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0C" w:rsidRPr="00562D36" w:rsidRDefault="00A137B4" w:rsidP="00096C9D">
      <w:pPr>
        <w:spacing w:after="0" w:line="360" w:lineRule="auto"/>
        <w:jc w:val="center"/>
        <w:rPr>
          <w:rFonts w:asciiTheme="minorHAnsi" w:eastAsia="Times New Roman" w:hAnsiTheme="minorHAnsi"/>
          <w:b/>
          <w:bCs/>
          <w:sz w:val="28"/>
          <w:szCs w:val="28"/>
          <w:lang w:eastAsia="fr-FR"/>
        </w:rPr>
      </w:pPr>
      <w:r w:rsidRPr="00562D36">
        <w:rPr>
          <w:rFonts w:asciiTheme="minorHAnsi" w:eastAsia="Times New Roman" w:hAnsiTheme="minorHAnsi"/>
          <w:b/>
          <w:bCs/>
          <w:sz w:val="28"/>
          <w:szCs w:val="28"/>
          <w:lang w:eastAsia="fr-FR"/>
        </w:rPr>
        <w:t>Coopération bilatérale en matière de recher</w:t>
      </w:r>
      <w:r w:rsidR="00096C9D" w:rsidRPr="00562D36">
        <w:rPr>
          <w:rFonts w:asciiTheme="minorHAnsi" w:eastAsia="Times New Roman" w:hAnsiTheme="minorHAnsi"/>
          <w:b/>
          <w:bCs/>
          <w:sz w:val="28"/>
          <w:szCs w:val="28"/>
          <w:lang w:eastAsia="fr-FR"/>
        </w:rPr>
        <w:t xml:space="preserve">che scientifique </w:t>
      </w:r>
    </w:p>
    <w:p w:rsidR="003E0E3F" w:rsidRPr="00562D36" w:rsidRDefault="00096C9D" w:rsidP="00096C9D">
      <w:pPr>
        <w:spacing w:after="0" w:line="360" w:lineRule="auto"/>
        <w:jc w:val="center"/>
        <w:rPr>
          <w:rFonts w:asciiTheme="minorHAnsi" w:eastAsia="Times New Roman" w:hAnsiTheme="minorHAnsi"/>
          <w:b/>
          <w:bCs/>
          <w:sz w:val="28"/>
          <w:szCs w:val="28"/>
          <w:lang w:eastAsia="fr-FR"/>
        </w:rPr>
      </w:pPr>
      <w:proofErr w:type="gramStart"/>
      <w:r w:rsidRPr="00562D36">
        <w:rPr>
          <w:rFonts w:asciiTheme="minorHAnsi" w:eastAsia="Times New Roman" w:hAnsiTheme="minorHAnsi"/>
          <w:b/>
          <w:bCs/>
          <w:sz w:val="28"/>
          <w:szCs w:val="28"/>
          <w:lang w:eastAsia="fr-FR"/>
        </w:rPr>
        <w:t>entre</w:t>
      </w:r>
      <w:proofErr w:type="gramEnd"/>
      <w:r w:rsidRPr="00562D36">
        <w:rPr>
          <w:rFonts w:asciiTheme="minorHAnsi" w:eastAsia="Times New Roman" w:hAnsiTheme="minorHAnsi"/>
          <w:b/>
          <w:bCs/>
          <w:sz w:val="28"/>
          <w:szCs w:val="28"/>
          <w:lang w:eastAsia="fr-FR"/>
        </w:rPr>
        <w:t xml:space="preserve"> la Chine </w:t>
      </w:r>
      <w:r w:rsidR="00A137B4" w:rsidRPr="00562D36">
        <w:rPr>
          <w:rFonts w:asciiTheme="minorHAnsi" w:eastAsia="Times New Roman" w:hAnsiTheme="minorHAnsi"/>
          <w:b/>
          <w:bCs/>
          <w:sz w:val="28"/>
          <w:szCs w:val="28"/>
          <w:lang w:eastAsia="fr-FR"/>
        </w:rPr>
        <w:t xml:space="preserve">(MOST) </w:t>
      </w:r>
    </w:p>
    <w:p w:rsidR="003E0E3F" w:rsidRPr="00562D36" w:rsidRDefault="00A137B4" w:rsidP="00096C9D">
      <w:pPr>
        <w:spacing w:after="0" w:line="360" w:lineRule="auto"/>
        <w:jc w:val="center"/>
        <w:rPr>
          <w:rFonts w:asciiTheme="minorHAnsi" w:eastAsia="Times New Roman" w:hAnsiTheme="minorHAnsi"/>
          <w:b/>
          <w:bCs/>
          <w:sz w:val="28"/>
          <w:szCs w:val="28"/>
          <w:lang w:eastAsia="fr-FR"/>
        </w:rPr>
      </w:pPr>
      <w:proofErr w:type="gramStart"/>
      <w:r w:rsidRPr="00562D36">
        <w:rPr>
          <w:rFonts w:asciiTheme="minorHAnsi" w:eastAsia="Times New Roman" w:hAnsiTheme="minorHAnsi"/>
          <w:b/>
          <w:bCs/>
          <w:sz w:val="28"/>
          <w:szCs w:val="28"/>
          <w:lang w:eastAsia="fr-FR"/>
        </w:rPr>
        <w:t>et</w:t>
      </w:r>
      <w:proofErr w:type="gramEnd"/>
      <w:r w:rsidRPr="00562D36">
        <w:rPr>
          <w:rFonts w:asciiTheme="minorHAnsi" w:eastAsia="Times New Roman" w:hAnsiTheme="minorHAnsi"/>
          <w:b/>
          <w:bCs/>
          <w:sz w:val="28"/>
          <w:szCs w:val="28"/>
          <w:lang w:eastAsia="fr-FR"/>
        </w:rPr>
        <w:t xml:space="preserve"> </w:t>
      </w:r>
    </w:p>
    <w:p w:rsidR="00A137B4" w:rsidRPr="00562D36" w:rsidRDefault="00A137B4" w:rsidP="00096C9D">
      <w:pPr>
        <w:spacing w:after="0" w:line="360" w:lineRule="auto"/>
        <w:jc w:val="center"/>
        <w:rPr>
          <w:rFonts w:asciiTheme="minorHAnsi" w:eastAsia="Times New Roman" w:hAnsiTheme="minorHAnsi"/>
          <w:sz w:val="28"/>
          <w:szCs w:val="28"/>
          <w:lang w:eastAsia="fr-FR"/>
        </w:rPr>
      </w:pPr>
      <w:r w:rsidRPr="00562D36">
        <w:rPr>
          <w:rFonts w:asciiTheme="minorHAnsi" w:eastAsia="Times New Roman" w:hAnsiTheme="minorHAnsi"/>
          <w:b/>
          <w:bCs/>
          <w:sz w:val="28"/>
          <w:szCs w:val="28"/>
          <w:lang w:eastAsia="fr-FR"/>
        </w:rPr>
        <w:t>Wallonie-Bruxelles</w:t>
      </w:r>
      <w:r w:rsidR="00096C9D" w:rsidRPr="00562D36">
        <w:rPr>
          <w:rFonts w:asciiTheme="minorHAnsi" w:eastAsia="Times New Roman" w:hAnsiTheme="minorHAnsi"/>
          <w:b/>
          <w:bCs/>
          <w:sz w:val="28"/>
          <w:szCs w:val="28"/>
          <w:lang w:eastAsia="fr-FR"/>
        </w:rPr>
        <w:t xml:space="preserve"> (Wallonie-Bruxelles International)</w:t>
      </w:r>
      <w:r w:rsidRPr="00562D36">
        <w:rPr>
          <w:rFonts w:asciiTheme="minorHAnsi" w:eastAsia="Times New Roman" w:hAnsiTheme="minorHAnsi"/>
          <w:b/>
          <w:bCs/>
          <w:sz w:val="28"/>
          <w:szCs w:val="28"/>
          <w:lang w:eastAsia="fr-FR"/>
        </w:rPr>
        <w:t xml:space="preserve"> </w:t>
      </w:r>
    </w:p>
    <w:p w:rsidR="00A137B4" w:rsidRPr="00562D36" w:rsidRDefault="00A137B4" w:rsidP="00096C9D">
      <w:pPr>
        <w:spacing w:after="0" w:line="360" w:lineRule="auto"/>
        <w:jc w:val="center"/>
        <w:rPr>
          <w:rFonts w:asciiTheme="minorHAnsi" w:eastAsia="Times New Roman" w:hAnsiTheme="minorHAnsi"/>
          <w:b/>
          <w:bCs/>
          <w:sz w:val="28"/>
          <w:szCs w:val="28"/>
          <w:lang w:eastAsia="fr-FR"/>
        </w:rPr>
      </w:pPr>
      <w:bookmarkStart w:id="0" w:name="bldOndertitel"/>
      <w:bookmarkEnd w:id="0"/>
      <w:r w:rsidRPr="00562D36">
        <w:rPr>
          <w:rFonts w:asciiTheme="minorHAnsi" w:eastAsia="Times New Roman" w:hAnsiTheme="minorHAnsi"/>
          <w:b/>
          <w:bCs/>
          <w:sz w:val="28"/>
          <w:szCs w:val="28"/>
          <w:lang w:eastAsia="fr-FR"/>
        </w:rPr>
        <w:t xml:space="preserve">Financement de projets de recherche conjoints pour </w:t>
      </w:r>
      <w:r w:rsidR="00461803" w:rsidRPr="00562D36">
        <w:rPr>
          <w:rFonts w:asciiTheme="minorHAnsi" w:eastAsia="Times New Roman" w:hAnsiTheme="minorHAnsi"/>
          <w:b/>
          <w:bCs/>
          <w:sz w:val="28"/>
          <w:szCs w:val="28"/>
          <w:lang w:eastAsia="fr-FR"/>
        </w:rPr>
        <w:t>2021 - 2023</w:t>
      </w:r>
    </w:p>
    <w:p w:rsidR="00C01649" w:rsidRPr="00562D36" w:rsidRDefault="00C01649" w:rsidP="00096C9D">
      <w:pPr>
        <w:spacing w:after="0" w:line="360" w:lineRule="auto"/>
        <w:jc w:val="center"/>
        <w:rPr>
          <w:rFonts w:asciiTheme="minorHAnsi" w:eastAsia="Times New Roman" w:hAnsiTheme="minorHAnsi"/>
          <w:b/>
          <w:bCs/>
          <w:sz w:val="50"/>
          <w:szCs w:val="50"/>
          <w:lang w:eastAsia="fr-FR"/>
        </w:rPr>
      </w:pPr>
    </w:p>
    <w:p w:rsidR="00A137B4" w:rsidRPr="00562D36" w:rsidRDefault="00A137B4" w:rsidP="00096C9D">
      <w:pPr>
        <w:spacing w:after="0" w:line="360" w:lineRule="auto"/>
        <w:jc w:val="center"/>
        <w:rPr>
          <w:rFonts w:asciiTheme="minorHAnsi" w:eastAsia="Times New Roman" w:hAnsiTheme="minorHAnsi"/>
          <w:b/>
          <w:bCs/>
          <w:sz w:val="50"/>
          <w:szCs w:val="50"/>
          <w:lang w:eastAsia="fr-FR"/>
        </w:rPr>
      </w:pPr>
      <w:r w:rsidRPr="00562D36">
        <w:rPr>
          <w:rFonts w:asciiTheme="minorHAnsi" w:eastAsia="Times New Roman" w:hAnsiTheme="minorHAnsi"/>
          <w:b/>
          <w:bCs/>
          <w:sz w:val="50"/>
          <w:szCs w:val="50"/>
          <w:lang w:eastAsia="fr-FR"/>
        </w:rPr>
        <w:t xml:space="preserve">Appel à </w:t>
      </w:r>
      <w:r w:rsidR="00096C9D" w:rsidRPr="00562D36">
        <w:rPr>
          <w:rFonts w:asciiTheme="minorHAnsi" w:eastAsia="Times New Roman" w:hAnsiTheme="minorHAnsi"/>
          <w:b/>
          <w:bCs/>
          <w:sz w:val="50"/>
          <w:szCs w:val="50"/>
          <w:lang w:eastAsia="fr-FR"/>
        </w:rPr>
        <w:t>propositions</w:t>
      </w:r>
    </w:p>
    <w:p w:rsidR="00096C9D" w:rsidRPr="00562D36" w:rsidRDefault="00096C9D" w:rsidP="003E0E3F">
      <w:pPr>
        <w:spacing w:after="0" w:line="360" w:lineRule="auto"/>
        <w:rPr>
          <w:rFonts w:asciiTheme="minorHAnsi" w:eastAsia="Times New Roman" w:hAnsiTheme="minorHAnsi"/>
          <w:b/>
          <w:bCs/>
          <w:sz w:val="24"/>
          <w:szCs w:val="24"/>
          <w:lang w:eastAsia="fr-FR"/>
        </w:rPr>
      </w:pPr>
    </w:p>
    <w:p w:rsidR="00A137B4" w:rsidRPr="00562D36" w:rsidRDefault="00A137B4" w:rsidP="00B61CB4">
      <w:pPr>
        <w:numPr>
          <w:ilvl w:val="0"/>
          <w:numId w:val="10"/>
        </w:numPr>
        <w:spacing w:after="0" w:line="360" w:lineRule="auto"/>
        <w:rPr>
          <w:rFonts w:asciiTheme="minorHAnsi" w:eastAsia="Times New Roman" w:hAnsiTheme="minorHAnsi"/>
          <w:b/>
          <w:bCs/>
          <w:sz w:val="26"/>
          <w:szCs w:val="26"/>
          <w:lang w:eastAsia="fr-FR"/>
        </w:rPr>
      </w:pPr>
      <w:r w:rsidRPr="00562D36">
        <w:rPr>
          <w:rFonts w:asciiTheme="minorHAnsi" w:eastAsia="Times New Roman" w:hAnsiTheme="minorHAnsi"/>
          <w:b/>
          <w:bCs/>
          <w:sz w:val="26"/>
          <w:szCs w:val="26"/>
          <w:lang w:eastAsia="fr-FR"/>
        </w:rPr>
        <w:t xml:space="preserve">Introduction </w:t>
      </w:r>
    </w:p>
    <w:p w:rsidR="00A137B4" w:rsidRPr="00562D36" w:rsidRDefault="00A137B4" w:rsidP="00096C9D">
      <w:pPr>
        <w:spacing w:after="0" w:line="360" w:lineRule="auto"/>
        <w:rPr>
          <w:rFonts w:asciiTheme="minorHAnsi" w:eastAsia="Times New Roman" w:hAnsiTheme="minorHAnsi"/>
          <w:sz w:val="24"/>
          <w:szCs w:val="24"/>
          <w:lang w:eastAsia="fr-FR"/>
        </w:rPr>
      </w:pPr>
    </w:p>
    <w:p w:rsidR="00A137B4" w:rsidRPr="00562D36" w:rsidRDefault="00A137B4" w:rsidP="00096C9D">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Le secteur des sciences se mondialise rap</w:t>
      </w:r>
      <w:r w:rsidR="00096C9D" w:rsidRPr="00562D36">
        <w:rPr>
          <w:rFonts w:asciiTheme="minorHAnsi" w:eastAsia="Times New Roman" w:hAnsiTheme="minorHAnsi"/>
          <w:sz w:val="24"/>
          <w:szCs w:val="24"/>
          <w:lang w:eastAsia="fr-FR"/>
        </w:rPr>
        <w:t>idement.</w:t>
      </w:r>
      <w:r w:rsidRPr="00562D36">
        <w:rPr>
          <w:rFonts w:asciiTheme="minorHAnsi" w:eastAsia="Times New Roman" w:hAnsiTheme="minorHAnsi"/>
          <w:sz w:val="24"/>
          <w:szCs w:val="24"/>
          <w:lang w:eastAsia="fr-FR"/>
        </w:rPr>
        <w:t xml:space="preserve"> </w:t>
      </w:r>
      <w:r w:rsidR="00096C9D" w:rsidRPr="00562D36">
        <w:rPr>
          <w:rFonts w:asciiTheme="minorHAnsi" w:eastAsia="Times New Roman" w:hAnsiTheme="minorHAnsi"/>
          <w:sz w:val="24"/>
          <w:szCs w:val="24"/>
          <w:lang w:eastAsia="fr-FR"/>
        </w:rPr>
        <w:t>La plupart des questions de recherche et les grands défis</w:t>
      </w:r>
      <w:r w:rsidRPr="00562D36">
        <w:rPr>
          <w:rFonts w:asciiTheme="minorHAnsi" w:eastAsia="Times New Roman" w:hAnsiTheme="minorHAnsi"/>
          <w:sz w:val="24"/>
          <w:szCs w:val="24"/>
          <w:lang w:eastAsia="fr-FR"/>
        </w:rPr>
        <w:t xml:space="preserve"> ne peuvent être résolus sans une collaboration entre scientifiques. La Chine et Wallonie-Bruxelles souhaitent investir dans des projets de recherche conjoints, créant un effet de levier dans le but de favoriser l’excellence scientifique.</w:t>
      </w:r>
    </w:p>
    <w:p w:rsidR="00A137B4" w:rsidRPr="00562D36" w:rsidRDefault="00A137B4" w:rsidP="00096C9D">
      <w:pPr>
        <w:spacing w:after="0" w:line="360" w:lineRule="auto"/>
        <w:jc w:val="both"/>
        <w:rPr>
          <w:rFonts w:asciiTheme="minorHAnsi" w:eastAsia="Times New Roman" w:hAnsiTheme="minorHAnsi"/>
          <w:sz w:val="24"/>
          <w:szCs w:val="24"/>
          <w:lang w:eastAsia="fr-FR"/>
        </w:rPr>
      </w:pPr>
    </w:p>
    <w:p w:rsidR="003050D3" w:rsidRPr="00562D36" w:rsidRDefault="00A137B4" w:rsidP="0006489B">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Cette volonté conjointe se matérialis</w:t>
      </w:r>
      <w:r w:rsidR="00096C9D" w:rsidRPr="00562D36">
        <w:rPr>
          <w:rFonts w:asciiTheme="minorHAnsi" w:eastAsia="Times New Roman" w:hAnsiTheme="minorHAnsi"/>
          <w:sz w:val="24"/>
          <w:szCs w:val="24"/>
          <w:lang w:eastAsia="fr-FR"/>
        </w:rPr>
        <w:t>e</w:t>
      </w:r>
      <w:r w:rsidRPr="00562D36">
        <w:rPr>
          <w:rFonts w:asciiTheme="minorHAnsi" w:eastAsia="Times New Roman" w:hAnsiTheme="minorHAnsi"/>
          <w:sz w:val="24"/>
          <w:szCs w:val="24"/>
          <w:lang w:eastAsia="fr-FR"/>
        </w:rPr>
        <w:t xml:space="preserve"> </w:t>
      </w:r>
      <w:r w:rsidR="00096C9D" w:rsidRPr="00562D36">
        <w:rPr>
          <w:rFonts w:asciiTheme="minorHAnsi" w:eastAsia="Times New Roman" w:hAnsiTheme="minorHAnsi"/>
          <w:sz w:val="24"/>
          <w:szCs w:val="24"/>
          <w:lang w:eastAsia="fr-FR"/>
        </w:rPr>
        <w:t>au niveau bilatéral Chine/Wallonie-Bruxelles par</w:t>
      </w:r>
      <w:r w:rsidRPr="00562D36">
        <w:rPr>
          <w:rFonts w:asciiTheme="minorHAnsi" w:eastAsia="Times New Roman" w:hAnsiTheme="minorHAnsi"/>
          <w:sz w:val="24"/>
          <w:szCs w:val="24"/>
          <w:lang w:eastAsia="fr-FR"/>
        </w:rPr>
        <w:t xml:space="preserve"> la mise en œuvre d'un appel à </w:t>
      </w:r>
      <w:r w:rsidR="00096C9D" w:rsidRPr="00562D36">
        <w:rPr>
          <w:rFonts w:asciiTheme="minorHAnsi" w:eastAsia="Times New Roman" w:hAnsiTheme="minorHAnsi"/>
          <w:sz w:val="24"/>
          <w:szCs w:val="24"/>
          <w:lang w:eastAsia="fr-FR"/>
        </w:rPr>
        <w:t>propositions dont le résultat</w:t>
      </w:r>
      <w:r w:rsidRPr="00562D36">
        <w:rPr>
          <w:rFonts w:asciiTheme="minorHAnsi" w:eastAsia="Times New Roman" w:hAnsiTheme="minorHAnsi"/>
          <w:sz w:val="24"/>
          <w:szCs w:val="24"/>
          <w:lang w:eastAsia="fr-FR"/>
        </w:rPr>
        <w:t xml:space="preserve"> sera joint </w:t>
      </w:r>
      <w:r w:rsidR="00096C9D" w:rsidRPr="00562D36">
        <w:rPr>
          <w:rFonts w:asciiTheme="minorHAnsi" w:eastAsia="Times New Roman" w:hAnsiTheme="minorHAnsi"/>
          <w:sz w:val="24"/>
          <w:szCs w:val="24"/>
          <w:lang w:eastAsia="fr-FR"/>
        </w:rPr>
        <w:t>au Mémorandum</w:t>
      </w:r>
      <w:r w:rsidRPr="00562D36">
        <w:rPr>
          <w:rFonts w:asciiTheme="minorHAnsi" w:eastAsia="Times New Roman" w:hAnsiTheme="minorHAnsi"/>
          <w:sz w:val="24"/>
          <w:szCs w:val="24"/>
          <w:lang w:eastAsia="fr-FR"/>
        </w:rPr>
        <w:t xml:space="preserve"> entre la Chine et Wallonie-Bruxelles. Chaque proposition doit contenir une </w:t>
      </w:r>
      <w:r w:rsidR="00096C9D" w:rsidRPr="00562D36">
        <w:rPr>
          <w:rFonts w:asciiTheme="minorHAnsi" w:eastAsia="Times New Roman" w:hAnsiTheme="minorHAnsi"/>
          <w:sz w:val="24"/>
          <w:szCs w:val="24"/>
          <w:lang w:eastAsia="fr-FR"/>
        </w:rPr>
        <w:t>contribution d’</w:t>
      </w:r>
      <w:proofErr w:type="spellStart"/>
      <w:r w:rsidR="00096C9D" w:rsidRPr="00562D36">
        <w:rPr>
          <w:rFonts w:asciiTheme="minorHAnsi" w:eastAsia="Times New Roman" w:hAnsiTheme="minorHAnsi"/>
          <w:sz w:val="24"/>
          <w:szCs w:val="24"/>
          <w:lang w:eastAsia="fr-FR"/>
        </w:rPr>
        <w:t>un</w:t>
      </w:r>
      <w:r w:rsidR="00B8275D">
        <w:rPr>
          <w:rFonts w:asciiTheme="minorHAnsi" w:eastAsia="Times New Roman" w:hAnsiTheme="minorHAnsi"/>
          <w:sz w:val="24"/>
          <w:szCs w:val="24"/>
          <w:lang w:eastAsia="fr-FR"/>
        </w:rPr>
        <w:t>·e</w:t>
      </w:r>
      <w:proofErr w:type="spellEnd"/>
      <w:r w:rsidR="00096C9D" w:rsidRPr="00562D36">
        <w:rPr>
          <w:rFonts w:asciiTheme="minorHAnsi" w:eastAsia="Times New Roman" w:hAnsiTheme="minorHAnsi"/>
          <w:sz w:val="24"/>
          <w:szCs w:val="24"/>
          <w:lang w:eastAsia="fr-FR"/>
        </w:rPr>
        <w:t xml:space="preserve"> </w:t>
      </w:r>
      <w:proofErr w:type="spellStart"/>
      <w:r w:rsidR="00096C9D" w:rsidRPr="00562D36">
        <w:rPr>
          <w:rFonts w:asciiTheme="minorHAnsi" w:eastAsia="Times New Roman" w:hAnsiTheme="minorHAnsi"/>
          <w:sz w:val="24"/>
          <w:szCs w:val="24"/>
          <w:lang w:eastAsia="fr-FR"/>
        </w:rPr>
        <w:t>opérateur</w:t>
      </w:r>
      <w:r w:rsidR="00B8275D">
        <w:rPr>
          <w:rFonts w:asciiTheme="minorHAnsi" w:eastAsia="Times New Roman" w:hAnsiTheme="minorHAnsi"/>
          <w:sz w:val="24"/>
          <w:szCs w:val="24"/>
          <w:lang w:eastAsia="fr-FR"/>
        </w:rPr>
        <w:t>·trice</w:t>
      </w:r>
      <w:proofErr w:type="spellEnd"/>
      <w:r w:rsidR="00096C9D" w:rsidRPr="00562D36">
        <w:rPr>
          <w:rFonts w:asciiTheme="minorHAnsi" w:eastAsia="Times New Roman" w:hAnsiTheme="minorHAnsi"/>
          <w:sz w:val="24"/>
          <w:szCs w:val="24"/>
          <w:lang w:eastAsia="fr-FR"/>
        </w:rPr>
        <w:t xml:space="preserve"> </w:t>
      </w:r>
      <w:proofErr w:type="spellStart"/>
      <w:r w:rsidR="00096C9D" w:rsidRPr="00562D36">
        <w:rPr>
          <w:rFonts w:asciiTheme="minorHAnsi" w:eastAsia="Times New Roman" w:hAnsiTheme="minorHAnsi"/>
          <w:sz w:val="24"/>
          <w:szCs w:val="24"/>
          <w:lang w:eastAsia="fr-FR"/>
        </w:rPr>
        <w:t>chinois</w:t>
      </w:r>
      <w:r w:rsidR="00B8275D">
        <w:rPr>
          <w:rFonts w:asciiTheme="minorHAnsi" w:eastAsia="Times New Roman" w:hAnsiTheme="minorHAnsi"/>
          <w:sz w:val="24"/>
          <w:szCs w:val="24"/>
          <w:lang w:eastAsia="fr-FR"/>
        </w:rPr>
        <w:t>·e</w:t>
      </w:r>
      <w:proofErr w:type="spellEnd"/>
      <w:r w:rsidR="00096C9D" w:rsidRPr="00562D36">
        <w:rPr>
          <w:rFonts w:asciiTheme="minorHAnsi" w:eastAsia="Times New Roman" w:hAnsiTheme="minorHAnsi"/>
          <w:sz w:val="24"/>
          <w:szCs w:val="24"/>
          <w:lang w:eastAsia="fr-FR"/>
        </w:rPr>
        <w:t xml:space="preserve"> et d’un</w:t>
      </w:r>
      <w:r w:rsidR="00B8275D">
        <w:rPr>
          <w:rFonts w:asciiTheme="minorHAnsi" w:eastAsia="Times New Roman" w:hAnsiTheme="minorHAnsi"/>
          <w:sz w:val="24"/>
          <w:szCs w:val="24"/>
          <w:lang w:eastAsia="fr-FR"/>
        </w:rPr>
        <w:t>e·</w:t>
      </w:r>
      <w:r w:rsidR="00096C9D" w:rsidRPr="00562D36">
        <w:rPr>
          <w:rFonts w:asciiTheme="minorHAnsi" w:eastAsia="Times New Roman" w:hAnsiTheme="minorHAnsi"/>
          <w:sz w:val="24"/>
          <w:szCs w:val="24"/>
          <w:lang w:eastAsia="fr-FR"/>
        </w:rPr>
        <w:t xml:space="preserve"> </w:t>
      </w:r>
      <w:proofErr w:type="spellStart"/>
      <w:r w:rsidR="00096C9D" w:rsidRPr="00562D36">
        <w:rPr>
          <w:rFonts w:asciiTheme="minorHAnsi" w:eastAsia="Times New Roman" w:hAnsiTheme="minorHAnsi"/>
          <w:sz w:val="24"/>
          <w:szCs w:val="24"/>
          <w:lang w:eastAsia="fr-FR"/>
        </w:rPr>
        <w:t>opérateur</w:t>
      </w:r>
      <w:r w:rsidR="00B8275D">
        <w:rPr>
          <w:rFonts w:asciiTheme="minorHAnsi" w:eastAsia="Times New Roman" w:hAnsiTheme="minorHAnsi"/>
          <w:sz w:val="24"/>
          <w:szCs w:val="24"/>
          <w:lang w:eastAsia="fr-FR"/>
        </w:rPr>
        <w:t>·trice</w:t>
      </w:r>
      <w:proofErr w:type="spellEnd"/>
      <w:r w:rsidR="00096C9D" w:rsidRPr="00562D36">
        <w:rPr>
          <w:rFonts w:asciiTheme="minorHAnsi" w:eastAsia="Times New Roman" w:hAnsiTheme="minorHAnsi"/>
          <w:sz w:val="24"/>
          <w:szCs w:val="24"/>
          <w:lang w:eastAsia="fr-FR"/>
        </w:rPr>
        <w:t xml:space="preserve"> d</w:t>
      </w:r>
      <w:r w:rsidR="005A598B" w:rsidRPr="00562D36">
        <w:rPr>
          <w:rFonts w:asciiTheme="minorHAnsi" w:eastAsia="Times New Roman" w:hAnsiTheme="minorHAnsi"/>
          <w:sz w:val="24"/>
          <w:szCs w:val="24"/>
          <w:lang w:eastAsia="fr-FR"/>
        </w:rPr>
        <w:t xml:space="preserve">e Wallonie-Bruxelles et doit être </w:t>
      </w:r>
      <w:proofErr w:type="spellStart"/>
      <w:r w:rsidR="005A598B" w:rsidRPr="00562D36">
        <w:rPr>
          <w:rFonts w:asciiTheme="minorHAnsi" w:eastAsia="Times New Roman" w:hAnsiTheme="minorHAnsi"/>
          <w:sz w:val="24"/>
          <w:szCs w:val="24"/>
          <w:lang w:eastAsia="fr-FR"/>
        </w:rPr>
        <w:t>co</w:t>
      </w:r>
      <w:proofErr w:type="spellEnd"/>
      <w:r w:rsidR="00617EC4" w:rsidRPr="00562D36">
        <w:rPr>
          <w:rFonts w:asciiTheme="minorHAnsi" w:eastAsia="Times New Roman" w:hAnsiTheme="minorHAnsi"/>
          <w:sz w:val="24"/>
          <w:szCs w:val="24"/>
          <w:lang w:eastAsia="fr-FR"/>
        </w:rPr>
        <w:t>-</w:t>
      </w:r>
      <w:r w:rsidR="005A598B" w:rsidRPr="00562D36">
        <w:rPr>
          <w:rFonts w:asciiTheme="minorHAnsi" w:eastAsia="Times New Roman" w:hAnsiTheme="minorHAnsi"/>
          <w:sz w:val="24"/>
          <w:szCs w:val="24"/>
          <w:lang w:eastAsia="fr-FR"/>
        </w:rPr>
        <w:t>déposée.</w:t>
      </w:r>
    </w:p>
    <w:p w:rsidR="0006489B" w:rsidRPr="00562D36" w:rsidRDefault="0006489B" w:rsidP="0006489B">
      <w:pPr>
        <w:spacing w:after="0" w:line="360" w:lineRule="auto"/>
        <w:jc w:val="both"/>
        <w:rPr>
          <w:rFonts w:asciiTheme="minorHAnsi" w:eastAsia="Times New Roman" w:hAnsiTheme="minorHAnsi"/>
          <w:sz w:val="24"/>
          <w:szCs w:val="24"/>
          <w:lang w:eastAsia="fr-FR"/>
        </w:rPr>
      </w:pPr>
    </w:p>
    <w:p w:rsidR="0006489B" w:rsidRPr="00FF7C1D" w:rsidRDefault="0006489B" w:rsidP="0006489B">
      <w:pPr>
        <w:spacing w:after="0" w:line="360" w:lineRule="auto"/>
        <w:jc w:val="both"/>
        <w:rPr>
          <w:rFonts w:asciiTheme="minorHAnsi" w:eastAsia="Times New Roman" w:hAnsiTheme="minorHAnsi"/>
          <w:b/>
          <w:sz w:val="24"/>
          <w:szCs w:val="24"/>
          <w:lang w:eastAsia="fr-FR"/>
        </w:rPr>
      </w:pPr>
      <w:proofErr w:type="gramStart"/>
      <w:r w:rsidRPr="00562D36">
        <w:rPr>
          <w:rFonts w:asciiTheme="minorHAnsi" w:eastAsia="Times New Roman" w:hAnsiTheme="minorHAnsi"/>
          <w:sz w:val="24"/>
          <w:szCs w:val="24"/>
          <w:lang w:eastAsia="fr-FR"/>
        </w:rPr>
        <w:t xml:space="preserve">Les </w:t>
      </w:r>
      <w:proofErr w:type="spellStart"/>
      <w:r w:rsidRPr="00562D36">
        <w:rPr>
          <w:rFonts w:asciiTheme="minorHAnsi" w:eastAsia="Times New Roman" w:hAnsiTheme="minorHAnsi"/>
          <w:sz w:val="24"/>
          <w:szCs w:val="24"/>
          <w:lang w:eastAsia="fr-FR"/>
        </w:rPr>
        <w:t>demandeur</w:t>
      </w:r>
      <w:r w:rsidR="00B8275D">
        <w:rPr>
          <w:rFonts w:asciiTheme="minorHAnsi" w:eastAsia="Times New Roman" w:hAnsiTheme="minorHAnsi"/>
          <w:sz w:val="24"/>
          <w:szCs w:val="24"/>
          <w:lang w:eastAsia="fr-FR"/>
        </w:rPr>
        <w:t>·</w:t>
      </w:r>
      <w:proofErr w:type="gramEnd"/>
      <w:r w:rsidR="00B8275D">
        <w:rPr>
          <w:rFonts w:asciiTheme="minorHAnsi" w:eastAsia="Times New Roman" w:hAnsiTheme="minorHAnsi"/>
          <w:sz w:val="24"/>
          <w:szCs w:val="24"/>
          <w:lang w:eastAsia="fr-FR"/>
        </w:rPr>
        <w:t>se</w:t>
      </w:r>
      <w:r w:rsidRPr="00562D36">
        <w:rPr>
          <w:rFonts w:asciiTheme="minorHAnsi" w:eastAsia="Times New Roman" w:hAnsiTheme="minorHAnsi"/>
          <w:sz w:val="24"/>
          <w:szCs w:val="24"/>
          <w:lang w:eastAsia="fr-FR"/>
        </w:rPr>
        <w:t>s</w:t>
      </w:r>
      <w:proofErr w:type="spellEnd"/>
      <w:r w:rsidRPr="00562D36">
        <w:rPr>
          <w:rFonts w:asciiTheme="minorHAnsi" w:eastAsia="Times New Roman" w:hAnsiTheme="minorHAnsi"/>
          <w:sz w:val="24"/>
          <w:szCs w:val="24"/>
          <w:lang w:eastAsia="fr-FR"/>
        </w:rPr>
        <w:t xml:space="preserve"> doivent proposer un projet de recherche cohérent, dans lequel la valeur ajoutée des deux partenaires sera prise en compte ainsi que la complémentarité des équipes qui devra apparaît</w:t>
      </w:r>
      <w:r w:rsidR="00F64AA7" w:rsidRPr="00562D36">
        <w:rPr>
          <w:rFonts w:asciiTheme="minorHAnsi" w:eastAsia="Times New Roman" w:hAnsiTheme="minorHAnsi"/>
          <w:sz w:val="24"/>
          <w:szCs w:val="24"/>
          <w:lang w:eastAsia="fr-FR"/>
        </w:rPr>
        <w:t>re</w:t>
      </w:r>
      <w:r w:rsidRPr="00562D36">
        <w:rPr>
          <w:rFonts w:asciiTheme="minorHAnsi" w:eastAsia="Times New Roman" w:hAnsiTheme="minorHAnsi"/>
          <w:sz w:val="24"/>
          <w:szCs w:val="24"/>
          <w:lang w:eastAsia="fr-FR"/>
        </w:rPr>
        <w:t xml:space="preserve"> clairement. La recherche se réalisera à </w:t>
      </w:r>
      <w:r w:rsidR="00617EC4" w:rsidRPr="00562D36">
        <w:rPr>
          <w:rFonts w:asciiTheme="minorHAnsi" w:eastAsia="Times New Roman" w:hAnsiTheme="minorHAnsi"/>
          <w:sz w:val="24"/>
          <w:szCs w:val="24"/>
          <w:lang w:eastAsia="fr-FR"/>
        </w:rPr>
        <w:t>la fois en Chine et en Wallonie</w:t>
      </w:r>
      <w:r w:rsidR="00617EC4" w:rsidRPr="00562D36">
        <w:rPr>
          <w:rFonts w:asciiTheme="minorHAnsi" w:eastAsia="Times New Roman" w:hAnsiTheme="minorHAnsi"/>
          <w:sz w:val="24"/>
          <w:szCs w:val="24"/>
          <w:lang w:eastAsia="fr-FR"/>
        </w:rPr>
        <w:noBreakHyphen/>
      </w:r>
      <w:r w:rsidRPr="00562D36">
        <w:rPr>
          <w:rFonts w:asciiTheme="minorHAnsi" w:eastAsia="Times New Roman" w:hAnsiTheme="minorHAnsi"/>
          <w:sz w:val="24"/>
          <w:szCs w:val="24"/>
          <w:lang w:eastAsia="fr-FR"/>
        </w:rPr>
        <w:t xml:space="preserve">Bruxelles. </w:t>
      </w:r>
      <w:r w:rsidRPr="00FF7C1D">
        <w:rPr>
          <w:rFonts w:asciiTheme="minorHAnsi" w:eastAsia="Times New Roman" w:hAnsiTheme="minorHAnsi"/>
          <w:b/>
          <w:sz w:val="24"/>
          <w:szCs w:val="24"/>
          <w:lang w:eastAsia="fr-FR"/>
        </w:rPr>
        <w:t xml:space="preserve">La décision sur </w:t>
      </w:r>
      <w:r w:rsidR="006C4FDD" w:rsidRPr="00FF7C1D">
        <w:rPr>
          <w:rFonts w:asciiTheme="minorHAnsi" w:eastAsia="Times New Roman" w:hAnsiTheme="minorHAnsi"/>
          <w:b/>
          <w:sz w:val="24"/>
          <w:szCs w:val="24"/>
          <w:lang w:eastAsia="fr-FR"/>
        </w:rPr>
        <w:t>les projets cofinancés devrait être pr</w:t>
      </w:r>
      <w:r w:rsidR="00F7511B" w:rsidRPr="00FF7C1D">
        <w:rPr>
          <w:rFonts w:asciiTheme="minorHAnsi" w:eastAsia="Times New Roman" w:hAnsiTheme="minorHAnsi"/>
          <w:b/>
          <w:sz w:val="24"/>
          <w:szCs w:val="24"/>
          <w:lang w:eastAsia="fr-FR"/>
        </w:rPr>
        <w:t xml:space="preserve">ise </w:t>
      </w:r>
      <w:r w:rsidR="00461803" w:rsidRPr="00FF7C1D">
        <w:rPr>
          <w:rFonts w:asciiTheme="minorHAnsi" w:eastAsia="Times New Roman" w:hAnsiTheme="minorHAnsi"/>
          <w:b/>
          <w:sz w:val="24"/>
          <w:szCs w:val="24"/>
          <w:lang w:eastAsia="fr-FR"/>
        </w:rPr>
        <w:t xml:space="preserve">au courant </w:t>
      </w:r>
      <w:r w:rsidR="00215008" w:rsidRPr="00FF7C1D">
        <w:rPr>
          <w:rFonts w:asciiTheme="minorHAnsi" w:eastAsia="Times New Roman" w:hAnsiTheme="minorHAnsi"/>
          <w:b/>
          <w:sz w:val="24"/>
          <w:szCs w:val="24"/>
          <w:lang w:eastAsia="fr-FR"/>
        </w:rPr>
        <w:t xml:space="preserve">du </w:t>
      </w:r>
      <w:r w:rsidR="00FF7C1D" w:rsidRPr="00FF7C1D">
        <w:rPr>
          <w:rFonts w:asciiTheme="minorHAnsi" w:eastAsia="Times New Roman" w:hAnsiTheme="minorHAnsi"/>
          <w:b/>
          <w:sz w:val="24"/>
          <w:szCs w:val="24"/>
          <w:lang w:eastAsia="fr-FR"/>
        </w:rPr>
        <w:t>1</w:t>
      </w:r>
      <w:r w:rsidR="00FF7C1D" w:rsidRPr="00FF7C1D">
        <w:rPr>
          <w:rFonts w:asciiTheme="minorHAnsi" w:eastAsia="Times New Roman" w:hAnsiTheme="minorHAnsi"/>
          <w:b/>
          <w:sz w:val="24"/>
          <w:szCs w:val="24"/>
          <w:vertAlign w:val="superscript"/>
          <w:lang w:eastAsia="fr-FR"/>
        </w:rPr>
        <w:t>er</w:t>
      </w:r>
      <w:r w:rsidR="00FF7C1D" w:rsidRPr="00FF7C1D">
        <w:rPr>
          <w:rFonts w:asciiTheme="minorHAnsi" w:eastAsia="Times New Roman" w:hAnsiTheme="minorHAnsi"/>
          <w:b/>
          <w:sz w:val="24"/>
          <w:szCs w:val="24"/>
          <w:lang w:eastAsia="fr-FR"/>
        </w:rPr>
        <w:t xml:space="preserve"> semestre 2021</w:t>
      </w:r>
      <w:r w:rsidR="006C4FDD" w:rsidRPr="00FF7C1D">
        <w:rPr>
          <w:rFonts w:asciiTheme="minorHAnsi" w:eastAsia="Times New Roman" w:hAnsiTheme="minorHAnsi"/>
          <w:b/>
          <w:sz w:val="24"/>
          <w:szCs w:val="24"/>
          <w:lang w:eastAsia="fr-FR"/>
        </w:rPr>
        <w:t xml:space="preserve"> </w:t>
      </w:r>
      <w:r w:rsidR="003E0E3F" w:rsidRPr="00FF7C1D">
        <w:rPr>
          <w:rFonts w:asciiTheme="minorHAnsi" w:eastAsia="Times New Roman" w:hAnsiTheme="minorHAnsi"/>
          <w:b/>
          <w:sz w:val="24"/>
          <w:szCs w:val="24"/>
          <w:lang w:eastAsia="fr-FR"/>
        </w:rPr>
        <w:t xml:space="preserve">après </w:t>
      </w:r>
      <w:r w:rsidR="00215008" w:rsidRPr="00FF7C1D">
        <w:rPr>
          <w:rFonts w:asciiTheme="minorHAnsi" w:eastAsia="Times New Roman" w:hAnsiTheme="minorHAnsi"/>
          <w:b/>
          <w:sz w:val="24"/>
          <w:szCs w:val="24"/>
          <w:lang w:eastAsia="fr-FR"/>
        </w:rPr>
        <w:t xml:space="preserve">la </w:t>
      </w:r>
      <w:r w:rsidR="003E0E3F" w:rsidRPr="00FF7C1D">
        <w:rPr>
          <w:rFonts w:asciiTheme="minorHAnsi" w:eastAsia="Times New Roman" w:hAnsiTheme="minorHAnsi"/>
          <w:b/>
          <w:sz w:val="24"/>
          <w:szCs w:val="24"/>
          <w:lang w:eastAsia="fr-FR"/>
        </w:rPr>
        <w:t xml:space="preserve">clôture de l’appel et </w:t>
      </w:r>
      <w:r w:rsidR="00461803" w:rsidRPr="00FF7C1D">
        <w:rPr>
          <w:rFonts w:asciiTheme="minorHAnsi" w:eastAsia="Times New Roman" w:hAnsiTheme="minorHAnsi"/>
          <w:b/>
          <w:sz w:val="24"/>
          <w:szCs w:val="24"/>
          <w:lang w:eastAsia="fr-FR"/>
        </w:rPr>
        <w:t>l’</w:t>
      </w:r>
      <w:r w:rsidR="003E0E3F" w:rsidRPr="00FF7C1D">
        <w:rPr>
          <w:rFonts w:asciiTheme="minorHAnsi" w:eastAsia="Times New Roman" w:hAnsiTheme="minorHAnsi"/>
          <w:b/>
          <w:sz w:val="24"/>
          <w:szCs w:val="24"/>
          <w:lang w:eastAsia="fr-FR"/>
        </w:rPr>
        <w:t xml:space="preserve">évaluation des propositions rentrées </w:t>
      </w:r>
      <w:r w:rsidR="00461803" w:rsidRPr="00FF7C1D">
        <w:rPr>
          <w:rFonts w:asciiTheme="minorHAnsi" w:eastAsia="Times New Roman" w:hAnsiTheme="minorHAnsi"/>
          <w:b/>
          <w:sz w:val="24"/>
          <w:szCs w:val="24"/>
          <w:lang w:eastAsia="fr-FR"/>
        </w:rPr>
        <w:t>de part et d’autre</w:t>
      </w:r>
      <w:r w:rsidR="005E4C74" w:rsidRPr="00FF7C1D">
        <w:rPr>
          <w:rFonts w:asciiTheme="minorHAnsi" w:eastAsia="Times New Roman" w:hAnsiTheme="minorHAnsi"/>
          <w:b/>
          <w:sz w:val="24"/>
          <w:szCs w:val="24"/>
          <w:lang w:eastAsia="fr-FR"/>
        </w:rPr>
        <w:t xml:space="preserve">, </w:t>
      </w:r>
      <w:r w:rsidRPr="00FF7C1D">
        <w:rPr>
          <w:rFonts w:asciiTheme="minorHAnsi" w:eastAsia="Times New Roman" w:hAnsiTheme="minorHAnsi"/>
          <w:b/>
          <w:sz w:val="24"/>
          <w:szCs w:val="24"/>
          <w:lang w:eastAsia="fr-FR"/>
        </w:rPr>
        <w:t xml:space="preserve">avec annonce </w:t>
      </w:r>
      <w:r w:rsidR="00461803" w:rsidRPr="00FF7C1D">
        <w:rPr>
          <w:rFonts w:asciiTheme="minorHAnsi" w:eastAsia="Times New Roman" w:hAnsiTheme="minorHAnsi"/>
          <w:b/>
          <w:sz w:val="24"/>
          <w:szCs w:val="24"/>
          <w:lang w:eastAsia="fr-FR"/>
        </w:rPr>
        <w:t>de la sélection probablement</w:t>
      </w:r>
      <w:r w:rsidR="005E4C74" w:rsidRPr="00FF7C1D">
        <w:rPr>
          <w:rFonts w:asciiTheme="minorHAnsi" w:eastAsia="Times New Roman" w:hAnsiTheme="minorHAnsi"/>
          <w:b/>
          <w:sz w:val="24"/>
          <w:szCs w:val="24"/>
          <w:lang w:eastAsia="fr-FR"/>
        </w:rPr>
        <w:t xml:space="preserve"> </w:t>
      </w:r>
      <w:r w:rsidR="003E0E3F" w:rsidRPr="00FF7C1D">
        <w:rPr>
          <w:rFonts w:asciiTheme="minorHAnsi" w:eastAsia="Times New Roman" w:hAnsiTheme="minorHAnsi"/>
          <w:b/>
          <w:sz w:val="24"/>
          <w:szCs w:val="24"/>
          <w:lang w:eastAsia="fr-FR"/>
        </w:rPr>
        <w:t xml:space="preserve">en </w:t>
      </w:r>
      <w:r w:rsidR="00FF7C1D" w:rsidRPr="00FF7C1D">
        <w:rPr>
          <w:rFonts w:asciiTheme="minorHAnsi" w:eastAsia="Times New Roman" w:hAnsiTheme="minorHAnsi"/>
          <w:b/>
          <w:sz w:val="24"/>
          <w:szCs w:val="24"/>
          <w:lang w:eastAsia="fr-FR"/>
        </w:rPr>
        <w:t>juin 2021</w:t>
      </w:r>
      <w:r w:rsidRPr="00FF7C1D">
        <w:rPr>
          <w:rFonts w:asciiTheme="minorHAnsi" w:eastAsia="Times New Roman" w:hAnsiTheme="minorHAnsi"/>
          <w:b/>
          <w:sz w:val="24"/>
          <w:szCs w:val="24"/>
          <w:lang w:eastAsia="fr-FR"/>
        </w:rPr>
        <w:t>.</w:t>
      </w:r>
    </w:p>
    <w:p w:rsidR="0006489B" w:rsidRPr="00562D36" w:rsidRDefault="0006489B" w:rsidP="00096C9D">
      <w:pPr>
        <w:spacing w:line="360" w:lineRule="auto"/>
        <w:rPr>
          <w:rFonts w:asciiTheme="minorHAnsi" w:hAnsiTheme="minorHAnsi"/>
          <w:sz w:val="24"/>
          <w:szCs w:val="24"/>
        </w:rPr>
      </w:pPr>
    </w:p>
    <w:p w:rsidR="003050D3" w:rsidRPr="00562D36" w:rsidRDefault="003050D3" w:rsidP="002C2E01">
      <w:pPr>
        <w:numPr>
          <w:ilvl w:val="0"/>
          <w:numId w:val="10"/>
        </w:numPr>
        <w:spacing w:line="360" w:lineRule="auto"/>
        <w:rPr>
          <w:rFonts w:asciiTheme="minorHAnsi" w:eastAsia="Times New Roman" w:hAnsiTheme="minorHAnsi"/>
          <w:b/>
          <w:bCs/>
          <w:sz w:val="26"/>
          <w:szCs w:val="26"/>
          <w:lang w:eastAsia="fr-FR"/>
        </w:rPr>
      </w:pPr>
      <w:r w:rsidRPr="00562D36">
        <w:rPr>
          <w:rFonts w:asciiTheme="minorHAnsi" w:eastAsia="Times New Roman" w:hAnsiTheme="minorHAnsi"/>
          <w:b/>
          <w:bCs/>
          <w:sz w:val="26"/>
          <w:szCs w:val="26"/>
          <w:lang w:eastAsia="fr-FR"/>
        </w:rPr>
        <w:lastRenderedPageBreak/>
        <w:t xml:space="preserve">Lignes directrices pour </w:t>
      </w:r>
      <w:r w:rsidR="003E0E3F" w:rsidRPr="00562D36">
        <w:rPr>
          <w:rFonts w:asciiTheme="minorHAnsi" w:eastAsia="Times New Roman" w:hAnsiTheme="minorHAnsi"/>
          <w:b/>
          <w:bCs/>
          <w:sz w:val="26"/>
          <w:szCs w:val="26"/>
          <w:lang w:eastAsia="fr-FR"/>
        </w:rPr>
        <w:t xml:space="preserve">le dépôt des propositions </w:t>
      </w:r>
    </w:p>
    <w:p w:rsidR="003050D3" w:rsidRPr="00562D36" w:rsidRDefault="003050D3" w:rsidP="00B61CB4">
      <w:pPr>
        <w:numPr>
          <w:ilvl w:val="1"/>
          <w:numId w:val="10"/>
        </w:numPr>
        <w:spacing w:after="0" w:line="360" w:lineRule="auto"/>
        <w:rPr>
          <w:rFonts w:asciiTheme="minorHAnsi" w:eastAsia="Times New Roman" w:hAnsiTheme="minorHAnsi"/>
          <w:b/>
          <w:bCs/>
          <w:sz w:val="24"/>
          <w:szCs w:val="24"/>
          <w:lang w:eastAsia="fr-FR"/>
        </w:rPr>
      </w:pPr>
      <w:r w:rsidRPr="00562D36">
        <w:rPr>
          <w:rFonts w:asciiTheme="minorHAnsi" w:eastAsia="Times New Roman" w:hAnsiTheme="minorHAnsi"/>
          <w:b/>
          <w:bCs/>
          <w:sz w:val="24"/>
          <w:szCs w:val="24"/>
          <w:lang w:eastAsia="fr-FR"/>
        </w:rPr>
        <w:t xml:space="preserve">Qui peut </w:t>
      </w:r>
      <w:r w:rsidR="00617EC4" w:rsidRPr="00562D36">
        <w:rPr>
          <w:rFonts w:asciiTheme="minorHAnsi" w:eastAsia="Times New Roman" w:hAnsiTheme="minorHAnsi"/>
          <w:b/>
          <w:bCs/>
          <w:sz w:val="24"/>
          <w:szCs w:val="24"/>
          <w:lang w:eastAsia="fr-FR"/>
        </w:rPr>
        <w:t>postuler ?</w:t>
      </w:r>
    </w:p>
    <w:p w:rsidR="00C01649" w:rsidRPr="00562D36" w:rsidRDefault="00C01649" w:rsidP="00C01649">
      <w:pPr>
        <w:spacing w:after="0" w:line="360" w:lineRule="auto"/>
        <w:ind w:left="1440"/>
        <w:rPr>
          <w:rFonts w:asciiTheme="minorHAnsi" w:eastAsia="Times New Roman" w:hAnsiTheme="minorHAnsi"/>
          <w:b/>
          <w:bCs/>
          <w:sz w:val="24"/>
          <w:szCs w:val="24"/>
          <w:lang w:eastAsia="fr-FR"/>
        </w:rPr>
      </w:pPr>
    </w:p>
    <w:p w:rsidR="003050D3" w:rsidRPr="00562D36" w:rsidRDefault="00215008" w:rsidP="00096C9D">
      <w:pPr>
        <w:spacing w:after="0" w:line="360" w:lineRule="auto"/>
        <w:ind w:right="-1"/>
        <w:jc w:val="both"/>
        <w:rPr>
          <w:rFonts w:asciiTheme="minorHAnsi" w:eastAsia="Times New Roman" w:hAnsiTheme="minorHAnsi"/>
          <w:sz w:val="24"/>
          <w:szCs w:val="24"/>
          <w:lang w:eastAsia="fr-FR"/>
        </w:rPr>
      </w:pPr>
      <w:r w:rsidRPr="00562D36">
        <w:rPr>
          <w:rFonts w:asciiTheme="minorHAnsi" w:hAnsiTheme="minorHAnsi"/>
          <w:sz w:val="24"/>
          <w:szCs w:val="24"/>
          <w:lang w:eastAsia="fr-FR"/>
        </w:rPr>
        <w:t xml:space="preserve">Les </w:t>
      </w:r>
      <w:proofErr w:type="spellStart"/>
      <w:r w:rsidRPr="00562D36">
        <w:rPr>
          <w:rFonts w:asciiTheme="minorHAnsi" w:hAnsiTheme="minorHAnsi"/>
          <w:sz w:val="24"/>
          <w:szCs w:val="24"/>
          <w:lang w:eastAsia="fr-FR"/>
        </w:rPr>
        <w:t>candidat</w:t>
      </w:r>
      <w:r w:rsidR="00B8275D">
        <w:rPr>
          <w:rFonts w:asciiTheme="minorHAnsi" w:hAnsiTheme="minorHAnsi"/>
          <w:sz w:val="24"/>
          <w:szCs w:val="24"/>
          <w:lang w:eastAsia="fr-FR"/>
        </w:rPr>
        <w:t>·e</w:t>
      </w:r>
      <w:r w:rsidRPr="00562D36">
        <w:rPr>
          <w:rFonts w:asciiTheme="minorHAnsi" w:hAnsiTheme="minorHAnsi"/>
          <w:sz w:val="24"/>
          <w:szCs w:val="24"/>
          <w:lang w:eastAsia="fr-FR"/>
        </w:rPr>
        <w:t>s</w:t>
      </w:r>
      <w:proofErr w:type="spellEnd"/>
      <w:r w:rsidRPr="00562D36">
        <w:rPr>
          <w:rFonts w:asciiTheme="minorHAnsi" w:hAnsiTheme="minorHAnsi"/>
          <w:sz w:val="24"/>
          <w:szCs w:val="24"/>
          <w:lang w:eastAsia="fr-FR"/>
        </w:rPr>
        <w:t xml:space="preserve"> doivent émaner des établissements</w:t>
      </w:r>
      <w:r w:rsidR="008E16B3" w:rsidRPr="00562D36">
        <w:rPr>
          <w:rFonts w:asciiTheme="minorHAnsi" w:hAnsiTheme="minorHAnsi"/>
          <w:sz w:val="24"/>
          <w:szCs w:val="24"/>
          <w:lang w:eastAsia="fr-FR"/>
        </w:rPr>
        <w:t xml:space="preserve"> d’enseignement supérieur, </w:t>
      </w:r>
      <w:r w:rsidRPr="00562D36">
        <w:rPr>
          <w:rFonts w:asciiTheme="minorHAnsi" w:hAnsiTheme="minorHAnsi"/>
          <w:sz w:val="24"/>
          <w:szCs w:val="24"/>
          <w:lang w:eastAsia="fr-FR"/>
        </w:rPr>
        <w:t>des</w:t>
      </w:r>
      <w:r w:rsidR="008E16B3" w:rsidRPr="00562D36">
        <w:rPr>
          <w:rFonts w:asciiTheme="minorHAnsi" w:hAnsiTheme="minorHAnsi"/>
          <w:sz w:val="24"/>
          <w:szCs w:val="24"/>
          <w:lang w:eastAsia="fr-FR"/>
        </w:rPr>
        <w:t xml:space="preserve"> instituts de recherche publics, </w:t>
      </w:r>
      <w:r w:rsidRPr="00562D36">
        <w:rPr>
          <w:rFonts w:asciiTheme="minorHAnsi" w:hAnsiTheme="minorHAnsi"/>
          <w:sz w:val="24"/>
          <w:szCs w:val="24"/>
          <w:lang w:eastAsia="fr-FR"/>
        </w:rPr>
        <w:t>des</w:t>
      </w:r>
      <w:r w:rsidR="008E16B3" w:rsidRPr="00562D36">
        <w:rPr>
          <w:rFonts w:asciiTheme="minorHAnsi" w:hAnsiTheme="minorHAnsi"/>
          <w:sz w:val="24"/>
          <w:szCs w:val="24"/>
          <w:lang w:eastAsia="fr-FR"/>
        </w:rPr>
        <w:t xml:space="preserve"> centres de technologie, </w:t>
      </w:r>
      <w:r w:rsidR="003B1F00" w:rsidRPr="00562D36">
        <w:rPr>
          <w:rFonts w:asciiTheme="minorHAnsi" w:hAnsiTheme="minorHAnsi"/>
          <w:sz w:val="24"/>
          <w:szCs w:val="24"/>
          <w:lang w:eastAsia="fr-FR"/>
        </w:rPr>
        <w:t xml:space="preserve">des </w:t>
      </w:r>
      <w:r w:rsidR="008E16B3" w:rsidRPr="00562D36">
        <w:rPr>
          <w:rFonts w:asciiTheme="minorHAnsi" w:hAnsiTheme="minorHAnsi"/>
          <w:sz w:val="24"/>
          <w:szCs w:val="24"/>
          <w:lang w:eastAsia="fr-FR"/>
        </w:rPr>
        <w:t xml:space="preserve">institutions privées sans but lucratif, </w:t>
      </w:r>
      <w:r w:rsidR="00562D36">
        <w:rPr>
          <w:rFonts w:asciiTheme="minorHAnsi" w:hAnsiTheme="minorHAnsi"/>
          <w:sz w:val="24"/>
          <w:szCs w:val="24"/>
          <w:lang w:eastAsia="fr-FR"/>
        </w:rPr>
        <w:t xml:space="preserve">des </w:t>
      </w:r>
      <w:r w:rsidR="008E16B3" w:rsidRPr="00562D36">
        <w:rPr>
          <w:rFonts w:asciiTheme="minorHAnsi" w:hAnsiTheme="minorHAnsi"/>
          <w:sz w:val="24"/>
          <w:szCs w:val="24"/>
          <w:lang w:eastAsia="fr-FR"/>
        </w:rPr>
        <w:t>entreprises et autres entités assimilables qui développent des activités de recherche-développement-innovation</w:t>
      </w:r>
      <w:r w:rsidR="003050D3" w:rsidRPr="00562D36">
        <w:rPr>
          <w:rFonts w:asciiTheme="minorHAnsi" w:eastAsia="Times New Roman" w:hAnsiTheme="minorHAnsi"/>
          <w:sz w:val="24"/>
          <w:szCs w:val="24"/>
          <w:lang w:eastAsia="fr-FR"/>
        </w:rPr>
        <w:t xml:space="preserve">, selon les règles spécifiques d'éligibilité </w:t>
      </w:r>
      <w:r w:rsidR="0067058A" w:rsidRPr="00562D36">
        <w:rPr>
          <w:rFonts w:asciiTheme="minorHAnsi" w:eastAsia="Times New Roman" w:hAnsiTheme="minorHAnsi"/>
          <w:sz w:val="24"/>
          <w:szCs w:val="24"/>
          <w:lang w:eastAsia="fr-FR"/>
        </w:rPr>
        <w:t>des deux parties.</w:t>
      </w:r>
      <w:r w:rsidR="003050D3" w:rsidRPr="00562D36">
        <w:rPr>
          <w:rFonts w:asciiTheme="minorHAnsi" w:eastAsia="Times New Roman" w:hAnsiTheme="minorHAnsi"/>
          <w:sz w:val="24"/>
          <w:szCs w:val="24"/>
          <w:lang w:eastAsia="fr-FR"/>
        </w:rPr>
        <w:t xml:space="preserve"> </w:t>
      </w:r>
      <w:proofErr w:type="gramStart"/>
      <w:r w:rsidR="003050D3" w:rsidRPr="00562D36">
        <w:rPr>
          <w:rFonts w:asciiTheme="minorHAnsi" w:eastAsia="Times New Roman" w:hAnsiTheme="minorHAnsi"/>
          <w:sz w:val="24"/>
          <w:szCs w:val="24"/>
          <w:lang w:eastAsia="fr-FR"/>
        </w:rPr>
        <w:t xml:space="preserve">Les </w:t>
      </w:r>
      <w:proofErr w:type="spellStart"/>
      <w:r w:rsidR="003050D3" w:rsidRPr="00562D36">
        <w:rPr>
          <w:rFonts w:asciiTheme="minorHAnsi" w:eastAsia="Times New Roman" w:hAnsiTheme="minorHAnsi"/>
          <w:sz w:val="24"/>
          <w:szCs w:val="24"/>
          <w:lang w:eastAsia="fr-FR"/>
        </w:rPr>
        <w:t>candidat</w:t>
      </w:r>
      <w:r w:rsidR="00B8275D">
        <w:rPr>
          <w:rFonts w:asciiTheme="minorHAnsi" w:eastAsia="Times New Roman" w:hAnsiTheme="minorHAnsi"/>
          <w:sz w:val="24"/>
          <w:szCs w:val="24"/>
          <w:lang w:eastAsia="fr-FR"/>
        </w:rPr>
        <w:t>·</w:t>
      </w:r>
      <w:proofErr w:type="gramEnd"/>
      <w:r w:rsidR="00B8275D">
        <w:rPr>
          <w:rFonts w:asciiTheme="minorHAnsi" w:eastAsia="Times New Roman" w:hAnsiTheme="minorHAnsi"/>
          <w:sz w:val="24"/>
          <w:szCs w:val="24"/>
          <w:lang w:eastAsia="fr-FR"/>
        </w:rPr>
        <w:t>e</w:t>
      </w:r>
      <w:r w:rsidR="003050D3" w:rsidRPr="00562D36">
        <w:rPr>
          <w:rFonts w:asciiTheme="minorHAnsi" w:eastAsia="Times New Roman" w:hAnsiTheme="minorHAnsi"/>
          <w:sz w:val="24"/>
          <w:szCs w:val="24"/>
          <w:lang w:eastAsia="fr-FR"/>
        </w:rPr>
        <w:t>s</w:t>
      </w:r>
      <w:proofErr w:type="spellEnd"/>
      <w:r w:rsidR="003050D3" w:rsidRPr="00562D36">
        <w:rPr>
          <w:rFonts w:asciiTheme="minorHAnsi" w:eastAsia="Times New Roman" w:hAnsiTheme="minorHAnsi"/>
          <w:sz w:val="24"/>
          <w:szCs w:val="24"/>
          <w:lang w:eastAsia="fr-FR"/>
        </w:rPr>
        <w:t xml:space="preserve"> doivent vérifier si leurs organism</w:t>
      </w:r>
      <w:r w:rsidR="003E0E3F" w:rsidRPr="00562D36">
        <w:rPr>
          <w:rFonts w:asciiTheme="minorHAnsi" w:eastAsia="Times New Roman" w:hAnsiTheme="minorHAnsi"/>
          <w:sz w:val="24"/>
          <w:szCs w:val="24"/>
          <w:lang w:eastAsia="fr-FR"/>
        </w:rPr>
        <w:t>es respectifs sont admissibles.</w:t>
      </w:r>
      <w:r w:rsidR="003050D3" w:rsidRPr="00562D36">
        <w:rPr>
          <w:rFonts w:asciiTheme="minorHAnsi" w:eastAsia="Times New Roman" w:hAnsiTheme="minorHAnsi"/>
          <w:sz w:val="24"/>
          <w:szCs w:val="24"/>
          <w:lang w:eastAsia="fr-FR"/>
        </w:rPr>
        <w:t xml:space="preserve"> Les </w:t>
      </w:r>
      <w:proofErr w:type="spellStart"/>
      <w:r w:rsidR="003050D3" w:rsidRPr="00562D36">
        <w:rPr>
          <w:rFonts w:asciiTheme="minorHAnsi" w:eastAsia="Times New Roman" w:hAnsiTheme="minorHAnsi"/>
          <w:sz w:val="24"/>
          <w:szCs w:val="24"/>
          <w:lang w:eastAsia="fr-FR"/>
        </w:rPr>
        <w:t>participant</w:t>
      </w:r>
      <w:r w:rsidR="00B8275D">
        <w:rPr>
          <w:rFonts w:asciiTheme="minorHAnsi" w:eastAsia="Times New Roman" w:hAnsiTheme="minorHAnsi"/>
          <w:sz w:val="24"/>
          <w:szCs w:val="24"/>
          <w:lang w:eastAsia="fr-FR"/>
        </w:rPr>
        <w:t>·e</w:t>
      </w:r>
      <w:r w:rsidR="003050D3" w:rsidRPr="00562D36">
        <w:rPr>
          <w:rFonts w:asciiTheme="minorHAnsi" w:eastAsia="Times New Roman" w:hAnsiTheme="minorHAnsi"/>
          <w:sz w:val="24"/>
          <w:szCs w:val="24"/>
          <w:lang w:eastAsia="fr-FR"/>
        </w:rPr>
        <w:t>s</w:t>
      </w:r>
      <w:proofErr w:type="spellEnd"/>
      <w:r w:rsidR="003050D3" w:rsidRPr="00562D36">
        <w:rPr>
          <w:rFonts w:asciiTheme="minorHAnsi" w:eastAsia="Times New Roman" w:hAnsiTheme="minorHAnsi"/>
          <w:sz w:val="24"/>
          <w:szCs w:val="24"/>
          <w:lang w:eastAsia="fr-FR"/>
        </w:rPr>
        <w:t xml:space="preserve"> </w:t>
      </w:r>
      <w:proofErr w:type="spellStart"/>
      <w:r w:rsidR="003050D3" w:rsidRPr="00562D36">
        <w:rPr>
          <w:rFonts w:asciiTheme="minorHAnsi" w:eastAsia="Times New Roman" w:hAnsiTheme="minorHAnsi"/>
          <w:sz w:val="24"/>
          <w:szCs w:val="24"/>
          <w:lang w:eastAsia="fr-FR"/>
        </w:rPr>
        <w:t>industriel</w:t>
      </w:r>
      <w:r w:rsidR="00B8275D">
        <w:rPr>
          <w:rFonts w:asciiTheme="minorHAnsi" w:eastAsia="Times New Roman" w:hAnsiTheme="minorHAnsi"/>
          <w:sz w:val="24"/>
          <w:szCs w:val="24"/>
          <w:lang w:eastAsia="fr-FR"/>
        </w:rPr>
        <w:t>·e</w:t>
      </w:r>
      <w:r w:rsidR="003050D3" w:rsidRPr="00562D36">
        <w:rPr>
          <w:rFonts w:asciiTheme="minorHAnsi" w:eastAsia="Times New Roman" w:hAnsiTheme="minorHAnsi"/>
          <w:sz w:val="24"/>
          <w:szCs w:val="24"/>
          <w:lang w:eastAsia="fr-FR"/>
        </w:rPr>
        <w:t>s</w:t>
      </w:r>
      <w:proofErr w:type="spellEnd"/>
      <w:r w:rsidR="003050D3" w:rsidRPr="00562D36">
        <w:rPr>
          <w:rFonts w:asciiTheme="minorHAnsi" w:eastAsia="Times New Roman" w:hAnsiTheme="minorHAnsi"/>
          <w:sz w:val="24"/>
          <w:szCs w:val="24"/>
          <w:lang w:eastAsia="fr-FR"/>
        </w:rPr>
        <w:t xml:space="preserve"> sont </w:t>
      </w:r>
      <w:proofErr w:type="spellStart"/>
      <w:r w:rsidR="003050D3" w:rsidRPr="00562D36">
        <w:rPr>
          <w:rFonts w:asciiTheme="minorHAnsi" w:eastAsia="Times New Roman" w:hAnsiTheme="minorHAnsi"/>
          <w:sz w:val="24"/>
          <w:szCs w:val="24"/>
          <w:lang w:eastAsia="fr-FR"/>
        </w:rPr>
        <w:t>invité</w:t>
      </w:r>
      <w:r w:rsidR="00B8275D">
        <w:rPr>
          <w:rFonts w:asciiTheme="minorHAnsi" w:eastAsia="Times New Roman" w:hAnsiTheme="minorHAnsi"/>
          <w:sz w:val="24"/>
          <w:szCs w:val="24"/>
          <w:lang w:eastAsia="fr-FR"/>
        </w:rPr>
        <w:t>·e</w:t>
      </w:r>
      <w:r w:rsidR="003050D3" w:rsidRPr="00562D36">
        <w:rPr>
          <w:rFonts w:asciiTheme="minorHAnsi" w:eastAsia="Times New Roman" w:hAnsiTheme="minorHAnsi"/>
          <w:sz w:val="24"/>
          <w:szCs w:val="24"/>
          <w:lang w:eastAsia="fr-FR"/>
        </w:rPr>
        <w:t>s</w:t>
      </w:r>
      <w:proofErr w:type="spellEnd"/>
      <w:r w:rsidR="003050D3" w:rsidRPr="00562D36">
        <w:rPr>
          <w:rFonts w:asciiTheme="minorHAnsi" w:eastAsia="Times New Roman" w:hAnsiTheme="minorHAnsi"/>
          <w:sz w:val="24"/>
          <w:szCs w:val="24"/>
          <w:lang w:eastAsia="fr-FR"/>
        </w:rPr>
        <w:t xml:space="preserve"> à se joindre aux consortiums comme de </w:t>
      </w:r>
      <w:proofErr w:type="spellStart"/>
      <w:r w:rsidR="003050D3" w:rsidRPr="00562D36">
        <w:rPr>
          <w:rFonts w:asciiTheme="minorHAnsi" w:eastAsia="Times New Roman" w:hAnsiTheme="minorHAnsi"/>
          <w:sz w:val="24"/>
          <w:szCs w:val="24"/>
          <w:lang w:eastAsia="fr-FR"/>
        </w:rPr>
        <w:t>réel</w:t>
      </w:r>
      <w:r w:rsidR="00B8275D">
        <w:rPr>
          <w:rFonts w:asciiTheme="minorHAnsi" w:eastAsia="Times New Roman" w:hAnsiTheme="minorHAnsi"/>
          <w:sz w:val="24"/>
          <w:szCs w:val="24"/>
          <w:lang w:eastAsia="fr-FR"/>
        </w:rPr>
        <w:t>·le</w:t>
      </w:r>
      <w:r w:rsidR="003050D3" w:rsidRPr="00562D36">
        <w:rPr>
          <w:rFonts w:asciiTheme="minorHAnsi" w:eastAsia="Times New Roman" w:hAnsiTheme="minorHAnsi"/>
          <w:sz w:val="24"/>
          <w:szCs w:val="24"/>
          <w:lang w:eastAsia="fr-FR"/>
        </w:rPr>
        <w:t>s</w:t>
      </w:r>
      <w:proofErr w:type="spellEnd"/>
      <w:r w:rsidR="003050D3" w:rsidRPr="00562D36">
        <w:rPr>
          <w:rFonts w:asciiTheme="minorHAnsi" w:eastAsia="Times New Roman" w:hAnsiTheme="minorHAnsi"/>
          <w:sz w:val="24"/>
          <w:szCs w:val="24"/>
          <w:lang w:eastAsia="fr-FR"/>
        </w:rPr>
        <w:t xml:space="preserve"> partenaires pour le développement ou la valorisation des résultats de la recherche.</w:t>
      </w:r>
    </w:p>
    <w:p w:rsidR="0006489B" w:rsidRPr="00562D36" w:rsidRDefault="0006489B" w:rsidP="00096C9D">
      <w:pPr>
        <w:spacing w:after="0" w:line="360" w:lineRule="auto"/>
        <w:ind w:right="-1"/>
        <w:jc w:val="both"/>
        <w:rPr>
          <w:rFonts w:asciiTheme="minorHAnsi" w:eastAsia="Times New Roman" w:hAnsiTheme="minorHAnsi"/>
          <w:sz w:val="24"/>
          <w:szCs w:val="24"/>
          <w:lang w:eastAsia="fr-FR"/>
        </w:rPr>
      </w:pPr>
    </w:p>
    <w:p w:rsidR="003E0E3F" w:rsidRPr="00562D36" w:rsidRDefault="00C01649" w:rsidP="003E0E3F">
      <w:pPr>
        <w:numPr>
          <w:ilvl w:val="1"/>
          <w:numId w:val="10"/>
        </w:numPr>
        <w:spacing w:after="0" w:line="360" w:lineRule="auto"/>
        <w:rPr>
          <w:rFonts w:asciiTheme="minorHAnsi" w:eastAsia="Times New Roman" w:hAnsiTheme="minorHAnsi"/>
          <w:b/>
          <w:bCs/>
          <w:sz w:val="24"/>
          <w:szCs w:val="24"/>
          <w:lang w:eastAsia="fr-FR"/>
        </w:rPr>
      </w:pPr>
      <w:r w:rsidRPr="00562D36">
        <w:rPr>
          <w:rFonts w:asciiTheme="minorHAnsi" w:eastAsia="Times New Roman" w:hAnsiTheme="minorHAnsi"/>
          <w:b/>
          <w:bCs/>
          <w:sz w:val="24"/>
          <w:szCs w:val="24"/>
          <w:lang w:eastAsia="fr-FR"/>
        </w:rPr>
        <w:t>Domaines ciblés :</w:t>
      </w:r>
    </w:p>
    <w:p w:rsidR="00C01649" w:rsidRPr="00562D36" w:rsidRDefault="00C01649" w:rsidP="00C01649">
      <w:pPr>
        <w:spacing w:after="0" w:line="360" w:lineRule="auto"/>
        <w:ind w:left="1440"/>
        <w:rPr>
          <w:rFonts w:asciiTheme="minorHAnsi" w:eastAsia="Times New Roman" w:hAnsiTheme="minorHAnsi"/>
          <w:b/>
          <w:bCs/>
          <w:sz w:val="24"/>
          <w:szCs w:val="24"/>
          <w:lang w:eastAsia="fr-FR"/>
        </w:rPr>
      </w:pPr>
    </w:p>
    <w:p w:rsidR="003E0E3F" w:rsidRPr="00562D36" w:rsidRDefault="003E0E3F" w:rsidP="003E0E3F">
      <w:pPr>
        <w:spacing w:after="0" w:line="360" w:lineRule="auto"/>
        <w:ind w:hanging="3"/>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L’objectif du présent programme Chine/Wallonie-Bruxelles de coopération bilatérale de recherche consiste à renforcer la collaboration en particulier dans les domaines suivants :</w:t>
      </w:r>
    </w:p>
    <w:p w:rsidR="0007221E" w:rsidRPr="00562D36" w:rsidRDefault="0007221E" w:rsidP="003E0E3F">
      <w:pPr>
        <w:spacing w:after="0" w:line="360" w:lineRule="auto"/>
        <w:ind w:hanging="3"/>
        <w:jc w:val="both"/>
        <w:rPr>
          <w:rFonts w:asciiTheme="minorHAnsi" w:eastAsia="Times New Roman" w:hAnsiTheme="minorHAnsi"/>
          <w:sz w:val="24"/>
          <w:szCs w:val="24"/>
          <w:lang w:eastAsia="fr-FR"/>
        </w:rPr>
      </w:pPr>
    </w:p>
    <w:p w:rsidR="003E0E3F" w:rsidRPr="00562D36" w:rsidRDefault="003E0E3F" w:rsidP="003E0E3F">
      <w:pPr>
        <w:numPr>
          <w:ilvl w:val="0"/>
          <w:numId w:val="6"/>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TIC et microélectronique ;</w:t>
      </w:r>
    </w:p>
    <w:p w:rsidR="003E0E3F" w:rsidRPr="00562D36" w:rsidRDefault="00060457" w:rsidP="003E0E3F">
      <w:pPr>
        <w:numPr>
          <w:ilvl w:val="0"/>
          <w:numId w:val="6"/>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E</w:t>
      </w:r>
      <w:r w:rsidR="003E0E3F" w:rsidRPr="00562D36">
        <w:rPr>
          <w:rFonts w:asciiTheme="minorHAnsi" w:eastAsia="Times New Roman" w:hAnsiTheme="minorHAnsi"/>
          <w:sz w:val="24"/>
          <w:szCs w:val="24"/>
          <w:lang w:eastAsia="fr-FR"/>
        </w:rPr>
        <w:t>space et aéronautique ;</w:t>
      </w:r>
    </w:p>
    <w:p w:rsidR="003E0E3F" w:rsidRPr="00562D36" w:rsidRDefault="00060457" w:rsidP="00D12A28">
      <w:pPr>
        <w:numPr>
          <w:ilvl w:val="0"/>
          <w:numId w:val="6"/>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B</w:t>
      </w:r>
      <w:r w:rsidR="003E0E3F" w:rsidRPr="00562D36">
        <w:rPr>
          <w:rFonts w:asciiTheme="minorHAnsi" w:eastAsia="Times New Roman" w:hAnsiTheme="minorHAnsi"/>
          <w:sz w:val="24"/>
          <w:szCs w:val="24"/>
          <w:lang w:eastAsia="fr-FR"/>
        </w:rPr>
        <w:t xml:space="preserve">iotechnologies </w:t>
      </w:r>
      <w:r w:rsidR="00D12A28" w:rsidRPr="00562D36">
        <w:rPr>
          <w:rFonts w:asciiTheme="minorHAnsi" w:eastAsia="Times New Roman" w:hAnsiTheme="minorHAnsi"/>
          <w:sz w:val="24"/>
          <w:szCs w:val="24"/>
          <w:lang w:eastAsia="fr-FR"/>
        </w:rPr>
        <w:t>(sous toutes leurs déclinaisons, il est particulièrement recommandé de se concentrer sur la coopération en recherche scientifique contre la COVID-19)</w:t>
      </w:r>
      <w:r w:rsidR="00C05DEF" w:rsidRPr="00562D36">
        <w:rPr>
          <w:rFonts w:asciiTheme="minorHAnsi" w:eastAsia="Times New Roman" w:hAnsiTheme="minorHAnsi"/>
          <w:sz w:val="24"/>
          <w:szCs w:val="24"/>
          <w:lang w:eastAsia="fr-FR"/>
        </w:rPr>
        <w:t> ;</w:t>
      </w:r>
    </w:p>
    <w:p w:rsidR="003E0E3F" w:rsidRPr="00562D36" w:rsidRDefault="00060457" w:rsidP="003E0E3F">
      <w:pPr>
        <w:numPr>
          <w:ilvl w:val="0"/>
          <w:numId w:val="6"/>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S</w:t>
      </w:r>
      <w:r w:rsidR="003E0E3F" w:rsidRPr="00562D36">
        <w:rPr>
          <w:rFonts w:asciiTheme="minorHAnsi" w:eastAsia="Times New Roman" w:hAnsiTheme="minorHAnsi"/>
          <w:sz w:val="24"/>
          <w:szCs w:val="24"/>
          <w:lang w:eastAsia="fr-FR"/>
        </w:rPr>
        <w:t>cience</w:t>
      </w:r>
      <w:r w:rsidRPr="00562D36">
        <w:rPr>
          <w:rFonts w:asciiTheme="minorHAnsi" w:eastAsia="Times New Roman" w:hAnsiTheme="minorHAnsi"/>
          <w:sz w:val="24"/>
          <w:szCs w:val="24"/>
          <w:lang w:eastAsia="fr-FR"/>
        </w:rPr>
        <w:t>s</w:t>
      </w:r>
      <w:r w:rsidR="003E0E3F" w:rsidRPr="00562D36">
        <w:rPr>
          <w:rFonts w:asciiTheme="minorHAnsi" w:eastAsia="Times New Roman" w:hAnsiTheme="minorHAnsi"/>
          <w:sz w:val="24"/>
          <w:szCs w:val="24"/>
          <w:lang w:eastAsia="fr-FR"/>
        </w:rPr>
        <w:t xml:space="preserve"> d</w:t>
      </w:r>
      <w:r w:rsidRPr="00562D36">
        <w:rPr>
          <w:rFonts w:asciiTheme="minorHAnsi" w:eastAsia="Times New Roman" w:hAnsiTheme="minorHAnsi"/>
          <w:sz w:val="24"/>
          <w:szCs w:val="24"/>
          <w:lang w:eastAsia="fr-FR"/>
        </w:rPr>
        <w:t xml:space="preserve">es matériaux et nanotechnologie ; </w:t>
      </w:r>
    </w:p>
    <w:p w:rsidR="00060457" w:rsidRPr="00562D36" w:rsidRDefault="00060457" w:rsidP="003E0E3F">
      <w:pPr>
        <w:numPr>
          <w:ilvl w:val="0"/>
          <w:numId w:val="6"/>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Sciences agronomiques</w:t>
      </w:r>
      <w:r w:rsidR="00FF7C1D">
        <w:rPr>
          <w:rFonts w:asciiTheme="minorHAnsi" w:eastAsia="Times New Roman" w:hAnsiTheme="minorHAnsi"/>
          <w:sz w:val="24"/>
          <w:szCs w:val="24"/>
          <w:lang w:eastAsia="fr-FR"/>
        </w:rPr>
        <w:t>.</w:t>
      </w:r>
    </w:p>
    <w:p w:rsidR="003E0E3F" w:rsidRPr="00562D36" w:rsidRDefault="003E0E3F" w:rsidP="003E0E3F">
      <w:pPr>
        <w:spacing w:after="0" w:line="360" w:lineRule="auto"/>
        <w:jc w:val="both"/>
        <w:rPr>
          <w:rFonts w:asciiTheme="minorHAnsi" w:eastAsia="Times New Roman" w:hAnsiTheme="minorHAnsi"/>
          <w:sz w:val="24"/>
          <w:szCs w:val="24"/>
          <w:lang w:eastAsia="fr-FR"/>
        </w:rPr>
      </w:pPr>
    </w:p>
    <w:p w:rsidR="002A1282" w:rsidRDefault="003E0E3F" w:rsidP="003E0E3F">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La proposition doit être clairement libellée et s’inscrire dans ce cadre. Le jury peut décider de ne pas prendre en considération une proposition qui ne rentre pas dans l'un de ces domaines.  Elle sera accompagnée d’une méthodologie et d’un plan de mise en œuvre. </w:t>
      </w:r>
    </w:p>
    <w:p w:rsidR="003E0E3F" w:rsidRDefault="003E0E3F" w:rsidP="003E0E3F">
      <w:pPr>
        <w:spacing w:after="0" w:line="360" w:lineRule="auto"/>
        <w:jc w:val="both"/>
        <w:rPr>
          <w:rFonts w:asciiTheme="minorHAnsi" w:eastAsia="Times New Roman" w:hAnsiTheme="minorHAnsi"/>
          <w:sz w:val="24"/>
          <w:szCs w:val="24"/>
          <w:lang w:eastAsia="fr-FR"/>
        </w:rPr>
      </w:pPr>
    </w:p>
    <w:p w:rsidR="003E0E3F" w:rsidRPr="00562D36" w:rsidRDefault="002A1282" w:rsidP="0089779E">
      <w:pPr>
        <w:spacing w:after="0" w:line="360" w:lineRule="auto"/>
        <w:jc w:val="both"/>
        <w:rPr>
          <w:rFonts w:asciiTheme="minorHAnsi" w:eastAsia="Times New Roman" w:hAnsiTheme="minorHAnsi"/>
          <w:b/>
          <w:sz w:val="24"/>
          <w:szCs w:val="24"/>
          <w:lang w:eastAsia="fr-FR"/>
        </w:rPr>
      </w:pPr>
      <w:r>
        <w:rPr>
          <w:rFonts w:asciiTheme="minorHAnsi" w:eastAsia="Times New Roman" w:hAnsiTheme="minorHAnsi"/>
          <w:sz w:val="24"/>
          <w:szCs w:val="24"/>
          <w:lang w:eastAsia="fr-FR"/>
        </w:rPr>
        <w:br w:type="page"/>
      </w:r>
      <w:r w:rsidR="00C01649" w:rsidRPr="00562D36">
        <w:rPr>
          <w:rFonts w:asciiTheme="minorHAnsi" w:eastAsia="Times New Roman" w:hAnsiTheme="minorHAnsi"/>
          <w:b/>
          <w:sz w:val="24"/>
          <w:szCs w:val="24"/>
          <w:lang w:eastAsia="fr-FR"/>
        </w:rPr>
        <w:lastRenderedPageBreak/>
        <w:t>Modalités :</w:t>
      </w:r>
    </w:p>
    <w:p w:rsidR="00C01649" w:rsidRPr="00562D36" w:rsidRDefault="00C01649" w:rsidP="00C01649">
      <w:pPr>
        <w:spacing w:after="0" w:line="360" w:lineRule="auto"/>
        <w:ind w:left="1440" w:right="-1"/>
        <w:jc w:val="both"/>
        <w:rPr>
          <w:rFonts w:asciiTheme="minorHAnsi" w:eastAsia="Times New Roman" w:hAnsiTheme="minorHAnsi"/>
          <w:b/>
          <w:sz w:val="24"/>
          <w:szCs w:val="24"/>
          <w:lang w:eastAsia="fr-FR"/>
        </w:rPr>
      </w:pPr>
    </w:p>
    <w:p w:rsidR="00F64AA7" w:rsidRPr="00562D36" w:rsidRDefault="0006489B" w:rsidP="00517805">
      <w:pPr>
        <w:spacing w:after="0" w:line="360" w:lineRule="auto"/>
        <w:ind w:hanging="3"/>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Les propositions de projets</w:t>
      </w:r>
      <w:r w:rsidR="0007221E" w:rsidRPr="00562D36">
        <w:rPr>
          <w:rFonts w:asciiTheme="minorHAnsi" w:eastAsia="Times New Roman" w:hAnsiTheme="minorHAnsi"/>
          <w:sz w:val="24"/>
          <w:szCs w:val="24"/>
          <w:lang w:eastAsia="fr-FR"/>
        </w:rPr>
        <w:t xml:space="preserve"> </w:t>
      </w:r>
      <w:r w:rsidRPr="00562D36">
        <w:rPr>
          <w:rFonts w:asciiTheme="minorHAnsi" w:eastAsia="Times New Roman" w:hAnsiTheme="minorHAnsi"/>
          <w:sz w:val="24"/>
          <w:szCs w:val="24"/>
          <w:lang w:eastAsia="fr-FR"/>
        </w:rPr>
        <w:t>doivent</w:t>
      </w:r>
      <w:r w:rsidR="00F64AA7" w:rsidRPr="00562D36">
        <w:rPr>
          <w:rFonts w:asciiTheme="minorHAnsi" w:eastAsia="Times New Roman" w:hAnsiTheme="minorHAnsi"/>
          <w:sz w:val="24"/>
          <w:szCs w:val="24"/>
          <w:lang w:eastAsia="fr-FR"/>
        </w:rPr>
        <w:t> :</w:t>
      </w:r>
      <w:r w:rsidRPr="00562D36">
        <w:rPr>
          <w:rFonts w:asciiTheme="minorHAnsi" w:eastAsia="Times New Roman" w:hAnsiTheme="minorHAnsi"/>
          <w:sz w:val="24"/>
          <w:szCs w:val="24"/>
          <w:lang w:eastAsia="fr-FR"/>
        </w:rPr>
        <w:t xml:space="preserve"> </w:t>
      </w:r>
    </w:p>
    <w:p w:rsidR="0007221E" w:rsidRPr="00562D36" w:rsidRDefault="0007221E" w:rsidP="00517805">
      <w:pPr>
        <w:spacing w:after="0" w:line="360" w:lineRule="auto"/>
        <w:ind w:hanging="3"/>
        <w:jc w:val="both"/>
        <w:rPr>
          <w:rFonts w:asciiTheme="minorHAnsi" w:eastAsia="Times New Roman" w:hAnsiTheme="minorHAnsi"/>
          <w:sz w:val="24"/>
          <w:szCs w:val="24"/>
          <w:lang w:eastAsia="fr-FR"/>
        </w:rPr>
      </w:pPr>
    </w:p>
    <w:p w:rsidR="003E0E3F" w:rsidRPr="00562D36" w:rsidRDefault="0006489B" w:rsidP="003E0E3F">
      <w:pPr>
        <w:numPr>
          <w:ilvl w:val="0"/>
          <w:numId w:val="12"/>
        </w:num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toujours impliquer les deux parties avec, dans les deux cas, </w:t>
      </w:r>
      <w:proofErr w:type="spellStart"/>
      <w:r w:rsidRPr="00562D36">
        <w:rPr>
          <w:rFonts w:asciiTheme="minorHAnsi" w:eastAsia="Times New Roman" w:hAnsiTheme="minorHAnsi"/>
          <w:sz w:val="24"/>
          <w:szCs w:val="24"/>
          <w:lang w:eastAsia="fr-FR"/>
        </w:rPr>
        <w:t>un</w:t>
      </w:r>
      <w:r w:rsidR="00B8275D">
        <w:rPr>
          <w:rFonts w:asciiTheme="minorHAnsi" w:eastAsia="Times New Roman" w:hAnsiTheme="minorHAnsi"/>
          <w:sz w:val="24"/>
          <w:szCs w:val="24"/>
          <w:lang w:eastAsia="fr-FR"/>
        </w:rPr>
        <w:t>·e</w:t>
      </w:r>
      <w:proofErr w:type="spellEnd"/>
      <w:r w:rsidRPr="00562D36">
        <w:rPr>
          <w:rFonts w:asciiTheme="minorHAnsi" w:eastAsia="Times New Roman" w:hAnsiTheme="minorHAnsi"/>
          <w:sz w:val="24"/>
          <w:szCs w:val="24"/>
          <w:lang w:eastAsia="fr-FR"/>
        </w:rPr>
        <w:t xml:space="preserve"> </w:t>
      </w:r>
      <w:proofErr w:type="spellStart"/>
      <w:r w:rsidRPr="00562D36">
        <w:rPr>
          <w:rFonts w:asciiTheme="minorHAnsi" w:eastAsia="Times New Roman" w:hAnsiTheme="minorHAnsi"/>
          <w:sz w:val="24"/>
          <w:szCs w:val="24"/>
          <w:lang w:eastAsia="fr-FR"/>
        </w:rPr>
        <w:t>chef</w:t>
      </w:r>
      <w:r w:rsidR="00B8275D">
        <w:rPr>
          <w:rFonts w:asciiTheme="minorHAnsi" w:eastAsia="Times New Roman" w:hAnsiTheme="minorHAnsi"/>
          <w:sz w:val="24"/>
          <w:szCs w:val="24"/>
          <w:lang w:eastAsia="fr-FR"/>
        </w:rPr>
        <w:t>·fe</w:t>
      </w:r>
      <w:proofErr w:type="spellEnd"/>
      <w:r w:rsidRPr="00562D36">
        <w:rPr>
          <w:rFonts w:asciiTheme="minorHAnsi" w:eastAsia="Times New Roman" w:hAnsiTheme="minorHAnsi"/>
          <w:sz w:val="24"/>
          <w:szCs w:val="24"/>
          <w:lang w:eastAsia="fr-FR"/>
        </w:rPr>
        <w:t xml:space="preserve"> de projet (CP). La complémentarité des équipes de recherche </w:t>
      </w:r>
      <w:r w:rsidR="00562D36" w:rsidRPr="00562D36">
        <w:rPr>
          <w:rFonts w:asciiTheme="minorHAnsi" w:eastAsia="Times New Roman" w:hAnsiTheme="minorHAnsi"/>
          <w:sz w:val="24"/>
          <w:szCs w:val="24"/>
          <w:lang w:eastAsia="fr-FR"/>
        </w:rPr>
        <w:t>appliquée</w:t>
      </w:r>
      <w:r w:rsidRPr="00562D36">
        <w:rPr>
          <w:rFonts w:asciiTheme="minorHAnsi" w:eastAsia="Times New Roman" w:hAnsiTheme="minorHAnsi"/>
          <w:sz w:val="24"/>
          <w:szCs w:val="24"/>
          <w:lang w:eastAsia="fr-FR"/>
        </w:rPr>
        <w:t xml:space="preserve"> est une condition essentielle pour l’octroi des financements. Cette complémentarité doit apparaître clairemen</w:t>
      </w:r>
      <w:r w:rsidR="00F64AA7" w:rsidRPr="00562D36">
        <w:rPr>
          <w:rFonts w:asciiTheme="minorHAnsi" w:eastAsia="Times New Roman" w:hAnsiTheme="minorHAnsi"/>
          <w:sz w:val="24"/>
          <w:szCs w:val="24"/>
          <w:lang w:eastAsia="fr-FR"/>
        </w:rPr>
        <w:t>t dans la proposition de projet ;</w:t>
      </w:r>
    </w:p>
    <w:p w:rsidR="0007221E" w:rsidRPr="00562D36" w:rsidRDefault="0007221E" w:rsidP="0007221E">
      <w:pPr>
        <w:spacing w:after="0" w:line="360" w:lineRule="auto"/>
        <w:ind w:left="357"/>
        <w:jc w:val="both"/>
        <w:rPr>
          <w:rFonts w:asciiTheme="minorHAnsi" w:eastAsia="Times New Roman" w:hAnsiTheme="minorHAnsi"/>
          <w:sz w:val="24"/>
          <w:szCs w:val="24"/>
          <w:lang w:eastAsia="fr-FR"/>
        </w:rPr>
      </w:pPr>
    </w:p>
    <w:p w:rsidR="003E0E3F" w:rsidRPr="002A1282" w:rsidRDefault="00DC6DE8" w:rsidP="00E3710F">
      <w:pPr>
        <w:numPr>
          <w:ilvl w:val="0"/>
          <w:numId w:val="12"/>
        </w:numPr>
        <w:spacing w:after="0" w:line="360" w:lineRule="auto"/>
        <w:jc w:val="both"/>
        <w:rPr>
          <w:rFonts w:asciiTheme="minorHAnsi" w:eastAsia="Times New Roman" w:hAnsiTheme="minorHAnsi"/>
          <w:sz w:val="24"/>
          <w:szCs w:val="24"/>
          <w:lang w:eastAsia="fr-FR"/>
        </w:rPr>
      </w:pPr>
      <w:r w:rsidRPr="002A1282">
        <w:rPr>
          <w:rFonts w:asciiTheme="minorHAnsi" w:eastAsia="Times New Roman" w:hAnsiTheme="minorHAnsi"/>
          <w:sz w:val="24"/>
          <w:szCs w:val="24"/>
          <w:lang w:eastAsia="fr-FR"/>
        </w:rPr>
        <w:t xml:space="preserve">pour les </w:t>
      </w:r>
      <w:proofErr w:type="spellStart"/>
      <w:r w:rsidRPr="002A1282">
        <w:rPr>
          <w:rFonts w:asciiTheme="minorHAnsi" w:eastAsia="Times New Roman" w:hAnsiTheme="minorHAnsi"/>
          <w:sz w:val="24"/>
          <w:szCs w:val="24"/>
          <w:lang w:eastAsia="fr-FR"/>
        </w:rPr>
        <w:t>opérateurs</w:t>
      </w:r>
      <w:r w:rsidR="00B8275D">
        <w:rPr>
          <w:rFonts w:asciiTheme="minorHAnsi" w:eastAsia="Times New Roman" w:hAnsiTheme="minorHAnsi"/>
          <w:sz w:val="24"/>
          <w:szCs w:val="24"/>
          <w:lang w:eastAsia="fr-FR"/>
        </w:rPr>
        <w:t>·trices</w:t>
      </w:r>
      <w:proofErr w:type="spellEnd"/>
      <w:r w:rsidRPr="002A1282">
        <w:rPr>
          <w:rFonts w:asciiTheme="minorHAnsi" w:eastAsia="Times New Roman" w:hAnsiTheme="minorHAnsi"/>
          <w:sz w:val="24"/>
          <w:szCs w:val="24"/>
          <w:lang w:eastAsia="fr-FR"/>
        </w:rPr>
        <w:t xml:space="preserve"> de Wallonie-Bruxelles : </w:t>
      </w:r>
      <w:r w:rsidR="00F64AA7" w:rsidRPr="002A1282">
        <w:rPr>
          <w:rFonts w:asciiTheme="minorHAnsi" w:eastAsia="Times New Roman" w:hAnsiTheme="minorHAnsi"/>
          <w:sz w:val="24"/>
          <w:szCs w:val="24"/>
          <w:lang w:eastAsia="fr-FR"/>
        </w:rPr>
        <w:t xml:space="preserve">être soumises </w:t>
      </w:r>
      <w:r w:rsidRPr="002A1282">
        <w:rPr>
          <w:rFonts w:asciiTheme="minorHAnsi" w:eastAsia="Times New Roman" w:hAnsiTheme="minorHAnsi"/>
          <w:sz w:val="24"/>
          <w:szCs w:val="24"/>
          <w:lang w:eastAsia="fr-FR"/>
        </w:rPr>
        <w:t>à WBI avant la date limite</w:t>
      </w:r>
      <w:r w:rsidR="00F64AA7" w:rsidRPr="002A1282">
        <w:rPr>
          <w:rFonts w:asciiTheme="minorHAnsi" w:eastAsia="Times New Roman" w:hAnsiTheme="minorHAnsi"/>
          <w:sz w:val="24"/>
          <w:szCs w:val="24"/>
          <w:lang w:eastAsia="fr-FR"/>
        </w:rPr>
        <w:t xml:space="preserve"> en utilisant le formulaire approprié</w:t>
      </w:r>
      <w:r w:rsidRPr="002A1282">
        <w:rPr>
          <w:rFonts w:asciiTheme="minorHAnsi" w:eastAsia="Times New Roman" w:hAnsiTheme="minorHAnsi"/>
          <w:sz w:val="24"/>
          <w:szCs w:val="24"/>
          <w:lang w:eastAsia="fr-FR"/>
        </w:rPr>
        <w:t>.</w:t>
      </w:r>
      <w:r w:rsidR="00147F30" w:rsidRPr="002A1282">
        <w:rPr>
          <w:rFonts w:asciiTheme="minorHAnsi" w:eastAsia="Times New Roman" w:hAnsiTheme="minorHAnsi"/>
          <w:sz w:val="24"/>
          <w:szCs w:val="24"/>
          <w:lang w:eastAsia="fr-FR"/>
        </w:rPr>
        <w:t xml:space="preserve"> </w:t>
      </w:r>
      <w:r w:rsidR="003A1568" w:rsidRPr="002A1282">
        <w:rPr>
          <w:rFonts w:asciiTheme="minorHAnsi" w:eastAsia="Times New Roman" w:hAnsiTheme="minorHAnsi"/>
          <w:sz w:val="24"/>
          <w:szCs w:val="24"/>
          <w:lang w:eastAsia="fr-FR"/>
        </w:rPr>
        <w:t>Les</w:t>
      </w:r>
      <w:r w:rsidR="00782F3A" w:rsidRPr="002A1282">
        <w:rPr>
          <w:rFonts w:asciiTheme="minorHAnsi" w:eastAsia="Times New Roman" w:hAnsiTheme="minorHAnsi"/>
          <w:sz w:val="24"/>
          <w:szCs w:val="24"/>
          <w:lang w:eastAsia="fr-FR"/>
        </w:rPr>
        <w:t xml:space="preserve"> partenaires </w:t>
      </w:r>
      <w:proofErr w:type="spellStart"/>
      <w:r w:rsidR="00782F3A" w:rsidRPr="002A1282">
        <w:rPr>
          <w:rFonts w:asciiTheme="minorHAnsi" w:eastAsia="Times New Roman" w:hAnsiTheme="minorHAnsi"/>
          <w:sz w:val="24"/>
          <w:szCs w:val="24"/>
          <w:lang w:eastAsia="fr-FR"/>
        </w:rPr>
        <w:t>chinois</w:t>
      </w:r>
      <w:r w:rsidR="00B8275D">
        <w:rPr>
          <w:rFonts w:asciiTheme="minorHAnsi" w:eastAsia="Times New Roman" w:hAnsiTheme="minorHAnsi"/>
          <w:sz w:val="24"/>
          <w:szCs w:val="24"/>
          <w:lang w:eastAsia="fr-FR"/>
        </w:rPr>
        <w:t>·es</w:t>
      </w:r>
      <w:proofErr w:type="spellEnd"/>
      <w:r w:rsidR="00782F3A" w:rsidRPr="002A1282">
        <w:rPr>
          <w:rFonts w:asciiTheme="minorHAnsi" w:eastAsia="Times New Roman" w:hAnsiTheme="minorHAnsi"/>
          <w:sz w:val="24"/>
          <w:szCs w:val="24"/>
          <w:lang w:eastAsia="fr-FR"/>
        </w:rPr>
        <w:t xml:space="preserve"> </w:t>
      </w:r>
      <w:r w:rsidR="00147F30" w:rsidRPr="002A1282">
        <w:rPr>
          <w:rFonts w:asciiTheme="minorHAnsi" w:eastAsia="Times New Roman" w:hAnsiTheme="minorHAnsi"/>
          <w:sz w:val="24"/>
          <w:szCs w:val="24"/>
          <w:lang w:eastAsia="fr-FR"/>
        </w:rPr>
        <w:t xml:space="preserve">rentreront parallèlement leurs propositions auprès du MOST, </w:t>
      </w:r>
      <w:r w:rsidR="00F64AA7" w:rsidRPr="002A1282">
        <w:rPr>
          <w:rFonts w:asciiTheme="minorHAnsi" w:eastAsia="Times New Roman" w:hAnsiTheme="minorHAnsi"/>
          <w:sz w:val="24"/>
          <w:szCs w:val="24"/>
          <w:lang w:eastAsia="fr-FR"/>
        </w:rPr>
        <w:t>conformément aux règles édictées par les deux parties.</w:t>
      </w:r>
      <w:r w:rsidR="003E0E3F" w:rsidRPr="002A1282">
        <w:rPr>
          <w:rFonts w:asciiTheme="minorHAnsi" w:eastAsia="Times New Roman" w:hAnsiTheme="minorHAnsi"/>
          <w:sz w:val="24"/>
          <w:szCs w:val="24"/>
          <w:lang w:eastAsia="fr-FR"/>
        </w:rPr>
        <w:t xml:space="preserve"> </w:t>
      </w:r>
    </w:p>
    <w:p w:rsidR="00782F3A" w:rsidRPr="00562D36" w:rsidRDefault="00782F3A" w:rsidP="00782F3A">
      <w:pPr>
        <w:spacing w:after="0" w:line="360" w:lineRule="auto"/>
        <w:ind w:left="357"/>
        <w:jc w:val="both"/>
        <w:rPr>
          <w:rFonts w:asciiTheme="minorHAnsi" w:eastAsia="Times New Roman" w:hAnsiTheme="minorHAnsi"/>
          <w:sz w:val="24"/>
          <w:szCs w:val="24"/>
          <w:lang w:eastAsia="fr-FR"/>
        </w:rPr>
      </w:pPr>
    </w:p>
    <w:p w:rsidR="003E0E3F" w:rsidRPr="00562D36" w:rsidRDefault="003E0E3F" w:rsidP="003E0E3F">
      <w:pPr>
        <w:spacing w:after="0" w:line="360" w:lineRule="auto"/>
        <w:ind w:left="-3"/>
        <w:jc w:val="both"/>
        <w:rPr>
          <w:rFonts w:asciiTheme="minorHAnsi" w:eastAsia="Times New Roman" w:hAnsiTheme="minorHAnsi"/>
          <w:sz w:val="24"/>
          <w:szCs w:val="24"/>
          <w:lang w:eastAsia="fr-FR"/>
        </w:rPr>
      </w:pPr>
      <w:r w:rsidRPr="00562D36">
        <w:rPr>
          <w:rFonts w:asciiTheme="minorHAnsi" w:eastAsia="Times New Roman" w:hAnsiTheme="minorHAnsi"/>
          <w:b/>
          <w:sz w:val="24"/>
          <w:szCs w:val="24"/>
          <w:lang w:eastAsia="fr-FR"/>
        </w:rPr>
        <w:t>Les propositions qui ne respectent pas ces exigences seront déclarées inéligibles</w:t>
      </w:r>
      <w:r w:rsidRPr="00562D36">
        <w:rPr>
          <w:rFonts w:asciiTheme="minorHAnsi" w:eastAsia="Times New Roman" w:hAnsiTheme="minorHAnsi"/>
          <w:sz w:val="24"/>
          <w:szCs w:val="24"/>
          <w:lang w:eastAsia="fr-FR"/>
        </w:rPr>
        <w:t>.</w:t>
      </w:r>
    </w:p>
    <w:p w:rsidR="00F64AA7" w:rsidRPr="00562D36" w:rsidRDefault="00F64AA7" w:rsidP="003E0E3F">
      <w:pPr>
        <w:spacing w:after="0" w:line="360" w:lineRule="auto"/>
        <w:jc w:val="both"/>
        <w:rPr>
          <w:rFonts w:asciiTheme="minorHAnsi" w:eastAsia="Times New Roman" w:hAnsiTheme="minorHAnsi"/>
          <w:sz w:val="24"/>
          <w:szCs w:val="24"/>
          <w:lang w:eastAsia="fr-FR"/>
        </w:rPr>
      </w:pPr>
    </w:p>
    <w:p w:rsidR="00D8207A" w:rsidRPr="00562D36" w:rsidRDefault="003E0E3F" w:rsidP="003E0E3F">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Le budget proposé pour le projet de recherch</w:t>
      </w:r>
      <w:r w:rsidR="00562D36">
        <w:rPr>
          <w:rFonts w:asciiTheme="minorHAnsi" w:eastAsia="Times New Roman" w:hAnsiTheme="minorHAnsi"/>
          <w:sz w:val="24"/>
          <w:szCs w:val="24"/>
          <w:lang w:eastAsia="fr-FR"/>
        </w:rPr>
        <w:t xml:space="preserve">e doit être conforme aux </w:t>
      </w:r>
      <w:r w:rsidR="002A1282">
        <w:rPr>
          <w:rFonts w:asciiTheme="minorHAnsi" w:eastAsia="Times New Roman" w:hAnsiTheme="minorHAnsi"/>
          <w:sz w:val="24"/>
          <w:szCs w:val="24"/>
          <w:lang w:eastAsia="fr-FR"/>
        </w:rPr>
        <w:t xml:space="preserve">règles </w:t>
      </w:r>
      <w:r w:rsidR="002A1282" w:rsidRPr="00562D36">
        <w:rPr>
          <w:rFonts w:asciiTheme="minorHAnsi" w:eastAsia="Times New Roman" w:hAnsiTheme="minorHAnsi"/>
          <w:sz w:val="24"/>
          <w:szCs w:val="24"/>
          <w:lang w:eastAsia="fr-FR"/>
        </w:rPr>
        <w:t>édictées</w:t>
      </w:r>
      <w:r w:rsidRPr="00562D36">
        <w:rPr>
          <w:rFonts w:asciiTheme="minorHAnsi" w:eastAsia="Times New Roman" w:hAnsiTheme="minorHAnsi"/>
          <w:sz w:val="24"/>
          <w:szCs w:val="24"/>
          <w:lang w:eastAsia="fr-FR"/>
        </w:rPr>
        <w:t xml:space="preserve"> par les deux parties. </w:t>
      </w:r>
      <w:r w:rsidR="00D8207A" w:rsidRPr="00562D36">
        <w:rPr>
          <w:rFonts w:asciiTheme="minorHAnsi" w:eastAsia="Times New Roman" w:hAnsiTheme="minorHAnsi"/>
          <w:sz w:val="24"/>
          <w:szCs w:val="24"/>
          <w:lang w:eastAsia="fr-FR"/>
        </w:rPr>
        <w:t>Le budget doit être clairement et séparément s</w:t>
      </w:r>
      <w:r w:rsidR="00562D36">
        <w:rPr>
          <w:rFonts w:asciiTheme="minorHAnsi" w:eastAsia="Times New Roman" w:hAnsiTheme="minorHAnsi"/>
          <w:sz w:val="24"/>
          <w:szCs w:val="24"/>
          <w:lang w:eastAsia="fr-FR"/>
        </w:rPr>
        <w:t>pécifié pour la partie Wallonie</w:t>
      </w:r>
      <w:r w:rsidR="00562D36">
        <w:rPr>
          <w:rFonts w:asciiTheme="minorHAnsi" w:eastAsia="Times New Roman" w:hAnsiTheme="minorHAnsi"/>
          <w:sz w:val="24"/>
          <w:szCs w:val="24"/>
          <w:lang w:eastAsia="fr-FR"/>
        </w:rPr>
        <w:noBreakHyphen/>
      </w:r>
      <w:r w:rsidR="00D8207A" w:rsidRPr="00562D36">
        <w:rPr>
          <w:rFonts w:asciiTheme="minorHAnsi" w:eastAsia="Times New Roman" w:hAnsiTheme="minorHAnsi"/>
          <w:sz w:val="24"/>
          <w:szCs w:val="24"/>
          <w:lang w:eastAsia="fr-FR"/>
        </w:rPr>
        <w:t xml:space="preserve">Bruxelles et pour la partie chinoise. </w:t>
      </w:r>
    </w:p>
    <w:p w:rsidR="00461803" w:rsidRPr="00562D36" w:rsidRDefault="00461803" w:rsidP="003E0E3F">
      <w:pPr>
        <w:spacing w:after="0" w:line="360" w:lineRule="auto"/>
        <w:jc w:val="both"/>
        <w:rPr>
          <w:rFonts w:asciiTheme="minorHAnsi" w:eastAsia="Times New Roman" w:hAnsiTheme="minorHAnsi"/>
          <w:sz w:val="24"/>
          <w:szCs w:val="24"/>
          <w:lang w:eastAsia="fr-FR"/>
        </w:rPr>
      </w:pPr>
    </w:p>
    <w:p w:rsidR="003E0E3F" w:rsidRDefault="00D8207A" w:rsidP="003E0E3F">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Les </w:t>
      </w:r>
      <w:r w:rsidR="003E0E3F" w:rsidRPr="00562D36">
        <w:rPr>
          <w:rFonts w:asciiTheme="minorHAnsi" w:eastAsia="Times New Roman" w:hAnsiTheme="minorHAnsi"/>
          <w:sz w:val="24"/>
          <w:szCs w:val="24"/>
          <w:lang w:eastAsia="fr-FR"/>
        </w:rPr>
        <w:t>prises en charge financières sont régies par les règles</w:t>
      </w:r>
      <w:r w:rsidR="00147F30" w:rsidRPr="00562D36">
        <w:rPr>
          <w:rFonts w:asciiTheme="minorHAnsi" w:eastAsia="Times New Roman" w:hAnsiTheme="minorHAnsi"/>
          <w:sz w:val="24"/>
          <w:szCs w:val="24"/>
          <w:lang w:eastAsia="fr-FR"/>
        </w:rPr>
        <w:t xml:space="preserve"> respectives de chaque partie. Pour la partie Wallonie-Bruxelles, seuls les </w:t>
      </w:r>
      <w:r w:rsidR="00147F30" w:rsidRPr="00562D36">
        <w:rPr>
          <w:rFonts w:asciiTheme="minorHAnsi" w:eastAsia="Times New Roman" w:hAnsiTheme="minorHAnsi"/>
          <w:b/>
          <w:sz w:val="24"/>
          <w:szCs w:val="24"/>
          <w:lang w:eastAsia="fr-FR"/>
        </w:rPr>
        <w:t xml:space="preserve">frais de mobilité </w:t>
      </w:r>
      <w:r w:rsidR="002B2479" w:rsidRPr="00562D36">
        <w:rPr>
          <w:rFonts w:asciiTheme="minorHAnsi" w:eastAsia="Times New Roman" w:hAnsiTheme="minorHAnsi"/>
          <w:b/>
          <w:sz w:val="24"/>
          <w:szCs w:val="24"/>
          <w:lang w:eastAsia="fr-FR"/>
        </w:rPr>
        <w:t>et de séjours pour une période limitée à 14 jours</w:t>
      </w:r>
      <w:r w:rsidR="002B2479" w:rsidRPr="00562D36">
        <w:rPr>
          <w:rFonts w:asciiTheme="minorHAnsi" w:eastAsia="Times New Roman" w:hAnsiTheme="minorHAnsi"/>
          <w:sz w:val="24"/>
          <w:szCs w:val="24"/>
          <w:lang w:eastAsia="fr-FR"/>
        </w:rPr>
        <w:t xml:space="preserve"> (vols, </w:t>
      </w:r>
      <w:r w:rsidR="00252F8D" w:rsidRPr="00562D36">
        <w:rPr>
          <w:rFonts w:asciiTheme="minorHAnsi" w:eastAsia="Times New Roman" w:hAnsiTheme="minorHAnsi"/>
          <w:sz w:val="24"/>
          <w:szCs w:val="24"/>
          <w:lang w:eastAsia="fr-FR"/>
        </w:rPr>
        <w:t>transferts internes éventuels</w:t>
      </w:r>
      <w:r w:rsidR="002B2479" w:rsidRPr="00562D36">
        <w:rPr>
          <w:rFonts w:asciiTheme="minorHAnsi" w:eastAsia="Times New Roman" w:hAnsiTheme="minorHAnsi"/>
          <w:sz w:val="24"/>
          <w:szCs w:val="24"/>
          <w:lang w:eastAsia="fr-FR"/>
        </w:rPr>
        <w:t xml:space="preserve"> et de séjours plafonnés</w:t>
      </w:r>
      <w:r w:rsidR="00252F8D" w:rsidRPr="00562D36">
        <w:rPr>
          <w:rFonts w:asciiTheme="minorHAnsi" w:eastAsia="Times New Roman" w:hAnsiTheme="minorHAnsi"/>
          <w:sz w:val="24"/>
          <w:szCs w:val="24"/>
          <w:lang w:eastAsia="fr-FR"/>
        </w:rPr>
        <w:t xml:space="preserve">) </w:t>
      </w:r>
      <w:r w:rsidR="00461803" w:rsidRPr="00562D36">
        <w:rPr>
          <w:rFonts w:asciiTheme="minorHAnsi" w:eastAsia="Times New Roman" w:hAnsiTheme="minorHAnsi"/>
          <w:sz w:val="24"/>
          <w:szCs w:val="24"/>
          <w:lang w:eastAsia="fr-FR"/>
        </w:rPr>
        <w:t xml:space="preserve">dans le cadre </w:t>
      </w:r>
      <w:r w:rsidR="00147F30" w:rsidRPr="00562D36">
        <w:rPr>
          <w:rFonts w:asciiTheme="minorHAnsi" w:eastAsia="Times New Roman" w:hAnsiTheme="minorHAnsi"/>
          <w:sz w:val="24"/>
          <w:szCs w:val="24"/>
          <w:lang w:eastAsia="fr-FR"/>
        </w:rPr>
        <w:t>de</w:t>
      </w:r>
      <w:r w:rsidR="00147F30" w:rsidRPr="00562D36">
        <w:rPr>
          <w:rFonts w:asciiTheme="minorHAnsi" w:eastAsia="Times New Roman" w:hAnsiTheme="minorHAnsi"/>
          <w:b/>
          <w:sz w:val="24"/>
          <w:szCs w:val="24"/>
          <w:lang w:eastAsia="fr-FR"/>
        </w:rPr>
        <w:t xml:space="preserve"> missions de recherche</w:t>
      </w:r>
      <w:r w:rsidR="00147F30" w:rsidRPr="00562D36">
        <w:rPr>
          <w:rFonts w:asciiTheme="minorHAnsi" w:eastAsia="Times New Roman" w:hAnsiTheme="minorHAnsi"/>
          <w:sz w:val="24"/>
          <w:szCs w:val="24"/>
          <w:lang w:eastAsia="fr-FR"/>
        </w:rPr>
        <w:t xml:space="preserve"> auprès d’</w:t>
      </w:r>
      <w:proofErr w:type="spellStart"/>
      <w:r w:rsidR="00147F30" w:rsidRPr="00562D36">
        <w:rPr>
          <w:rFonts w:asciiTheme="minorHAnsi" w:eastAsia="Times New Roman" w:hAnsiTheme="minorHAnsi"/>
          <w:sz w:val="24"/>
          <w:szCs w:val="24"/>
          <w:lang w:eastAsia="fr-FR"/>
        </w:rPr>
        <w:t>un</w:t>
      </w:r>
      <w:r w:rsidR="00B8275D">
        <w:rPr>
          <w:rFonts w:asciiTheme="minorHAnsi" w:eastAsia="Times New Roman" w:hAnsiTheme="minorHAnsi"/>
          <w:sz w:val="24"/>
          <w:szCs w:val="24"/>
          <w:lang w:eastAsia="fr-FR"/>
        </w:rPr>
        <w:t>·e</w:t>
      </w:r>
      <w:proofErr w:type="spellEnd"/>
      <w:r w:rsidR="00147F30" w:rsidRPr="00562D36">
        <w:rPr>
          <w:rFonts w:asciiTheme="minorHAnsi" w:eastAsia="Times New Roman" w:hAnsiTheme="minorHAnsi"/>
          <w:sz w:val="24"/>
          <w:szCs w:val="24"/>
          <w:lang w:eastAsia="fr-FR"/>
        </w:rPr>
        <w:t xml:space="preserve"> partenaire </w:t>
      </w:r>
      <w:proofErr w:type="spellStart"/>
      <w:r w:rsidR="00147F30" w:rsidRPr="00562D36">
        <w:rPr>
          <w:rFonts w:asciiTheme="minorHAnsi" w:eastAsia="Times New Roman" w:hAnsiTheme="minorHAnsi"/>
          <w:sz w:val="24"/>
          <w:szCs w:val="24"/>
          <w:lang w:eastAsia="fr-FR"/>
        </w:rPr>
        <w:t>chinois</w:t>
      </w:r>
      <w:r w:rsidR="00B8275D">
        <w:rPr>
          <w:rFonts w:asciiTheme="minorHAnsi" w:eastAsia="Times New Roman" w:hAnsiTheme="minorHAnsi"/>
          <w:sz w:val="24"/>
          <w:szCs w:val="24"/>
          <w:lang w:eastAsia="fr-FR"/>
        </w:rPr>
        <w:t>·e</w:t>
      </w:r>
      <w:proofErr w:type="spellEnd"/>
      <w:r w:rsidR="00147F30" w:rsidRPr="00562D36">
        <w:rPr>
          <w:rFonts w:asciiTheme="minorHAnsi" w:eastAsia="Times New Roman" w:hAnsiTheme="minorHAnsi"/>
          <w:sz w:val="24"/>
          <w:szCs w:val="24"/>
          <w:lang w:eastAsia="fr-FR"/>
        </w:rPr>
        <w:t xml:space="preserve"> sont éligibles.</w:t>
      </w:r>
    </w:p>
    <w:p w:rsidR="002A1282" w:rsidRDefault="002A1282" w:rsidP="003E0E3F">
      <w:pPr>
        <w:spacing w:after="0" w:line="360" w:lineRule="auto"/>
        <w:jc w:val="both"/>
        <w:rPr>
          <w:rFonts w:asciiTheme="minorHAnsi" w:eastAsia="Times New Roman" w:hAnsiTheme="minorHAnsi"/>
          <w:sz w:val="24"/>
          <w:szCs w:val="24"/>
          <w:lang w:eastAsia="fr-FR"/>
        </w:rPr>
      </w:pPr>
    </w:p>
    <w:p w:rsidR="003050D3" w:rsidRPr="00562D36" w:rsidRDefault="002A1282" w:rsidP="0089779E">
      <w:pPr>
        <w:spacing w:after="0" w:line="360" w:lineRule="auto"/>
        <w:jc w:val="both"/>
        <w:rPr>
          <w:rFonts w:asciiTheme="minorHAnsi" w:eastAsia="Times New Roman" w:hAnsiTheme="minorHAnsi"/>
          <w:sz w:val="24"/>
          <w:szCs w:val="24"/>
          <w:lang w:eastAsia="fr-FR"/>
        </w:rPr>
      </w:pPr>
      <w:r>
        <w:rPr>
          <w:rFonts w:asciiTheme="minorHAnsi" w:eastAsia="Times New Roman" w:hAnsiTheme="minorHAnsi"/>
          <w:sz w:val="24"/>
          <w:szCs w:val="24"/>
          <w:lang w:eastAsia="fr-FR"/>
        </w:rPr>
        <w:br w:type="page"/>
      </w:r>
      <w:r w:rsidR="00782F3A" w:rsidRPr="00562D36">
        <w:rPr>
          <w:rFonts w:asciiTheme="minorHAnsi" w:eastAsia="Times New Roman" w:hAnsiTheme="minorHAnsi"/>
          <w:b/>
          <w:bCs/>
          <w:sz w:val="24"/>
          <w:szCs w:val="24"/>
          <w:lang w:eastAsia="fr-FR"/>
        </w:rPr>
        <w:lastRenderedPageBreak/>
        <w:t>Échéances </w:t>
      </w:r>
    </w:p>
    <w:p w:rsidR="00782F3A" w:rsidRPr="00562D36" w:rsidRDefault="00782F3A" w:rsidP="00D8207A">
      <w:pPr>
        <w:spacing w:after="0" w:line="360" w:lineRule="auto"/>
        <w:ind w:left="720"/>
        <w:rPr>
          <w:rFonts w:asciiTheme="minorHAnsi" w:eastAsia="Times New Roman" w:hAnsiTheme="minorHAnsi"/>
          <w:sz w:val="24"/>
          <w:szCs w:val="24"/>
          <w:lang w:eastAsia="fr-FR"/>
        </w:rPr>
      </w:pPr>
    </w:p>
    <w:p w:rsidR="003050D3" w:rsidRPr="00562D36" w:rsidRDefault="00782F3A" w:rsidP="00D8207A">
      <w:pPr>
        <w:spacing w:after="0" w:line="360" w:lineRule="auto"/>
        <w:ind w:right="-1"/>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Le calendrier indicatif </w:t>
      </w:r>
      <w:r w:rsidR="00E3710F" w:rsidRPr="00562D36">
        <w:rPr>
          <w:rFonts w:asciiTheme="minorHAnsi" w:eastAsia="Times New Roman" w:hAnsiTheme="minorHAnsi"/>
          <w:sz w:val="24"/>
          <w:szCs w:val="24"/>
          <w:lang w:eastAsia="fr-FR"/>
        </w:rPr>
        <w:t xml:space="preserve">en Wallonie-Bruxelles </w:t>
      </w:r>
      <w:r w:rsidRPr="00562D36">
        <w:rPr>
          <w:rFonts w:asciiTheme="minorHAnsi" w:eastAsia="Times New Roman" w:hAnsiTheme="minorHAnsi"/>
          <w:sz w:val="24"/>
          <w:szCs w:val="24"/>
          <w:lang w:eastAsia="fr-FR"/>
        </w:rPr>
        <w:t xml:space="preserve">est le </w:t>
      </w:r>
      <w:r w:rsidR="003050D3" w:rsidRPr="00562D36">
        <w:rPr>
          <w:rFonts w:asciiTheme="minorHAnsi" w:eastAsia="Times New Roman" w:hAnsiTheme="minorHAnsi"/>
          <w:sz w:val="24"/>
          <w:szCs w:val="24"/>
          <w:lang w:eastAsia="fr-FR"/>
        </w:rPr>
        <w:t>suivant :</w:t>
      </w:r>
    </w:p>
    <w:p w:rsidR="003050D3" w:rsidRPr="00562D36" w:rsidRDefault="003050D3" w:rsidP="00096C9D">
      <w:pPr>
        <w:spacing w:line="360" w:lineRule="auto"/>
        <w:rPr>
          <w:rFonts w:asciiTheme="minorHAnsi" w:hAnsiTheme="minorHAnsi"/>
          <w:sz w:val="24"/>
          <w:szCs w:val="24"/>
        </w:rPr>
      </w:pPr>
    </w:p>
    <w:tbl>
      <w:tblPr>
        <w:tblW w:w="0" w:type="auto"/>
        <w:jc w:val="center"/>
        <w:tblInd w:w="-6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3"/>
        <w:gridCol w:w="4243"/>
      </w:tblGrid>
      <w:tr w:rsidR="003050D3" w:rsidRPr="00562D36" w:rsidTr="00FF7C1D">
        <w:trPr>
          <w:trHeight w:val="551"/>
          <w:jc w:val="center"/>
        </w:trPr>
        <w:tc>
          <w:tcPr>
            <w:tcW w:w="4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D3" w:rsidRPr="00562D36" w:rsidRDefault="00FF7C1D" w:rsidP="002461AE">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Fin septembre – début octobre 2020</w:t>
            </w:r>
          </w:p>
        </w:tc>
        <w:tc>
          <w:tcPr>
            <w:tcW w:w="42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50D3" w:rsidRPr="00562D36" w:rsidRDefault="003050D3" w:rsidP="003A1568">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Appel à p</w:t>
            </w:r>
            <w:r w:rsidR="009009A7" w:rsidRPr="00562D36">
              <w:rPr>
                <w:rFonts w:asciiTheme="minorHAnsi" w:eastAsia="Times New Roman" w:hAnsiTheme="minorHAnsi"/>
                <w:sz w:val="24"/>
                <w:szCs w:val="24"/>
                <w:lang w:eastAsia="fr-FR"/>
              </w:rPr>
              <w:t>roposition</w:t>
            </w:r>
          </w:p>
        </w:tc>
      </w:tr>
      <w:tr w:rsidR="003050D3" w:rsidRPr="00562D36" w:rsidTr="00FF7C1D">
        <w:trPr>
          <w:trHeight w:val="551"/>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D3" w:rsidRPr="00562D36" w:rsidRDefault="00FF7C1D" w:rsidP="002461AE">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Mi-décembre 2020</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D3" w:rsidRPr="00562D36" w:rsidRDefault="003050D3" w:rsidP="003A1568">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Date limite de soumission</w:t>
            </w:r>
            <w:r w:rsidR="003E0E3F" w:rsidRPr="00562D36">
              <w:rPr>
                <w:rFonts w:asciiTheme="minorHAnsi" w:eastAsia="Times New Roman" w:hAnsiTheme="minorHAnsi"/>
                <w:sz w:val="24"/>
                <w:szCs w:val="24"/>
                <w:lang w:eastAsia="fr-FR"/>
              </w:rPr>
              <w:t xml:space="preserve"> des propositions</w:t>
            </w:r>
          </w:p>
        </w:tc>
      </w:tr>
      <w:tr w:rsidR="003050D3" w:rsidRPr="00562D36" w:rsidTr="00FF7C1D">
        <w:trPr>
          <w:trHeight w:val="551"/>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D3" w:rsidRPr="00562D36" w:rsidRDefault="00FF7C1D" w:rsidP="002461AE">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Janvier – février 2021</w:t>
            </w:r>
            <w:r w:rsidR="0091215E" w:rsidRPr="00562D36">
              <w:rPr>
                <w:rFonts w:asciiTheme="minorHAnsi" w:eastAsia="Times New Roman" w:hAnsiTheme="minorHAnsi"/>
                <w:sz w:val="24"/>
                <w:szCs w:val="24"/>
                <w:lang w:eastAsia="fr-FR"/>
              </w:rPr>
              <w:t xml:space="preserve"> </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50D3" w:rsidRPr="003F6636" w:rsidRDefault="00B33330" w:rsidP="00FF7C1D">
            <w:pPr>
              <w:spacing w:after="0" w:line="360" w:lineRule="auto"/>
              <w:rPr>
                <w:rFonts w:asciiTheme="minorHAnsi" w:eastAsia="Times New Roman" w:hAnsiTheme="minorHAnsi"/>
                <w:b/>
                <w:sz w:val="24"/>
                <w:szCs w:val="24"/>
                <w:lang w:eastAsia="fr-FR"/>
              </w:rPr>
            </w:pPr>
            <w:r>
              <w:rPr>
                <w:rFonts w:asciiTheme="minorHAnsi" w:eastAsia="Times New Roman" w:hAnsiTheme="minorHAnsi"/>
                <w:b/>
                <w:sz w:val="24"/>
                <w:szCs w:val="24"/>
                <w:lang w:eastAsia="fr-FR"/>
              </w:rPr>
              <w:t>Vérification de l’</w:t>
            </w:r>
            <w:proofErr w:type="spellStart"/>
            <w:r>
              <w:rPr>
                <w:rFonts w:asciiTheme="minorHAnsi" w:eastAsia="Times New Roman" w:hAnsiTheme="minorHAnsi"/>
                <w:b/>
                <w:sz w:val="24"/>
                <w:szCs w:val="24"/>
                <w:lang w:eastAsia="fr-FR"/>
              </w:rPr>
              <w:t>égibilité</w:t>
            </w:r>
            <w:proofErr w:type="spellEnd"/>
            <w:r>
              <w:rPr>
                <w:rFonts w:asciiTheme="minorHAnsi" w:eastAsia="Times New Roman" w:hAnsiTheme="minorHAnsi"/>
                <w:b/>
                <w:sz w:val="24"/>
                <w:szCs w:val="24"/>
                <w:lang w:eastAsia="fr-FR"/>
              </w:rPr>
              <w:t xml:space="preserve"> des dossiers </w:t>
            </w:r>
          </w:p>
        </w:tc>
      </w:tr>
      <w:tr w:rsidR="003F6636" w:rsidRPr="00562D36" w:rsidTr="00FF7C1D">
        <w:trPr>
          <w:trHeight w:val="551"/>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3F6636" w:rsidRDefault="003F6636" w:rsidP="003F6636">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Mars</w:t>
            </w:r>
            <w:r w:rsidR="00B33330">
              <w:rPr>
                <w:rFonts w:asciiTheme="minorHAnsi" w:eastAsia="Times New Roman" w:hAnsiTheme="minorHAnsi"/>
                <w:sz w:val="24"/>
                <w:szCs w:val="24"/>
                <w:lang w:eastAsia="fr-FR"/>
              </w:rPr>
              <w:t xml:space="preserve">-mai </w:t>
            </w:r>
            <w:r>
              <w:rPr>
                <w:rFonts w:asciiTheme="minorHAnsi" w:eastAsia="Times New Roman" w:hAnsiTheme="minorHAnsi"/>
                <w:sz w:val="24"/>
                <w:szCs w:val="24"/>
                <w:lang w:eastAsia="fr-FR"/>
              </w:rPr>
              <w:t xml:space="preserve"> 2021</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tcPr>
          <w:p w:rsidR="003F6636" w:rsidRDefault="00B33330" w:rsidP="003A1568">
            <w:pPr>
              <w:spacing w:after="0" w:line="360" w:lineRule="auto"/>
              <w:rPr>
                <w:rFonts w:asciiTheme="minorHAnsi" w:eastAsia="Times New Roman" w:hAnsiTheme="minorHAnsi"/>
                <w:sz w:val="24"/>
                <w:szCs w:val="24"/>
                <w:lang w:eastAsia="fr-FR"/>
              </w:rPr>
            </w:pPr>
            <w:r w:rsidRPr="003F6636">
              <w:rPr>
                <w:rFonts w:asciiTheme="minorHAnsi" w:eastAsia="Times New Roman" w:hAnsiTheme="minorHAnsi"/>
                <w:b/>
                <w:sz w:val="24"/>
                <w:szCs w:val="24"/>
                <w:lang w:eastAsia="fr-FR"/>
              </w:rPr>
              <w:t>Vérification de l'admissibilité et examen des projets par le FNRS et le Département de la Recherche et du Développement technologique</w:t>
            </w:r>
          </w:p>
        </w:tc>
      </w:tr>
      <w:tr w:rsidR="003050D3" w:rsidRPr="00562D36" w:rsidTr="00FF7C1D">
        <w:trPr>
          <w:trHeight w:val="551"/>
          <w:jc w:val="center"/>
        </w:trPr>
        <w:tc>
          <w:tcPr>
            <w:tcW w:w="425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50D3" w:rsidRPr="00562D36" w:rsidRDefault="00B33330" w:rsidP="003F6636">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Mai-juin</w:t>
            </w:r>
            <w:r w:rsidR="003F6636">
              <w:rPr>
                <w:rFonts w:asciiTheme="minorHAnsi" w:eastAsia="Times New Roman" w:hAnsiTheme="minorHAnsi"/>
                <w:sz w:val="24"/>
                <w:szCs w:val="24"/>
                <w:lang w:eastAsia="fr-FR"/>
              </w:rPr>
              <w:t xml:space="preserve"> </w:t>
            </w:r>
            <w:r w:rsidR="00312226" w:rsidRPr="00562D36">
              <w:rPr>
                <w:rFonts w:asciiTheme="minorHAnsi" w:eastAsia="Times New Roman" w:hAnsiTheme="minorHAnsi"/>
                <w:sz w:val="24"/>
                <w:szCs w:val="24"/>
                <w:lang w:eastAsia="fr-FR"/>
              </w:rPr>
              <w:t xml:space="preserve"> 202</w:t>
            </w:r>
            <w:r w:rsidR="003F6636">
              <w:rPr>
                <w:rFonts w:asciiTheme="minorHAnsi" w:eastAsia="Times New Roman" w:hAnsiTheme="minorHAnsi"/>
                <w:sz w:val="24"/>
                <w:szCs w:val="24"/>
                <w:lang w:eastAsia="fr-FR"/>
              </w:rPr>
              <w:t>1</w:t>
            </w:r>
          </w:p>
        </w:tc>
        <w:tc>
          <w:tcPr>
            <w:tcW w:w="42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710F" w:rsidRPr="00562D36" w:rsidRDefault="003F6636" w:rsidP="003A1568">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Rencontre</w:t>
            </w:r>
            <w:r w:rsidR="003050D3" w:rsidRPr="00562D36">
              <w:rPr>
                <w:rFonts w:asciiTheme="minorHAnsi" w:eastAsia="Times New Roman" w:hAnsiTheme="minorHAnsi"/>
                <w:sz w:val="24"/>
                <w:szCs w:val="24"/>
                <w:lang w:eastAsia="fr-FR"/>
              </w:rPr>
              <w:t xml:space="preserve"> des parties</w:t>
            </w:r>
            <w:r w:rsidR="00E3710F" w:rsidRPr="00562D36">
              <w:rPr>
                <w:rFonts w:asciiTheme="minorHAnsi" w:eastAsia="Times New Roman" w:hAnsiTheme="minorHAnsi"/>
                <w:sz w:val="24"/>
                <w:szCs w:val="24"/>
                <w:lang w:eastAsia="fr-FR"/>
              </w:rPr>
              <w:t> :</w:t>
            </w:r>
          </w:p>
          <w:p w:rsidR="00E3710F" w:rsidRPr="00562D36" w:rsidRDefault="00E3710F" w:rsidP="00E3710F">
            <w:pPr>
              <w:numPr>
                <w:ilvl w:val="0"/>
                <w:numId w:val="1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Echange des résultats de l'évaluation ;</w:t>
            </w:r>
          </w:p>
          <w:p w:rsidR="0067058A" w:rsidRPr="00562D36" w:rsidRDefault="00E3710F" w:rsidP="00E3710F">
            <w:pPr>
              <w:numPr>
                <w:ilvl w:val="0"/>
                <w:numId w:val="1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E</w:t>
            </w:r>
            <w:r w:rsidR="003050D3" w:rsidRPr="00562D36">
              <w:rPr>
                <w:rFonts w:asciiTheme="minorHAnsi" w:eastAsia="Times New Roman" w:hAnsiTheme="minorHAnsi"/>
                <w:sz w:val="24"/>
                <w:szCs w:val="24"/>
                <w:lang w:eastAsia="fr-FR"/>
              </w:rPr>
              <w:t xml:space="preserve">tablissement des classements prioritaires par les deux parties </w:t>
            </w:r>
          </w:p>
          <w:p w:rsidR="003050D3" w:rsidRPr="00562D36" w:rsidRDefault="0067058A" w:rsidP="003A1568">
            <w:pPr>
              <w:numPr>
                <w:ilvl w:val="0"/>
                <w:numId w:val="1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Discussion et décision</w:t>
            </w:r>
          </w:p>
        </w:tc>
      </w:tr>
      <w:tr w:rsidR="003050D3" w:rsidRPr="00562D36" w:rsidTr="00FF7C1D">
        <w:trPr>
          <w:trHeight w:val="551"/>
          <w:jc w:val="center"/>
        </w:trPr>
        <w:tc>
          <w:tcPr>
            <w:tcW w:w="4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050D3" w:rsidRPr="00562D36" w:rsidRDefault="00B33330" w:rsidP="00B33330">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Juin 2021</w:t>
            </w:r>
            <w:r w:rsidR="0067058A" w:rsidRPr="00562D36">
              <w:rPr>
                <w:rFonts w:asciiTheme="minorHAnsi" w:eastAsia="Times New Roman" w:hAnsiTheme="minorHAnsi"/>
                <w:sz w:val="24"/>
                <w:szCs w:val="24"/>
                <w:lang w:eastAsia="fr-FR"/>
              </w:rPr>
              <w:t xml:space="preserve"> </w:t>
            </w:r>
          </w:p>
        </w:tc>
        <w:tc>
          <w:tcPr>
            <w:tcW w:w="424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050D3" w:rsidRPr="00562D36" w:rsidRDefault="0067058A" w:rsidP="00B33330">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Annonce des projets conjoints retenus au financement </w:t>
            </w:r>
            <w:r w:rsidR="00B33330">
              <w:rPr>
                <w:rFonts w:asciiTheme="minorHAnsi" w:eastAsia="Times New Roman" w:hAnsiTheme="minorHAnsi"/>
                <w:sz w:val="24"/>
                <w:szCs w:val="24"/>
                <w:lang w:eastAsia="fr-FR"/>
              </w:rPr>
              <w:t>par les</w:t>
            </w:r>
            <w:r w:rsidRPr="00562D36">
              <w:rPr>
                <w:rFonts w:asciiTheme="minorHAnsi" w:eastAsia="Times New Roman" w:hAnsiTheme="minorHAnsi"/>
                <w:sz w:val="24"/>
                <w:szCs w:val="24"/>
                <w:lang w:eastAsia="fr-FR"/>
              </w:rPr>
              <w:t xml:space="preserve"> deux parties.</w:t>
            </w:r>
          </w:p>
        </w:tc>
      </w:tr>
      <w:tr w:rsidR="00FD626C" w:rsidRPr="00562D36" w:rsidTr="00FF7C1D">
        <w:trPr>
          <w:trHeight w:val="551"/>
          <w:jc w:val="center"/>
        </w:trPr>
        <w:tc>
          <w:tcPr>
            <w:tcW w:w="4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D626C" w:rsidRPr="00562D36" w:rsidRDefault="00B33330" w:rsidP="002461AE">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 xml:space="preserve">Juillet </w:t>
            </w:r>
            <w:r w:rsidR="00FD626C" w:rsidRPr="00562D36">
              <w:rPr>
                <w:rFonts w:asciiTheme="minorHAnsi" w:eastAsia="Times New Roman" w:hAnsiTheme="minorHAnsi"/>
                <w:sz w:val="24"/>
                <w:szCs w:val="24"/>
                <w:lang w:eastAsia="fr-FR"/>
              </w:rPr>
              <w:t xml:space="preserve"> 2021</w:t>
            </w:r>
          </w:p>
        </w:tc>
        <w:tc>
          <w:tcPr>
            <w:tcW w:w="424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FD626C" w:rsidRPr="00562D36" w:rsidRDefault="00FD626C" w:rsidP="003A1568">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Début du </w:t>
            </w:r>
            <w:r w:rsidR="002461AE" w:rsidRPr="00562D36">
              <w:rPr>
                <w:rFonts w:asciiTheme="minorHAnsi" w:eastAsia="Times New Roman" w:hAnsiTheme="minorHAnsi"/>
                <w:sz w:val="24"/>
                <w:szCs w:val="24"/>
                <w:lang w:eastAsia="fr-FR"/>
              </w:rPr>
              <w:t>programme</w:t>
            </w:r>
          </w:p>
        </w:tc>
      </w:tr>
    </w:tbl>
    <w:p w:rsidR="003050D3" w:rsidRPr="00562D36" w:rsidRDefault="003050D3" w:rsidP="00096C9D">
      <w:pPr>
        <w:spacing w:line="360" w:lineRule="auto"/>
        <w:rPr>
          <w:rFonts w:asciiTheme="minorHAnsi" w:hAnsiTheme="minorHAnsi"/>
          <w:sz w:val="24"/>
          <w:szCs w:val="24"/>
        </w:rPr>
      </w:pPr>
    </w:p>
    <w:p w:rsidR="00996E4A" w:rsidRPr="00562D36" w:rsidRDefault="00252F8D" w:rsidP="00096C9D">
      <w:pPr>
        <w:spacing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Information importante : l</w:t>
      </w:r>
      <w:r w:rsidR="00996E4A" w:rsidRPr="00562D36">
        <w:rPr>
          <w:rFonts w:asciiTheme="minorHAnsi" w:eastAsia="Times New Roman" w:hAnsiTheme="minorHAnsi"/>
          <w:sz w:val="24"/>
          <w:szCs w:val="24"/>
          <w:lang w:eastAsia="fr-FR"/>
        </w:rPr>
        <w:t xml:space="preserve">e MOST lancera l’appel à projets </w:t>
      </w:r>
      <w:r w:rsidR="00312226" w:rsidRPr="00562D36">
        <w:rPr>
          <w:rFonts w:asciiTheme="minorHAnsi" w:eastAsia="Times New Roman" w:hAnsiTheme="minorHAnsi"/>
          <w:sz w:val="24"/>
          <w:szCs w:val="24"/>
          <w:lang w:eastAsia="fr-FR"/>
        </w:rPr>
        <w:t xml:space="preserve">en automne </w:t>
      </w:r>
      <w:r w:rsidR="0027080E">
        <w:rPr>
          <w:rFonts w:asciiTheme="minorHAnsi" w:eastAsia="Times New Roman" w:hAnsiTheme="minorHAnsi"/>
          <w:sz w:val="24"/>
          <w:szCs w:val="24"/>
          <w:lang w:eastAsia="fr-FR"/>
        </w:rPr>
        <w:t>2020.</w:t>
      </w:r>
    </w:p>
    <w:p w:rsidR="003050D3" w:rsidRPr="00562D36" w:rsidRDefault="003050D3" w:rsidP="00096C9D">
      <w:pPr>
        <w:spacing w:after="0" w:line="360" w:lineRule="auto"/>
        <w:ind w:right="-1"/>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Dès que l'appel est ouvert, toutes les informations nécessaires seront publiées sur le site web du MOST-Chine (</w:t>
      </w:r>
      <w:hyperlink r:id="rId9" w:history="1">
        <w:r w:rsidR="003A1568" w:rsidRPr="00562D36">
          <w:rPr>
            <w:rStyle w:val="Lienhypertexte"/>
            <w:rFonts w:asciiTheme="minorHAnsi" w:eastAsia="Times New Roman" w:hAnsiTheme="minorHAnsi"/>
            <w:sz w:val="24"/>
            <w:szCs w:val="24"/>
            <w:lang w:eastAsia="fr-FR"/>
          </w:rPr>
          <w:t>www.most.cn</w:t>
        </w:r>
      </w:hyperlink>
      <w:r w:rsidRPr="00562D36">
        <w:rPr>
          <w:rFonts w:asciiTheme="minorHAnsi" w:eastAsia="Times New Roman" w:hAnsiTheme="minorHAnsi"/>
          <w:sz w:val="24"/>
          <w:szCs w:val="24"/>
          <w:lang w:eastAsia="fr-FR"/>
        </w:rPr>
        <w:t>) et sur le site web de Wallonie-Bruxelles Intern</w:t>
      </w:r>
      <w:r w:rsidR="00B61CB4" w:rsidRPr="00562D36">
        <w:rPr>
          <w:rFonts w:asciiTheme="minorHAnsi" w:eastAsia="Times New Roman" w:hAnsiTheme="minorHAnsi"/>
          <w:sz w:val="24"/>
          <w:szCs w:val="24"/>
          <w:lang w:eastAsia="fr-FR"/>
        </w:rPr>
        <w:t>ational (</w:t>
      </w:r>
      <w:hyperlink r:id="rId10" w:history="1">
        <w:r w:rsidR="00B61CB4" w:rsidRPr="00562D36">
          <w:rPr>
            <w:rStyle w:val="Lienhypertexte"/>
            <w:rFonts w:asciiTheme="minorHAnsi" w:eastAsia="Times New Roman" w:hAnsiTheme="minorHAnsi"/>
            <w:sz w:val="24"/>
            <w:szCs w:val="24"/>
            <w:lang w:eastAsia="fr-FR"/>
          </w:rPr>
          <w:t>www.wbi.be</w:t>
        </w:r>
      </w:hyperlink>
      <w:r w:rsidR="00B61CB4" w:rsidRPr="00562D36">
        <w:rPr>
          <w:rFonts w:asciiTheme="minorHAnsi" w:eastAsia="Times New Roman" w:hAnsiTheme="minorHAnsi"/>
          <w:sz w:val="24"/>
          <w:szCs w:val="24"/>
          <w:lang w:eastAsia="fr-FR"/>
        </w:rPr>
        <w:t>).</w:t>
      </w:r>
    </w:p>
    <w:p w:rsidR="003050D3" w:rsidRPr="00562D36" w:rsidRDefault="002C2E01" w:rsidP="002C2E01">
      <w:pPr>
        <w:numPr>
          <w:ilvl w:val="0"/>
          <w:numId w:val="10"/>
        </w:numPr>
        <w:spacing w:after="0" w:line="360" w:lineRule="auto"/>
        <w:ind w:right="-1"/>
        <w:jc w:val="both"/>
        <w:rPr>
          <w:rFonts w:asciiTheme="minorHAnsi" w:eastAsia="Times New Roman" w:hAnsiTheme="minorHAnsi"/>
          <w:b/>
          <w:bCs/>
          <w:sz w:val="26"/>
          <w:szCs w:val="26"/>
          <w:lang w:eastAsia="fr-FR"/>
        </w:rPr>
      </w:pPr>
      <w:r w:rsidRPr="00562D36">
        <w:rPr>
          <w:rFonts w:asciiTheme="minorHAnsi" w:eastAsia="Times New Roman" w:hAnsiTheme="minorHAnsi"/>
          <w:sz w:val="24"/>
          <w:szCs w:val="24"/>
          <w:lang w:eastAsia="fr-FR"/>
        </w:rPr>
        <w:br w:type="page"/>
      </w:r>
      <w:r w:rsidRPr="00562D36">
        <w:rPr>
          <w:rFonts w:asciiTheme="minorHAnsi" w:eastAsia="Times New Roman" w:hAnsiTheme="minorHAnsi"/>
          <w:b/>
          <w:bCs/>
          <w:sz w:val="26"/>
          <w:szCs w:val="26"/>
          <w:lang w:eastAsia="fr-FR"/>
        </w:rPr>
        <w:lastRenderedPageBreak/>
        <w:t>Évaluation</w:t>
      </w:r>
      <w:r w:rsidR="003050D3" w:rsidRPr="00562D36">
        <w:rPr>
          <w:rFonts w:asciiTheme="minorHAnsi" w:eastAsia="Times New Roman" w:hAnsiTheme="minorHAnsi"/>
          <w:b/>
          <w:bCs/>
          <w:sz w:val="26"/>
          <w:szCs w:val="26"/>
          <w:lang w:eastAsia="fr-FR"/>
        </w:rPr>
        <w:t xml:space="preserve"> </w:t>
      </w:r>
    </w:p>
    <w:p w:rsidR="003050D3" w:rsidRPr="00562D36" w:rsidRDefault="003050D3" w:rsidP="00096C9D">
      <w:pPr>
        <w:spacing w:after="0" w:line="360" w:lineRule="auto"/>
        <w:rPr>
          <w:rFonts w:asciiTheme="minorHAnsi" w:eastAsia="Times New Roman" w:hAnsiTheme="minorHAnsi"/>
          <w:sz w:val="24"/>
          <w:szCs w:val="24"/>
          <w:lang w:eastAsia="fr-FR"/>
        </w:rPr>
      </w:pPr>
    </w:p>
    <w:p w:rsidR="00517805" w:rsidRPr="00562D36" w:rsidRDefault="00517805" w:rsidP="00517805">
      <w:pPr>
        <w:numPr>
          <w:ilvl w:val="1"/>
          <w:numId w:val="10"/>
        </w:numPr>
        <w:spacing w:after="0" w:line="360" w:lineRule="auto"/>
        <w:rPr>
          <w:rFonts w:asciiTheme="minorHAnsi" w:eastAsia="Times New Roman" w:hAnsiTheme="minorHAnsi"/>
          <w:b/>
          <w:sz w:val="24"/>
          <w:szCs w:val="24"/>
          <w:lang w:eastAsia="fr-FR"/>
        </w:rPr>
      </w:pPr>
      <w:r w:rsidRPr="00562D36">
        <w:rPr>
          <w:rFonts w:asciiTheme="minorHAnsi" w:eastAsia="Times New Roman" w:hAnsiTheme="minorHAnsi"/>
          <w:b/>
          <w:sz w:val="24"/>
          <w:szCs w:val="24"/>
          <w:lang w:eastAsia="fr-FR"/>
        </w:rPr>
        <w:t>Procédure d’évaluation</w:t>
      </w:r>
    </w:p>
    <w:p w:rsidR="00F64AA7" w:rsidRPr="00562D36" w:rsidRDefault="00F64AA7" w:rsidP="00F64AA7">
      <w:pPr>
        <w:spacing w:after="0" w:line="360" w:lineRule="auto"/>
        <w:ind w:left="1440"/>
        <w:rPr>
          <w:rFonts w:asciiTheme="minorHAnsi" w:eastAsia="Times New Roman" w:hAnsiTheme="minorHAnsi"/>
          <w:b/>
          <w:sz w:val="24"/>
          <w:szCs w:val="24"/>
          <w:lang w:eastAsia="fr-FR"/>
        </w:rPr>
      </w:pPr>
    </w:p>
    <w:p w:rsidR="00147F30" w:rsidRPr="00562D36" w:rsidRDefault="003050D3" w:rsidP="00B61CB4">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Les </w:t>
      </w:r>
      <w:r w:rsidR="00147F30" w:rsidRPr="00562D36">
        <w:rPr>
          <w:rFonts w:asciiTheme="minorHAnsi" w:eastAsia="Times New Roman" w:hAnsiTheme="minorHAnsi"/>
          <w:sz w:val="24"/>
          <w:szCs w:val="24"/>
          <w:lang w:eastAsia="fr-FR"/>
        </w:rPr>
        <w:t>propositions seront soumises aux</w:t>
      </w:r>
      <w:r w:rsidRPr="00562D36">
        <w:rPr>
          <w:rFonts w:asciiTheme="minorHAnsi" w:eastAsia="Times New Roman" w:hAnsiTheme="minorHAnsi"/>
          <w:sz w:val="24"/>
          <w:szCs w:val="24"/>
          <w:lang w:eastAsia="fr-FR"/>
        </w:rPr>
        <w:t xml:space="preserve"> procédures d’évaluation mises en place par les deux parties : Most-Chine et Wallonie-Bruxelles International.</w:t>
      </w:r>
      <w:r w:rsidR="00147F30" w:rsidRPr="00562D36">
        <w:rPr>
          <w:rFonts w:asciiTheme="minorHAnsi" w:eastAsia="Times New Roman" w:hAnsiTheme="minorHAnsi"/>
          <w:sz w:val="24"/>
          <w:szCs w:val="24"/>
          <w:lang w:eastAsia="fr-FR"/>
        </w:rPr>
        <w:t xml:space="preserve"> </w:t>
      </w:r>
    </w:p>
    <w:p w:rsidR="00B61CB4" w:rsidRPr="00562D36" w:rsidRDefault="00B61CB4" w:rsidP="00B61CB4">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La partie chinoise est évaluée et financée par le MOST (Ministry of Science &amp; </w:t>
      </w:r>
      <w:proofErr w:type="spellStart"/>
      <w:r w:rsidRPr="00562D36">
        <w:rPr>
          <w:rFonts w:asciiTheme="minorHAnsi" w:eastAsia="Times New Roman" w:hAnsiTheme="minorHAnsi"/>
          <w:sz w:val="24"/>
          <w:szCs w:val="24"/>
          <w:lang w:eastAsia="fr-FR"/>
        </w:rPr>
        <w:t>Technology</w:t>
      </w:r>
      <w:proofErr w:type="spellEnd"/>
      <w:r w:rsidRPr="00562D36">
        <w:rPr>
          <w:rFonts w:asciiTheme="minorHAnsi" w:eastAsia="Times New Roman" w:hAnsiTheme="minorHAnsi"/>
          <w:sz w:val="24"/>
          <w:szCs w:val="24"/>
          <w:lang w:eastAsia="fr-FR"/>
        </w:rPr>
        <w:t xml:space="preserve">) selon ses propres règles et procédures ; la </w:t>
      </w:r>
      <w:r w:rsidR="003A1568" w:rsidRPr="00562D36">
        <w:rPr>
          <w:rFonts w:asciiTheme="minorHAnsi" w:eastAsia="Times New Roman" w:hAnsiTheme="minorHAnsi"/>
          <w:sz w:val="24"/>
          <w:szCs w:val="24"/>
          <w:lang w:eastAsia="fr-FR"/>
        </w:rPr>
        <w:t>partie Wallonie</w:t>
      </w:r>
      <w:r w:rsidRPr="00562D36">
        <w:rPr>
          <w:rFonts w:asciiTheme="minorHAnsi" w:eastAsia="Times New Roman" w:hAnsiTheme="minorHAnsi"/>
          <w:sz w:val="24"/>
          <w:szCs w:val="24"/>
          <w:lang w:eastAsia="fr-FR"/>
        </w:rPr>
        <w:t xml:space="preserve">-Bruxelles est évaluée et financée par Wallonie-Bruxelles International (avec le concours du FNRS et de la DGO6 du SPW) conformément à ses règles et procédures. </w:t>
      </w:r>
    </w:p>
    <w:p w:rsidR="00B61CB4" w:rsidRPr="00562D36" w:rsidRDefault="00B61CB4" w:rsidP="00096C9D">
      <w:pPr>
        <w:spacing w:after="0" w:line="360" w:lineRule="auto"/>
        <w:jc w:val="both"/>
        <w:rPr>
          <w:rFonts w:asciiTheme="minorHAnsi" w:eastAsia="Times New Roman" w:hAnsiTheme="minorHAnsi"/>
          <w:sz w:val="24"/>
          <w:szCs w:val="24"/>
          <w:lang w:eastAsia="fr-FR"/>
        </w:rPr>
      </w:pPr>
    </w:p>
    <w:p w:rsidR="003050D3" w:rsidRPr="00562D36" w:rsidRDefault="003050D3" w:rsidP="00096C9D">
      <w:pPr>
        <w:spacing w:after="0" w:line="360" w:lineRule="auto"/>
        <w:jc w:val="both"/>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Après la date limite de soumission</w:t>
      </w:r>
      <w:r w:rsidR="00B33330">
        <w:rPr>
          <w:rFonts w:asciiTheme="minorHAnsi" w:eastAsia="Times New Roman" w:hAnsiTheme="minorHAnsi"/>
          <w:sz w:val="24"/>
          <w:szCs w:val="24"/>
          <w:lang w:eastAsia="fr-FR"/>
        </w:rPr>
        <w:t>,</w:t>
      </w:r>
      <w:r w:rsidRPr="00562D36">
        <w:rPr>
          <w:rFonts w:asciiTheme="minorHAnsi" w:eastAsia="Times New Roman" w:hAnsiTheme="minorHAnsi"/>
          <w:sz w:val="24"/>
          <w:szCs w:val="24"/>
          <w:lang w:eastAsia="fr-FR"/>
        </w:rPr>
        <w:t xml:space="preserve"> les propositions seront vérifiées sur base des critères d’admissibilité et les règles budgétaires édictées par les deux parties.</w:t>
      </w:r>
    </w:p>
    <w:p w:rsidR="003050D3" w:rsidRPr="00562D36" w:rsidRDefault="003050D3" w:rsidP="00096C9D">
      <w:pPr>
        <w:spacing w:after="0" w:line="360" w:lineRule="auto"/>
        <w:ind w:left="1366" w:hanging="1366"/>
        <w:rPr>
          <w:rFonts w:asciiTheme="minorHAnsi" w:eastAsia="Times New Roman" w:hAnsiTheme="minorHAnsi"/>
          <w:b/>
          <w:bCs/>
          <w:sz w:val="24"/>
          <w:szCs w:val="24"/>
          <w:lang w:eastAsia="fr-FR"/>
        </w:rPr>
      </w:pPr>
    </w:p>
    <w:p w:rsidR="00356D66" w:rsidRPr="00562D36" w:rsidRDefault="003050D3" w:rsidP="00B61CB4">
      <w:pPr>
        <w:numPr>
          <w:ilvl w:val="1"/>
          <w:numId w:val="10"/>
        </w:numPr>
        <w:spacing w:after="0" w:line="360" w:lineRule="auto"/>
        <w:rPr>
          <w:rFonts w:asciiTheme="minorHAnsi" w:eastAsia="Times New Roman" w:hAnsiTheme="minorHAnsi"/>
          <w:b/>
          <w:bCs/>
          <w:sz w:val="24"/>
          <w:szCs w:val="24"/>
          <w:lang w:eastAsia="fr-FR"/>
        </w:rPr>
      </w:pPr>
      <w:r w:rsidRPr="00562D36">
        <w:rPr>
          <w:rFonts w:asciiTheme="minorHAnsi" w:eastAsia="Times New Roman" w:hAnsiTheme="minorHAnsi"/>
          <w:b/>
          <w:bCs/>
          <w:sz w:val="24"/>
          <w:szCs w:val="24"/>
          <w:lang w:eastAsia="fr-FR"/>
        </w:rPr>
        <w:t>Critères d'évaluation</w:t>
      </w:r>
    </w:p>
    <w:p w:rsidR="003050D3" w:rsidRPr="00562D36" w:rsidRDefault="003050D3" w:rsidP="00096C9D">
      <w:pPr>
        <w:spacing w:after="0" w:line="360" w:lineRule="auto"/>
        <w:rPr>
          <w:rFonts w:asciiTheme="minorHAnsi" w:eastAsia="Times New Roman" w:hAnsiTheme="minorHAnsi"/>
          <w:sz w:val="24"/>
          <w:szCs w:val="24"/>
          <w:u w:val="single"/>
          <w:lang w:eastAsia="fr-FR"/>
        </w:rPr>
      </w:pPr>
    </w:p>
    <w:p w:rsidR="00B61CB4" w:rsidRPr="00562D36" w:rsidRDefault="003050D3" w:rsidP="00096C9D">
      <w:pPr>
        <w:numPr>
          <w:ilvl w:val="0"/>
          <w:numId w:val="7"/>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u w:val="single"/>
          <w:lang w:eastAsia="fr-FR"/>
        </w:rPr>
        <w:t xml:space="preserve">Qualité scientifique </w:t>
      </w:r>
    </w:p>
    <w:p w:rsidR="0007221E" w:rsidRPr="00562D36" w:rsidRDefault="0007221E" w:rsidP="0007221E">
      <w:pPr>
        <w:spacing w:after="0" w:line="360" w:lineRule="auto"/>
        <w:ind w:left="720"/>
        <w:rPr>
          <w:rFonts w:asciiTheme="minorHAnsi" w:eastAsia="Times New Roman" w:hAnsiTheme="minorHAnsi"/>
          <w:sz w:val="24"/>
          <w:szCs w:val="24"/>
          <w:lang w:eastAsia="fr-FR"/>
        </w:rPr>
      </w:pPr>
    </w:p>
    <w:p w:rsidR="003050D3" w:rsidRPr="00562D36" w:rsidRDefault="003050D3" w:rsidP="00B61CB4">
      <w:pPr>
        <w:numPr>
          <w:ilvl w:val="1"/>
          <w:numId w:val="8"/>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Objectifs</w:t>
      </w:r>
    </w:p>
    <w:p w:rsidR="0007221E" w:rsidRPr="00562D36" w:rsidRDefault="0007221E" w:rsidP="0007221E">
      <w:pPr>
        <w:spacing w:after="0" w:line="360" w:lineRule="auto"/>
        <w:ind w:left="1440"/>
        <w:rPr>
          <w:rFonts w:asciiTheme="minorHAnsi" w:eastAsia="Times New Roman" w:hAnsiTheme="minorHAnsi"/>
          <w:sz w:val="24"/>
          <w:szCs w:val="24"/>
          <w:lang w:eastAsia="fr-FR"/>
        </w:rPr>
      </w:pPr>
    </w:p>
    <w:p w:rsidR="00356D66" w:rsidRPr="00562D36" w:rsidRDefault="003050D3" w:rsidP="00096C9D">
      <w:pPr>
        <w:numPr>
          <w:ilvl w:val="0"/>
          <w:numId w:val="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L'importance scientifique du projet </w:t>
      </w:r>
    </w:p>
    <w:p w:rsidR="00356D66" w:rsidRPr="00562D36" w:rsidRDefault="003050D3" w:rsidP="00096C9D">
      <w:pPr>
        <w:numPr>
          <w:ilvl w:val="0"/>
          <w:numId w:val="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Originalité et caractère innovant </w:t>
      </w:r>
    </w:p>
    <w:p w:rsidR="003050D3" w:rsidRPr="00562D36" w:rsidRDefault="003050D3" w:rsidP="00096C9D">
      <w:pPr>
        <w:numPr>
          <w:ilvl w:val="0"/>
          <w:numId w:val="2"/>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Clarté de la question de recherche</w:t>
      </w:r>
    </w:p>
    <w:p w:rsidR="003050D3" w:rsidRPr="00562D36" w:rsidRDefault="003050D3" w:rsidP="00096C9D">
      <w:pPr>
        <w:spacing w:after="0" w:line="360" w:lineRule="auto"/>
        <w:rPr>
          <w:rFonts w:asciiTheme="minorHAnsi" w:eastAsia="Times New Roman" w:hAnsiTheme="minorHAnsi"/>
          <w:sz w:val="24"/>
          <w:szCs w:val="24"/>
          <w:lang w:eastAsia="fr-FR"/>
        </w:rPr>
      </w:pPr>
    </w:p>
    <w:p w:rsidR="003050D3" w:rsidRPr="00562D36" w:rsidRDefault="003050D3" w:rsidP="00B61CB4">
      <w:pPr>
        <w:numPr>
          <w:ilvl w:val="1"/>
          <w:numId w:val="8"/>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Méthodologie </w:t>
      </w:r>
    </w:p>
    <w:p w:rsidR="0007221E" w:rsidRPr="00562D36" w:rsidRDefault="0007221E" w:rsidP="0007221E">
      <w:pPr>
        <w:spacing w:after="0" w:line="360" w:lineRule="auto"/>
        <w:ind w:left="1440"/>
        <w:rPr>
          <w:rFonts w:asciiTheme="minorHAnsi" w:eastAsia="Times New Roman" w:hAnsiTheme="minorHAnsi"/>
          <w:sz w:val="24"/>
          <w:szCs w:val="24"/>
          <w:lang w:eastAsia="fr-FR"/>
        </w:rPr>
      </w:pPr>
    </w:p>
    <w:p w:rsidR="00356D66" w:rsidRPr="00562D36" w:rsidRDefault="003050D3" w:rsidP="00096C9D">
      <w:pPr>
        <w:numPr>
          <w:ilvl w:val="0"/>
          <w:numId w:val="3"/>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Pertinence de la méthodologie en ce qui concerne les objectifs</w:t>
      </w:r>
    </w:p>
    <w:p w:rsidR="00356D66" w:rsidRPr="00562D36" w:rsidRDefault="003050D3" w:rsidP="00096C9D">
      <w:pPr>
        <w:numPr>
          <w:ilvl w:val="0"/>
          <w:numId w:val="3"/>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Originalité et caractère innovant de la méthodologie proposée </w:t>
      </w:r>
    </w:p>
    <w:p w:rsidR="00356D66" w:rsidRPr="00562D36" w:rsidRDefault="003050D3" w:rsidP="00096C9D">
      <w:pPr>
        <w:numPr>
          <w:ilvl w:val="0"/>
          <w:numId w:val="3"/>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Faisabilité </w:t>
      </w:r>
    </w:p>
    <w:p w:rsidR="003050D3" w:rsidRPr="00562D36" w:rsidRDefault="003050D3" w:rsidP="00096C9D">
      <w:pPr>
        <w:numPr>
          <w:ilvl w:val="0"/>
          <w:numId w:val="3"/>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Pertinence du plan de travail </w:t>
      </w:r>
    </w:p>
    <w:p w:rsidR="002C2E01" w:rsidRPr="00562D36" w:rsidRDefault="002C2E01" w:rsidP="00096C9D">
      <w:pPr>
        <w:numPr>
          <w:ilvl w:val="0"/>
          <w:numId w:val="3"/>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Équipe de recherche</w:t>
      </w:r>
    </w:p>
    <w:p w:rsidR="00356D66" w:rsidRPr="00562D36" w:rsidRDefault="003050D3" w:rsidP="00096C9D">
      <w:pPr>
        <w:numPr>
          <w:ilvl w:val="0"/>
          <w:numId w:val="4"/>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lastRenderedPageBreak/>
        <w:t xml:space="preserve">Qualité des </w:t>
      </w:r>
      <w:proofErr w:type="spellStart"/>
      <w:r w:rsidRPr="00562D36">
        <w:rPr>
          <w:rFonts w:asciiTheme="minorHAnsi" w:eastAsia="Times New Roman" w:hAnsiTheme="minorHAnsi"/>
          <w:sz w:val="24"/>
          <w:szCs w:val="24"/>
          <w:lang w:eastAsia="fr-FR"/>
        </w:rPr>
        <w:t>Chef</w:t>
      </w:r>
      <w:r w:rsidR="00B8275D">
        <w:rPr>
          <w:rFonts w:asciiTheme="minorHAnsi" w:eastAsia="Times New Roman" w:hAnsiTheme="minorHAnsi"/>
          <w:sz w:val="24"/>
          <w:szCs w:val="24"/>
          <w:lang w:eastAsia="fr-FR"/>
        </w:rPr>
        <w:t>·fe</w:t>
      </w:r>
      <w:r w:rsidRPr="00562D36">
        <w:rPr>
          <w:rFonts w:asciiTheme="minorHAnsi" w:eastAsia="Times New Roman" w:hAnsiTheme="minorHAnsi"/>
          <w:sz w:val="24"/>
          <w:szCs w:val="24"/>
          <w:lang w:eastAsia="fr-FR"/>
        </w:rPr>
        <w:t>s</w:t>
      </w:r>
      <w:proofErr w:type="spellEnd"/>
      <w:r w:rsidRPr="00562D36">
        <w:rPr>
          <w:rFonts w:asciiTheme="minorHAnsi" w:eastAsia="Times New Roman" w:hAnsiTheme="minorHAnsi"/>
          <w:sz w:val="24"/>
          <w:szCs w:val="24"/>
          <w:lang w:eastAsia="fr-FR"/>
        </w:rPr>
        <w:t xml:space="preserve"> de projets (antécédents, expériences,...) </w:t>
      </w:r>
    </w:p>
    <w:p w:rsidR="00356D66" w:rsidRPr="00562D36" w:rsidRDefault="003050D3" w:rsidP="00096C9D">
      <w:pPr>
        <w:numPr>
          <w:ilvl w:val="0"/>
          <w:numId w:val="4"/>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Les résultats antérieurs obtenus dans le domaine du projet </w:t>
      </w:r>
    </w:p>
    <w:p w:rsidR="00356D66" w:rsidRPr="00562D36" w:rsidRDefault="003050D3" w:rsidP="00096C9D">
      <w:pPr>
        <w:numPr>
          <w:ilvl w:val="0"/>
          <w:numId w:val="4"/>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Composition de l'équipe de recherche </w:t>
      </w:r>
    </w:p>
    <w:p w:rsidR="00356D66" w:rsidRPr="00562D36" w:rsidRDefault="003050D3" w:rsidP="00096C9D">
      <w:pPr>
        <w:numPr>
          <w:ilvl w:val="0"/>
          <w:numId w:val="4"/>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Type de collaboration </w:t>
      </w:r>
    </w:p>
    <w:p w:rsidR="003050D3" w:rsidRPr="00562D36" w:rsidRDefault="003050D3" w:rsidP="00096C9D">
      <w:pPr>
        <w:numPr>
          <w:ilvl w:val="0"/>
          <w:numId w:val="4"/>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La faisabilité en termes d'expérience de l'équipe </w:t>
      </w:r>
    </w:p>
    <w:p w:rsidR="003050D3" w:rsidRPr="00562D36" w:rsidRDefault="003050D3" w:rsidP="00096C9D">
      <w:pPr>
        <w:spacing w:after="0" w:line="360" w:lineRule="auto"/>
        <w:rPr>
          <w:rFonts w:asciiTheme="minorHAnsi" w:eastAsia="Times New Roman" w:hAnsiTheme="minorHAnsi"/>
          <w:sz w:val="24"/>
          <w:szCs w:val="24"/>
          <w:u w:val="single"/>
          <w:lang w:eastAsia="fr-FR"/>
        </w:rPr>
      </w:pPr>
    </w:p>
    <w:p w:rsidR="00B61CB4" w:rsidRPr="00562D36" w:rsidRDefault="003050D3" w:rsidP="00096C9D">
      <w:pPr>
        <w:numPr>
          <w:ilvl w:val="0"/>
          <w:numId w:val="7"/>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u w:val="single"/>
          <w:lang w:eastAsia="fr-FR"/>
        </w:rPr>
        <w:t xml:space="preserve">Critères spécifiques liés au programme </w:t>
      </w:r>
    </w:p>
    <w:p w:rsidR="0007221E" w:rsidRPr="00562D36" w:rsidRDefault="0007221E" w:rsidP="0007221E">
      <w:pPr>
        <w:spacing w:after="0" w:line="360" w:lineRule="auto"/>
        <w:ind w:left="720"/>
        <w:rPr>
          <w:rFonts w:asciiTheme="minorHAnsi" w:eastAsia="Times New Roman" w:hAnsiTheme="minorHAnsi"/>
          <w:sz w:val="24"/>
          <w:szCs w:val="24"/>
          <w:lang w:eastAsia="fr-FR"/>
        </w:rPr>
      </w:pPr>
    </w:p>
    <w:p w:rsidR="00B61CB4" w:rsidRPr="00562D36" w:rsidRDefault="003050D3" w:rsidP="00096C9D">
      <w:pPr>
        <w:numPr>
          <w:ilvl w:val="1"/>
          <w:numId w:val="9"/>
        </w:num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La valeur ajoutée de la collaboration internationale</w:t>
      </w:r>
    </w:p>
    <w:p w:rsidR="003050D3" w:rsidRPr="00562D36" w:rsidRDefault="003050D3" w:rsidP="00282A52">
      <w:pPr>
        <w:numPr>
          <w:ilvl w:val="1"/>
          <w:numId w:val="9"/>
        </w:numPr>
        <w:spacing w:after="0" w:line="360" w:lineRule="auto"/>
        <w:ind w:right="-1276"/>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La cohérence et la coordination entre l</w:t>
      </w:r>
      <w:r w:rsidR="003A1568" w:rsidRPr="00562D36">
        <w:rPr>
          <w:rFonts w:asciiTheme="minorHAnsi" w:eastAsia="Times New Roman" w:hAnsiTheme="minorHAnsi"/>
          <w:sz w:val="24"/>
          <w:szCs w:val="24"/>
          <w:lang w:eastAsia="fr-FR"/>
        </w:rPr>
        <w:t>es projets en Chine et Wallonie</w:t>
      </w:r>
      <w:r w:rsidR="003A1568" w:rsidRPr="00562D36">
        <w:rPr>
          <w:rFonts w:asciiTheme="minorHAnsi" w:eastAsia="Times New Roman" w:hAnsiTheme="minorHAnsi"/>
          <w:sz w:val="24"/>
          <w:szCs w:val="24"/>
          <w:lang w:eastAsia="fr-FR"/>
        </w:rPr>
        <w:noBreakHyphen/>
      </w:r>
      <w:r w:rsidRPr="00562D36">
        <w:rPr>
          <w:rFonts w:asciiTheme="minorHAnsi" w:eastAsia="Times New Roman" w:hAnsiTheme="minorHAnsi"/>
          <w:sz w:val="24"/>
          <w:szCs w:val="24"/>
          <w:lang w:eastAsia="fr-FR"/>
        </w:rPr>
        <w:t>Bruxelles</w:t>
      </w:r>
    </w:p>
    <w:p w:rsidR="003050D3" w:rsidRPr="00562D36" w:rsidRDefault="003050D3" w:rsidP="00096C9D">
      <w:pPr>
        <w:spacing w:after="0" w:line="360" w:lineRule="auto"/>
        <w:rPr>
          <w:rFonts w:asciiTheme="minorHAnsi" w:eastAsia="Times New Roman" w:hAnsiTheme="minorHAnsi"/>
          <w:b/>
          <w:bCs/>
          <w:sz w:val="24"/>
          <w:szCs w:val="24"/>
          <w:lang w:eastAsia="fr-FR"/>
        </w:rPr>
      </w:pPr>
    </w:p>
    <w:p w:rsidR="00356D66" w:rsidRPr="00562D36" w:rsidRDefault="003050D3" w:rsidP="00B61CB4">
      <w:pPr>
        <w:numPr>
          <w:ilvl w:val="0"/>
          <w:numId w:val="10"/>
        </w:numPr>
        <w:spacing w:after="0" w:line="360" w:lineRule="auto"/>
        <w:rPr>
          <w:rFonts w:asciiTheme="minorHAnsi" w:eastAsia="Times New Roman" w:hAnsiTheme="minorHAnsi"/>
          <w:b/>
          <w:bCs/>
          <w:sz w:val="26"/>
          <w:szCs w:val="26"/>
          <w:lang w:eastAsia="fr-FR"/>
        </w:rPr>
      </w:pPr>
      <w:r w:rsidRPr="00562D36">
        <w:rPr>
          <w:rFonts w:asciiTheme="minorHAnsi" w:eastAsia="Times New Roman" w:hAnsiTheme="minorHAnsi"/>
          <w:b/>
          <w:bCs/>
          <w:sz w:val="26"/>
          <w:szCs w:val="26"/>
          <w:lang w:eastAsia="fr-FR"/>
        </w:rPr>
        <w:t>Contact</w:t>
      </w:r>
    </w:p>
    <w:p w:rsidR="00356D66" w:rsidRPr="00562D36" w:rsidRDefault="00356D66" w:rsidP="00096C9D">
      <w:pPr>
        <w:spacing w:after="0" w:line="360" w:lineRule="auto"/>
        <w:rPr>
          <w:rFonts w:asciiTheme="minorHAnsi" w:eastAsia="Times New Roman" w:hAnsiTheme="minorHAnsi"/>
          <w:sz w:val="24"/>
          <w:szCs w:val="24"/>
          <w:lang w:eastAsia="fr-FR"/>
        </w:rPr>
      </w:pPr>
    </w:p>
    <w:p w:rsidR="003050D3" w:rsidRPr="00562D36" w:rsidRDefault="003050D3" w:rsidP="00096C9D">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Pour toute question, contacter :</w:t>
      </w:r>
    </w:p>
    <w:p w:rsidR="0019734D" w:rsidRPr="00562D36" w:rsidRDefault="0019734D" w:rsidP="00096C9D">
      <w:pPr>
        <w:spacing w:after="0" w:line="360" w:lineRule="auto"/>
        <w:rPr>
          <w:rFonts w:asciiTheme="minorHAnsi" w:eastAsia="Times New Roman" w:hAnsiTheme="minorHAnsi"/>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9734D" w:rsidRPr="00562D36" w:rsidTr="004A48BD">
        <w:tc>
          <w:tcPr>
            <w:tcW w:w="4606" w:type="dxa"/>
            <w:shd w:val="clear" w:color="auto" w:fill="auto"/>
          </w:tcPr>
          <w:p w:rsidR="0019734D" w:rsidRPr="00562D36" w:rsidRDefault="0019734D" w:rsidP="004A48BD">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Pour WBI :</w:t>
            </w:r>
          </w:p>
          <w:p w:rsidR="00CE1E97" w:rsidRDefault="001924F1" w:rsidP="00BB2843">
            <w:pPr>
              <w:spacing w:after="0" w:line="360" w:lineRule="auto"/>
              <w:rPr>
                <w:rFonts w:asciiTheme="minorHAnsi" w:eastAsia="Times New Roman" w:hAnsiTheme="minorHAnsi"/>
                <w:b/>
                <w:sz w:val="24"/>
                <w:szCs w:val="24"/>
                <w:lang w:eastAsia="fr-FR"/>
              </w:rPr>
            </w:pPr>
            <w:r w:rsidRPr="00562D36">
              <w:rPr>
                <w:rFonts w:asciiTheme="minorHAnsi" w:eastAsia="Times New Roman" w:hAnsiTheme="minorHAnsi"/>
                <w:b/>
                <w:sz w:val="24"/>
                <w:szCs w:val="24"/>
                <w:lang w:eastAsia="fr-FR"/>
              </w:rPr>
              <w:t xml:space="preserve">Mme </w:t>
            </w:r>
            <w:r w:rsidR="00BC55B7" w:rsidRPr="00562D36">
              <w:rPr>
                <w:rFonts w:asciiTheme="minorHAnsi" w:eastAsia="Times New Roman" w:hAnsiTheme="minorHAnsi"/>
                <w:b/>
                <w:sz w:val="24"/>
                <w:szCs w:val="24"/>
                <w:lang w:eastAsia="fr-FR"/>
              </w:rPr>
              <w:t>Patricia Duvieusart</w:t>
            </w:r>
            <w:r w:rsidRPr="00562D36">
              <w:rPr>
                <w:rFonts w:asciiTheme="minorHAnsi" w:eastAsia="Times New Roman" w:hAnsiTheme="minorHAnsi"/>
                <w:b/>
                <w:sz w:val="24"/>
                <w:szCs w:val="24"/>
                <w:lang w:eastAsia="fr-FR"/>
              </w:rPr>
              <w:t xml:space="preserve">, </w:t>
            </w:r>
          </w:p>
          <w:p w:rsidR="001924F1" w:rsidRPr="00562D36" w:rsidRDefault="001924F1" w:rsidP="00BB2843">
            <w:pPr>
              <w:spacing w:after="0" w:line="360" w:lineRule="auto"/>
              <w:rPr>
                <w:rFonts w:asciiTheme="minorHAnsi" w:eastAsia="Times New Roman" w:hAnsiTheme="minorHAnsi"/>
                <w:b/>
                <w:sz w:val="24"/>
                <w:szCs w:val="24"/>
                <w:lang w:eastAsia="fr-FR"/>
              </w:rPr>
            </w:pPr>
            <w:r w:rsidRPr="00562D36">
              <w:rPr>
                <w:rFonts w:asciiTheme="minorHAnsi" w:eastAsia="Times New Roman" w:hAnsiTheme="minorHAnsi"/>
                <w:b/>
                <w:sz w:val="24"/>
                <w:szCs w:val="24"/>
                <w:lang w:eastAsia="fr-FR"/>
              </w:rPr>
              <w:t>gestionnaire de dossiers</w:t>
            </w:r>
          </w:p>
          <w:p w:rsidR="001924F1" w:rsidRPr="00562D36" w:rsidRDefault="001924F1" w:rsidP="00BB2843">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T. : 02 421 </w:t>
            </w:r>
            <w:r w:rsidR="00BC55B7" w:rsidRPr="00562D36">
              <w:rPr>
                <w:rFonts w:asciiTheme="minorHAnsi" w:eastAsia="Times New Roman" w:hAnsiTheme="minorHAnsi"/>
                <w:sz w:val="24"/>
                <w:szCs w:val="24"/>
                <w:lang w:eastAsia="fr-FR"/>
              </w:rPr>
              <w:t>82</w:t>
            </w:r>
            <w:r w:rsidRPr="00562D36">
              <w:rPr>
                <w:rFonts w:asciiTheme="minorHAnsi" w:eastAsia="Times New Roman" w:hAnsiTheme="minorHAnsi"/>
                <w:sz w:val="24"/>
                <w:szCs w:val="24"/>
                <w:lang w:eastAsia="fr-FR"/>
              </w:rPr>
              <w:t xml:space="preserve"> </w:t>
            </w:r>
            <w:r w:rsidR="00BC55B7" w:rsidRPr="00562D36">
              <w:rPr>
                <w:rFonts w:asciiTheme="minorHAnsi" w:eastAsia="Times New Roman" w:hAnsiTheme="minorHAnsi"/>
                <w:sz w:val="24"/>
                <w:szCs w:val="24"/>
                <w:lang w:eastAsia="fr-FR"/>
              </w:rPr>
              <w:t>19</w:t>
            </w:r>
          </w:p>
          <w:p w:rsidR="00AC3CDB" w:rsidRDefault="00AC3CDB" w:rsidP="00AC3CDB">
            <w:pPr>
              <w:spacing w:after="0" w:line="360" w:lineRule="auto"/>
              <w:rPr>
                <w:rFonts w:asciiTheme="minorHAnsi" w:eastAsia="Times New Roman" w:hAnsiTheme="minorHAnsi"/>
                <w:sz w:val="24"/>
                <w:szCs w:val="24"/>
                <w:lang w:eastAsia="fr-FR"/>
              </w:rPr>
            </w:pPr>
            <w:r>
              <w:rPr>
                <w:rFonts w:asciiTheme="minorHAnsi" w:eastAsia="Times New Roman" w:hAnsiTheme="minorHAnsi"/>
                <w:sz w:val="24"/>
                <w:szCs w:val="24"/>
                <w:lang w:eastAsia="fr-FR"/>
              </w:rPr>
              <w:t>Courriel</w:t>
            </w:r>
            <w:r w:rsidR="001924F1" w:rsidRPr="00562D36">
              <w:rPr>
                <w:rFonts w:asciiTheme="minorHAnsi" w:eastAsia="Times New Roman" w:hAnsiTheme="minorHAnsi"/>
                <w:sz w:val="24"/>
                <w:szCs w:val="24"/>
                <w:lang w:eastAsia="fr-FR"/>
              </w:rPr>
              <w:t xml:space="preserve">: </w:t>
            </w:r>
            <w:hyperlink r:id="rId11" w:history="1">
              <w:r w:rsidR="00BC55B7" w:rsidRPr="00562D36">
                <w:rPr>
                  <w:rStyle w:val="Lienhypertexte"/>
                  <w:rFonts w:asciiTheme="minorHAnsi" w:eastAsia="Times New Roman" w:hAnsiTheme="minorHAnsi"/>
                  <w:sz w:val="24"/>
                  <w:szCs w:val="24"/>
                  <w:lang w:eastAsia="fr-FR"/>
                </w:rPr>
                <w:t>p.duvieusart</w:t>
              </w:r>
              <w:r w:rsidR="001924F1" w:rsidRPr="00562D36">
                <w:rPr>
                  <w:rStyle w:val="Lienhypertexte"/>
                  <w:rFonts w:asciiTheme="minorHAnsi" w:eastAsia="Times New Roman" w:hAnsiTheme="minorHAnsi"/>
                  <w:sz w:val="24"/>
                  <w:szCs w:val="24"/>
                  <w:lang w:eastAsia="fr-FR"/>
                </w:rPr>
                <w:t>@wbi.be</w:t>
              </w:r>
            </w:hyperlink>
            <w:r w:rsidR="001924F1" w:rsidRPr="00562D36">
              <w:rPr>
                <w:rFonts w:asciiTheme="minorHAnsi" w:eastAsia="Times New Roman" w:hAnsiTheme="minorHAnsi"/>
                <w:sz w:val="24"/>
                <w:szCs w:val="24"/>
                <w:lang w:eastAsia="fr-FR"/>
              </w:rPr>
              <w:t xml:space="preserve"> </w:t>
            </w:r>
          </w:p>
          <w:p w:rsidR="00AC3CDB" w:rsidRDefault="00AC3CDB" w:rsidP="00AC3CDB">
            <w:pPr>
              <w:spacing w:after="0" w:line="360" w:lineRule="auto"/>
              <w:rPr>
                <w:rFonts w:asciiTheme="minorHAnsi" w:eastAsia="Times New Roman" w:hAnsiTheme="minorHAnsi"/>
                <w:b/>
                <w:sz w:val="24"/>
                <w:szCs w:val="24"/>
                <w:lang w:eastAsia="fr-FR"/>
              </w:rPr>
            </w:pPr>
          </w:p>
          <w:p w:rsidR="00AC3CDB" w:rsidRDefault="00AC3CDB" w:rsidP="00AC3CDB">
            <w:pPr>
              <w:spacing w:after="0" w:line="360" w:lineRule="auto"/>
              <w:rPr>
                <w:rFonts w:asciiTheme="minorHAnsi" w:eastAsia="Times New Roman" w:hAnsiTheme="minorHAnsi"/>
                <w:b/>
                <w:sz w:val="24"/>
                <w:szCs w:val="24"/>
                <w:lang w:eastAsia="fr-FR"/>
              </w:rPr>
            </w:pPr>
            <w:r w:rsidRPr="00562D36">
              <w:rPr>
                <w:rFonts w:asciiTheme="minorHAnsi" w:eastAsia="Times New Roman" w:hAnsiTheme="minorHAnsi"/>
                <w:b/>
                <w:sz w:val="24"/>
                <w:szCs w:val="24"/>
                <w:lang w:eastAsia="fr-FR"/>
              </w:rPr>
              <w:t xml:space="preserve">M. Aboubacar CHARKAOUI, </w:t>
            </w:r>
          </w:p>
          <w:p w:rsidR="00AC3CDB" w:rsidRPr="00562D36" w:rsidRDefault="00AC3CDB" w:rsidP="00AC3CDB">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b/>
                <w:sz w:val="24"/>
                <w:szCs w:val="24"/>
                <w:lang w:eastAsia="fr-FR"/>
              </w:rPr>
              <w:t>chef de service</w:t>
            </w:r>
          </w:p>
          <w:p w:rsidR="00AC3CDB" w:rsidRPr="00562D36" w:rsidRDefault="00AC3CDB" w:rsidP="00AC3CDB">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T. : 02 421 82 61</w:t>
            </w:r>
          </w:p>
          <w:p w:rsidR="00AC3CDB" w:rsidRPr="00562D36" w:rsidRDefault="00AC3CDB" w:rsidP="00AC3CDB">
            <w:pPr>
              <w:spacing w:after="0" w:line="360" w:lineRule="auto"/>
              <w:rPr>
                <w:rFonts w:asciiTheme="minorHAnsi" w:eastAsia="Times New Roman" w:hAnsiTheme="minorHAnsi"/>
                <w:sz w:val="24"/>
                <w:szCs w:val="24"/>
                <w:lang w:eastAsia="fr-FR"/>
              </w:rPr>
            </w:pPr>
            <w:r w:rsidRPr="00562D36">
              <w:rPr>
                <w:rFonts w:asciiTheme="minorHAnsi" w:eastAsia="Times New Roman" w:hAnsiTheme="minorHAnsi"/>
                <w:sz w:val="24"/>
                <w:szCs w:val="24"/>
                <w:lang w:eastAsia="fr-FR"/>
              </w:rPr>
              <w:t xml:space="preserve">Courriel : </w:t>
            </w:r>
            <w:hyperlink r:id="rId12" w:history="1">
              <w:r w:rsidRPr="00562D36">
                <w:rPr>
                  <w:rStyle w:val="Lienhypertexte"/>
                  <w:rFonts w:asciiTheme="minorHAnsi" w:eastAsia="Times New Roman" w:hAnsiTheme="minorHAnsi"/>
                  <w:sz w:val="24"/>
                  <w:szCs w:val="24"/>
                  <w:lang w:eastAsia="fr-FR"/>
                </w:rPr>
                <w:t>a.charkaoui@wbi.be</w:t>
              </w:r>
            </w:hyperlink>
          </w:p>
          <w:p w:rsidR="001924F1" w:rsidRPr="00562D36" w:rsidRDefault="001924F1" w:rsidP="00BB2843">
            <w:pPr>
              <w:spacing w:after="0" w:line="360" w:lineRule="auto"/>
              <w:rPr>
                <w:rFonts w:asciiTheme="minorHAnsi" w:eastAsia="Times New Roman" w:hAnsiTheme="minorHAnsi"/>
                <w:sz w:val="24"/>
                <w:szCs w:val="24"/>
                <w:lang w:eastAsia="fr-FR"/>
              </w:rPr>
            </w:pPr>
          </w:p>
        </w:tc>
        <w:tc>
          <w:tcPr>
            <w:tcW w:w="4606" w:type="dxa"/>
            <w:shd w:val="clear" w:color="auto" w:fill="auto"/>
          </w:tcPr>
          <w:p w:rsidR="001924F1" w:rsidRPr="00CE1E97" w:rsidRDefault="00461803" w:rsidP="004F21B5">
            <w:pPr>
              <w:spacing w:after="0" w:line="360" w:lineRule="auto"/>
              <w:rPr>
                <w:rFonts w:asciiTheme="minorHAnsi" w:eastAsia="Times New Roman" w:hAnsiTheme="minorHAnsi"/>
                <w:sz w:val="24"/>
                <w:szCs w:val="24"/>
                <w:lang w:eastAsia="fr-FR"/>
              </w:rPr>
            </w:pPr>
            <w:bookmarkStart w:id="1" w:name="_GoBack"/>
            <w:r w:rsidRPr="00CE1E97">
              <w:rPr>
                <w:rFonts w:asciiTheme="minorHAnsi" w:eastAsia="Times New Roman" w:hAnsiTheme="minorHAnsi"/>
                <w:sz w:val="24"/>
                <w:szCs w:val="24"/>
                <w:lang w:eastAsia="fr-FR"/>
              </w:rPr>
              <w:t>Pour le MOST :</w:t>
            </w:r>
            <w:r w:rsidR="001924F1" w:rsidRPr="00CE1E97">
              <w:rPr>
                <w:rFonts w:asciiTheme="minorHAnsi" w:eastAsia="Times New Roman" w:hAnsiTheme="minorHAnsi"/>
                <w:sz w:val="24"/>
                <w:szCs w:val="24"/>
                <w:lang w:eastAsia="fr-FR"/>
              </w:rPr>
              <w:t xml:space="preserve"> </w:t>
            </w:r>
          </w:p>
          <w:p w:rsidR="00CE1E97" w:rsidRPr="003C6CDA" w:rsidRDefault="00CE1E97" w:rsidP="00CE1E97">
            <w:pPr>
              <w:spacing w:after="0" w:line="360" w:lineRule="auto"/>
              <w:rPr>
                <w:rFonts w:asciiTheme="minorHAnsi" w:eastAsia="Times New Roman" w:hAnsiTheme="minorHAnsi"/>
                <w:b/>
                <w:sz w:val="24"/>
                <w:szCs w:val="24"/>
                <w:lang w:val="en-US" w:eastAsia="fr-FR"/>
              </w:rPr>
            </w:pPr>
            <w:r w:rsidRPr="003C6CDA">
              <w:rPr>
                <w:rFonts w:asciiTheme="minorHAnsi" w:eastAsia="Times New Roman" w:hAnsiTheme="minorHAnsi" w:hint="eastAsia"/>
                <w:b/>
                <w:sz w:val="24"/>
                <w:szCs w:val="24"/>
                <w:lang w:val="en-US" w:eastAsia="fr-FR"/>
              </w:rPr>
              <w:t xml:space="preserve">Ms. LIAN </w:t>
            </w:r>
            <w:proofErr w:type="spellStart"/>
            <w:r w:rsidRPr="003C6CDA">
              <w:rPr>
                <w:rFonts w:asciiTheme="minorHAnsi" w:eastAsia="Times New Roman" w:hAnsiTheme="minorHAnsi" w:hint="eastAsia"/>
                <w:b/>
                <w:sz w:val="24"/>
                <w:szCs w:val="24"/>
                <w:lang w:val="en-US" w:eastAsia="fr-FR"/>
              </w:rPr>
              <w:t>Jiacan</w:t>
            </w:r>
            <w:proofErr w:type="spellEnd"/>
            <w:r w:rsidR="003C6CDA">
              <w:rPr>
                <w:rFonts w:asciiTheme="minorHAnsi" w:eastAsia="Times New Roman" w:hAnsiTheme="minorHAnsi"/>
                <w:b/>
                <w:sz w:val="24"/>
                <w:szCs w:val="24"/>
                <w:lang w:val="en-US" w:eastAsia="fr-FR"/>
              </w:rPr>
              <w:t>,</w:t>
            </w:r>
            <w:r w:rsidR="009F0EFF">
              <w:rPr>
                <w:rFonts w:asciiTheme="minorHAnsi" w:eastAsia="Times New Roman" w:hAnsiTheme="minorHAnsi"/>
                <w:b/>
                <w:sz w:val="24"/>
                <w:szCs w:val="24"/>
                <w:lang w:val="en-US" w:eastAsia="fr-FR"/>
              </w:rPr>
              <w:t xml:space="preserve"> </w:t>
            </w:r>
          </w:p>
          <w:p w:rsidR="00CE1E97" w:rsidRPr="003C6CDA" w:rsidRDefault="00CE1E97" w:rsidP="00CE1E97">
            <w:pPr>
              <w:spacing w:after="0" w:line="360" w:lineRule="auto"/>
              <w:rPr>
                <w:rFonts w:asciiTheme="minorHAnsi" w:eastAsia="Times New Roman" w:hAnsiTheme="minorHAnsi"/>
                <w:b/>
                <w:sz w:val="24"/>
                <w:szCs w:val="24"/>
                <w:lang w:val="en-US" w:eastAsia="fr-FR"/>
              </w:rPr>
            </w:pPr>
            <w:r w:rsidRPr="003C6CDA">
              <w:rPr>
                <w:rFonts w:asciiTheme="minorHAnsi" w:eastAsia="Times New Roman" w:hAnsiTheme="minorHAnsi" w:hint="eastAsia"/>
                <w:b/>
                <w:sz w:val="24"/>
                <w:szCs w:val="24"/>
                <w:lang w:val="en-US" w:eastAsia="fr-FR"/>
              </w:rPr>
              <w:t>Program Officer</w:t>
            </w:r>
          </w:p>
          <w:p w:rsidR="00CE1E97" w:rsidRDefault="00CE1E97" w:rsidP="00CE1E97">
            <w:pPr>
              <w:spacing w:after="0" w:line="360" w:lineRule="auto"/>
              <w:rPr>
                <w:rFonts w:asciiTheme="minorHAnsi" w:eastAsia="Times New Roman" w:hAnsiTheme="minorHAnsi"/>
                <w:sz w:val="24"/>
                <w:szCs w:val="24"/>
                <w:lang w:val="en-US" w:eastAsia="fr-FR"/>
              </w:rPr>
            </w:pPr>
          </w:p>
          <w:p w:rsidR="00CE1E97" w:rsidRPr="00562D36" w:rsidRDefault="00CE1E97" w:rsidP="00CE1E97">
            <w:pPr>
              <w:spacing w:after="0" w:line="360" w:lineRule="auto"/>
              <w:rPr>
                <w:rFonts w:asciiTheme="minorHAnsi" w:eastAsia="Times New Roman" w:hAnsiTheme="minorHAnsi"/>
                <w:color w:val="FF0000"/>
                <w:sz w:val="24"/>
                <w:szCs w:val="24"/>
                <w:lang w:eastAsia="fr-FR"/>
              </w:rPr>
            </w:pPr>
            <w:r w:rsidRPr="00CE1E97">
              <w:rPr>
                <w:rFonts w:asciiTheme="minorHAnsi" w:eastAsia="Times New Roman" w:hAnsiTheme="minorHAnsi" w:hint="eastAsia"/>
                <w:sz w:val="24"/>
                <w:szCs w:val="24"/>
                <w:lang w:val="en-US" w:eastAsia="fr-FR"/>
              </w:rPr>
              <w:t xml:space="preserve">Email: </w:t>
            </w:r>
            <w:hyperlink r:id="rId13" w:history="1">
              <w:r w:rsidRPr="00CE1E97">
                <w:rPr>
                  <w:rStyle w:val="Lienhypertexte"/>
                  <w:rFonts w:asciiTheme="minorHAnsi" w:eastAsia="Times New Roman" w:hAnsiTheme="minorHAnsi" w:hint="eastAsia"/>
                  <w:sz w:val="24"/>
                  <w:szCs w:val="24"/>
                  <w:lang w:val="en-US" w:eastAsia="fr-FR"/>
                </w:rPr>
                <w:t>lianjc@most.cn</w:t>
              </w:r>
            </w:hyperlink>
            <w:bookmarkEnd w:id="1"/>
          </w:p>
        </w:tc>
      </w:tr>
    </w:tbl>
    <w:p w:rsidR="003050D3" w:rsidRPr="00562D36" w:rsidRDefault="003050D3" w:rsidP="00096C9D">
      <w:pPr>
        <w:spacing w:after="0" w:line="360" w:lineRule="auto"/>
        <w:rPr>
          <w:rFonts w:asciiTheme="minorHAnsi" w:eastAsia="Times New Roman" w:hAnsiTheme="minorHAnsi"/>
          <w:sz w:val="24"/>
          <w:szCs w:val="24"/>
          <w:lang w:eastAsia="fr-FR"/>
        </w:rPr>
      </w:pPr>
    </w:p>
    <w:p w:rsidR="003050D3" w:rsidRPr="00562D36" w:rsidRDefault="00562D36" w:rsidP="00562D36">
      <w:pPr>
        <w:snapToGrid w:val="0"/>
        <w:spacing w:after="0" w:line="360" w:lineRule="auto"/>
        <w:jc w:val="center"/>
        <w:rPr>
          <w:rFonts w:asciiTheme="minorHAnsi" w:hAnsiTheme="minorHAnsi"/>
          <w:sz w:val="2"/>
          <w:szCs w:val="2"/>
        </w:rPr>
      </w:pPr>
      <w:r w:rsidRPr="00562D36">
        <w:rPr>
          <w:rFonts w:asciiTheme="minorHAnsi" w:hAnsiTheme="minorHAnsi"/>
          <w:sz w:val="2"/>
          <w:szCs w:val="2"/>
        </w:rPr>
        <w:t xml:space="preserve"> </w:t>
      </w:r>
    </w:p>
    <w:sectPr w:rsidR="003050D3" w:rsidRPr="00562D3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282" w:rsidRDefault="002A1282" w:rsidP="008B5DD1">
      <w:pPr>
        <w:spacing w:after="0" w:line="240" w:lineRule="auto"/>
      </w:pPr>
      <w:r>
        <w:separator/>
      </w:r>
    </w:p>
  </w:endnote>
  <w:endnote w:type="continuationSeparator" w:id="0">
    <w:p w:rsidR="002A1282" w:rsidRDefault="002A1282" w:rsidP="008B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282" w:rsidRDefault="002A1282">
    <w:pPr>
      <w:pStyle w:val="Pieddepage"/>
      <w:jc w:val="right"/>
    </w:pPr>
    <w:r>
      <w:fldChar w:fldCharType="begin"/>
    </w:r>
    <w:r>
      <w:instrText>PAGE   \* MERGEFORMAT</w:instrText>
    </w:r>
    <w:r>
      <w:fldChar w:fldCharType="separate"/>
    </w:r>
    <w:r w:rsidR="00C328FB" w:rsidRPr="00C328FB">
      <w:rPr>
        <w:noProof/>
        <w:lang w:val="fr-FR"/>
      </w:rPr>
      <w:t>1</w:t>
    </w:r>
    <w:r>
      <w:fldChar w:fldCharType="end"/>
    </w:r>
  </w:p>
  <w:p w:rsidR="002A1282" w:rsidRDefault="002A128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282" w:rsidRDefault="002A1282" w:rsidP="008B5DD1">
      <w:pPr>
        <w:spacing w:after="0" w:line="240" w:lineRule="auto"/>
      </w:pPr>
      <w:r>
        <w:separator/>
      </w:r>
    </w:p>
  </w:footnote>
  <w:footnote w:type="continuationSeparator" w:id="0">
    <w:p w:rsidR="002A1282" w:rsidRDefault="002A1282" w:rsidP="008B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122CFB"/>
    <w:multiLevelType w:val="hybridMultilevel"/>
    <w:tmpl w:val="87C0480E"/>
    <w:lvl w:ilvl="0" w:tplc="9BEAFB70">
      <w:numFmt w:val="bullet"/>
      <w:lvlText w:val="-"/>
      <w:lvlJc w:val="left"/>
      <w:pPr>
        <w:ind w:left="717" w:hanging="360"/>
      </w:pPr>
      <w:rPr>
        <w:rFonts w:ascii="Calibri" w:eastAsia="Calibri" w:hAnsi="Calibri" w:cs="Times New Roman"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2">
    <w:nsid w:val="14CA4D84"/>
    <w:multiLevelType w:val="hybridMultilevel"/>
    <w:tmpl w:val="D95400E8"/>
    <w:lvl w:ilvl="0" w:tplc="A85A29FA">
      <w:start w:val="20"/>
      <w:numFmt w:val="bullet"/>
      <w:lvlText w:val="-"/>
      <w:lvlJc w:val="left"/>
      <w:pPr>
        <w:ind w:left="357" w:hanging="360"/>
      </w:pPr>
      <w:rPr>
        <w:rFonts w:ascii="Calibri" w:eastAsia="Times New Roman" w:hAnsi="Calibri" w:cs="Times New Roman" w:hint="default"/>
      </w:rPr>
    </w:lvl>
    <w:lvl w:ilvl="1" w:tplc="080C0003" w:tentative="1">
      <w:start w:val="1"/>
      <w:numFmt w:val="bullet"/>
      <w:lvlText w:val="o"/>
      <w:lvlJc w:val="left"/>
      <w:pPr>
        <w:ind w:left="1077" w:hanging="360"/>
      </w:pPr>
      <w:rPr>
        <w:rFonts w:ascii="Courier New" w:hAnsi="Courier New" w:cs="Courier New" w:hint="default"/>
      </w:rPr>
    </w:lvl>
    <w:lvl w:ilvl="2" w:tplc="080C0005" w:tentative="1">
      <w:start w:val="1"/>
      <w:numFmt w:val="bullet"/>
      <w:lvlText w:val=""/>
      <w:lvlJc w:val="left"/>
      <w:pPr>
        <w:ind w:left="1797" w:hanging="360"/>
      </w:pPr>
      <w:rPr>
        <w:rFonts w:ascii="Wingdings" w:hAnsi="Wingdings" w:hint="default"/>
      </w:rPr>
    </w:lvl>
    <w:lvl w:ilvl="3" w:tplc="080C0001" w:tentative="1">
      <w:start w:val="1"/>
      <w:numFmt w:val="bullet"/>
      <w:lvlText w:val=""/>
      <w:lvlJc w:val="left"/>
      <w:pPr>
        <w:ind w:left="2517" w:hanging="360"/>
      </w:pPr>
      <w:rPr>
        <w:rFonts w:ascii="Symbol" w:hAnsi="Symbol" w:hint="default"/>
      </w:rPr>
    </w:lvl>
    <w:lvl w:ilvl="4" w:tplc="080C0003" w:tentative="1">
      <w:start w:val="1"/>
      <w:numFmt w:val="bullet"/>
      <w:lvlText w:val="o"/>
      <w:lvlJc w:val="left"/>
      <w:pPr>
        <w:ind w:left="3237" w:hanging="360"/>
      </w:pPr>
      <w:rPr>
        <w:rFonts w:ascii="Courier New" w:hAnsi="Courier New" w:cs="Courier New" w:hint="default"/>
      </w:rPr>
    </w:lvl>
    <w:lvl w:ilvl="5" w:tplc="080C0005" w:tentative="1">
      <w:start w:val="1"/>
      <w:numFmt w:val="bullet"/>
      <w:lvlText w:val=""/>
      <w:lvlJc w:val="left"/>
      <w:pPr>
        <w:ind w:left="3957" w:hanging="360"/>
      </w:pPr>
      <w:rPr>
        <w:rFonts w:ascii="Wingdings" w:hAnsi="Wingdings" w:hint="default"/>
      </w:rPr>
    </w:lvl>
    <w:lvl w:ilvl="6" w:tplc="080C0001" w:tentative="1">
      <w:start w:val="1"/>
      <w:numFmt w:val="bullet"/>
      <w:lvlText w:val=""/>
      <w:lvlJc w:val="left"/>
      <w:pPr>
        <w:ind w:left="4677" w:hanging="360"/>
      </w:pPr>
      <w:rPr>
        <w:rFonts w:ascii="Symbol" w:hAnsi="Symbol" w:hint="default"/>
      </w:rPr>
    </w:lvl>
    <w:lvl w:ilvl="7" w:tplc="080C0003" w:tentative="1">
      <w:start w:val="1"/>
      <w:numFmt w:val="bullet"/>
      <w:lvlText w:val="o"/>
      <w:lvlJc w:val="left"/>
      <w:pPr>
        <w:ind w:left="5397" w:hanging="360"/>
      </w:pPr>
      <w:rPr>
        <w:rFonts w:ascii="Courier New" w:hAnsi="Courier New" w:cs="Courier New" w:hint="default"/>
      </w:rPr>
    </w:lvl>
    <w:lvl w:ilvl="8" w:tplc="080C0005" w:tentative="1">
      <w:start w:val="1"/>
      <w:numFmt w:val="bullet"/>
      <w:lvlText w:val=""/>
      <w:lvlJc w:val="left"/>
      <w:pPr>
        <w:ind w:left="6117" w:hanging="360"/>
      </w:pPr>
      <w:rPr>
        <w:rFonts w:ascii="Wingdings" w:hAnsi="Wingdings" w:hint="default"/>
      </w:rPr>
    </w:lvl>
  </w:abstractNum>
  <w:abstractNum w:abstractNumId="3">
    <w:nsid w:val="16782E17"/>
    <w:multiLevelType w:val="multilevel"/>
    <w:tmpl w:val="DF542E9A"/>
    <w:lvl w:ilvl="0">
      <w:start w:val="2"/>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21B13BD3"/>
    <w:multiLevelType w:val="hybridMultilevel"/>
    <w:tmpl w:val="9788CAC6"/>
    <w:lvl w:ilvl="0" w:tplc="080C0019">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5">
    <w:nsid w:val="2F580F5E"/>
    <w:multiLevelType w:val="hybridMultilevel"/>
    <w:tmpl w:val="DBC6CB22"/>
    <w:lvl w:ilvl="0" w:tplc="A7E235B4">
      <w:start w:val="1"/>
      <w:numFmt w:val="upperRoman"/>
      <w:lvlText w:val="%1."/>
      <w:lvlJc w:val="left"/>
      <w:pPr>
        <w:ind w:left="1080" w:hanging="720"/>
      </w:pPr>
      <w:rPr>
        <w:rFonts w:hint="default"/>
      </w:rPr>
    </w:lvl>
    <w:lvl w:ilvl="1" w:tplc="6734B41C">
      <w:start w:val="1"/>
      <w:numFmt w:val="lowerLetter"/>
      <w:lvlText w:val="%2."/>
      <w:lvlJc w:val="left"/>
      <w:pPr>
        <w:ind w:left="1440" w:hanging="360"/>
      </w:pPr>
      <w:rPr>
        <w:b/>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F753F1F"/>
    <w:multiLevelType w:val="hybridMultilevel"/>
    <w:tmpl w:val="767281CE"/>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6695F0C"/>
    <w:multiLevelType w:val="multilevel"/>
    <w:tmpl w:val="B1521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FA77524"/>
    <w:multiLevelType w:val="hybridMultilevel"/>
    <w:tmpl w:val="70944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30E0112"/>
    <w:multiLevelType w:val="hybridMultilevel"/>
    <w:tmpl w:val="7AD47D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31E5D21"/>
    <w:multiLevelType w:val="hybridMultilevel"/>
    <w:tmpl w:val="EF7AC5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B624EEE"/>
    <w:multiLevelType w:val="hybridMultilevel"/>
    <w:tmpl w:val="C116139C"/>
    <w:lvl w:ilvl="0" w:tplc="90E6626A">
      <w:start w:val="1"/>
      <w:numFmt w:val="decimal"/>
      <w:lvlText w:val="%1)"/>
      <w:lvlJc w:val="left"/>
      <w:pPr>
        <w:ind w:left="720" w:hanging="360"/>
      </w:pPr>
      <w:rPr>
        <w:rFonts w:hint="default"/>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DC85DDB"/>
    <w:multiLevelType w:val="multilevel"/>
    <w:tmpl w:val="EF680AD6"/>
    <w:lvl w:ilvl="0">
      <w:start w:val="1"/>
      <w:numFmt w:val="upperRoman"/>
      <w:lvlText w:val="%1."/>
      <w:lvlJc w:val="left"/>
      <w:pPr>
        <w:ind w:left="1080" w:hanging="720"/>
      </w:pPr>
      <w:rPr>
        <w:rFonts w:ascii="Times New Roman" w:hAnsi="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755B787F"/>
    <w:multiLevelType w:val="hybridMultilevel"/>
    <w:tmpl w:val="EEDE5E80"/>
    <w:lvl w:ilvl="0" w:tplc="9BEAFB70">
      <w:numFmt w:val="bullet"/>
      <w:lvlText w:val="-"/>
      <w:lvlJc w:val="left"/>
      <w:pPr>
        <w:ind w:left="717" w:hanging="360"/>
      </w:pPr>
      <w:rPr>
        <w:rFonts w:ascii="Calibri" w:eastAsia="Calibri" w:hAnsi="Calibri" w:cs="Times New Roman" w:hint="default"/>
      </w:rPr>
    </w:lvl>
    <w:lvl w:ilvl="1" w:tplc="080C0003" w:tentative="1">
      <w:start w:val="1"/>
      <w:numFmt w:val="bullet"/>
      <w:lvlText w:val="o"/>
      <w:lvlJc w:val="left"/>
      <w:pPr>
        <w:ind w:left="1437" w:hanging="360"/>
      </w:pPr>
      <w:rPr>
        <w:rFonts w:ascii="Courier New" w:hAnsi="Courier New" w:cs="Courier New" w:hint="default"/>
      </w:rPr>
    </w:lvl>
    <w:lvl w:ilvl="2" w:tplc="080C0005" w:tentative="1">
      <w:start w:val="1"/>
      <w:numFmt w:val="bullet"/>
      <w:lvlText w:val=""/>
      <w:lvlJc w:val="left"/>
      <w:pPr>
        <w:ind w:left="2157" w:hanging="360"/>
      </w:pPr>
      <w:rPr>
        <w:rFonts w:ascii="Wingdings" w:hAnsi="Wingdings" w:hint="default"/>
      </w:rPr>
    </w:lvl>
    <w:lvl w:ilvl="3" w:tplc="080C0001" w:tentative="1">
      <w:start w:val="1"/>
      <w:numFmt w:val="bullet"/>
      <w:lvlText w:val=""/>
      <w:lvlJc w:val="left"/>
      <w:pPr>
        <w:ind w:left="2877" w:hanging="360"/>
      </w:pPr>
      <w:rPr>
        <w:rFonts w:ascii="Symbol" w:hAnsi="Symbol" w:hint="default"/>
      </w:rPr>
    </w:lvl>
    <w:lvl w:ilvl="4" w:tplc="080C0003" w:tentative="1">
      <w:start w:val="1"/>
      <w:numFmt w:val="bullet"/>
      <w:lvlText w:val="o"/>
      <w:lvlJc w:val="left"/>
      <w:pPr>
        <w:ind w:left="3597" w:hanging="360"/>
      </w:pPr>
      <w:rPr>
        <w:rFonts w:ascii="Courier New" w:hAnsi="Courier New" w:cs="Courier New" w:hint="default"/>
      </w:rPr>
    </w:lvl>
    <w:lvl w:ilvl="5" w:tplc="080C0005" w:tentative="1">
      <w:start w:val="1"/>
      <w:numFmt w:val="bullet"/>
      <w:lvlText w:val=""/>
      <w:lvlJc w:val="left"/>
      <w:pPr>
        <w:ind w:left="4317" w:hanging="360"/>
      </w:pPr>
      <w:rPr>
        <w:rFonts w:ascii="Wingdings" w:hAnsi="Wingdings" w:hint="default"/>
      </w:rPr>
    </w:lvl>
    <w:lvl w:ilvl="6" w:tplc="080C0001" w:tentative="1">
      <w:start w:val="1"/>
      <w:numFmt w:val="bullet"/>
      <w:lvlText w:val=""/>
      <w:lvlJc w:val="left"/>
      <w:pPr>
        <w:ind w:left="5037" w:hanging="360"/>
      </w:pPr>
      <w:rPr>
        <w:rFonts w:ascii="Symbol" w:hAnsi="Symbol" w:hint="default"/>
      </w:rPr>
    </w:lvl>
    <w:lvl w:ilvl="7" w:tplc="080C0003" w:tentative="1">
      <w:start w:val="1"/>
      <w:numFmt w:val="bullet"/>
      <w:lvlText w:val="o"/>
      <w:lvlJc w:val="left"/>
      <w:pPr>
        <w:ind w:left="5757" w:hanging="360"/>
      </w:pPr>
      <w:rPr>
        <w:rFonts w:ascii="Courier New" w:hAnsi="Courier New" w:cs="Courier New" w:hint="default"/>
      </w:rPr>
    </w:lvl>
    <w:lvl w:ilvl="8" w:tplc="080C0005" w:tentative="1">
      <w:start w:val="1"/>
      <w:numFmt w:val="bullet"/>
      <w:lvlText w:val=""/>
      <w:lvlJc w:val="left"/>
      <w:pPr>
        <w:ind w:left="6477" w:hanging="360"/>
      </w:pPr>
      <w:rPr>
        <w:rFonts w:ascii="Wingdings" w:hAnsi="Wingdings" w:hint="default"/>
      </w:rPr>
    </w:lvl>
  </w:abstractNum>
  <w:abstractNum w:abstractNumId="14">
    <w:nsid w:val="77443B77"/>
    <w:multiLevelType w:val="hybridMultilevel"/>
    <w:tmpl w:val="1992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83F528F"/>
    <w:multiLevelType w:val="multilevel"/>
    <w:tmpl w:val="1C32292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10"/>
  </w:num>
  <w:num w:numId="3">
    <w:abstractNumId w:val="8"/>
  </w:num>
  <w:num w:numId="4">
    <w:abstractNumId w:val="14"/>
  </w:num>
  <w:num w:numId="5">
    <w:abstractNumId w:val="6"/>
  </w:num>
  <w:num w:numId="6">
    <w:abstractNumId w:val="1"/>
  </w:num>
  <w:num w:numId="7">
    <w:abstractNumId w:val="11"/>
  </w:num>
  <w:num w:numId="8">
    <w:abstractNumId w:val="15"/>
  </w:num>
  <w:num w:numId="9">
    <w:abstractNumId w:val="3"/>
  </w:num>
  <w:num w:numId="10">
    <w:abstractNumId w:val="5"/>
  </w:num>
  <w:num w:numId="11">
    <w:abstractNumId w:val="13"/>
  </w:num>
  <w:num w:numId="12">
    <w:abstractNumId w:val="2"/>
  </w:num>
  <w:num w:numId="13">
    <w:abstractNumId w:val="4"/>
  </w:num>
  <w:num w:numId="14">
    <w:abstractNumId w:val="9"/>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B4"/>
    <w:rsid w:val="00002B0C"/>
    <w:rsid w:val="00060457"/>
    <w:rsid w:val="0006489B"/>
    <w:rsid w:val="0007221E"/>
    <w:rsid w:val="00096C9D"/>
    <w:rsid w:val="00147F30"/>
    <w:rsid w:val="0016396E"/>
    <w:rsid w:val="001924F1"/>
    <w:rsid w:val="0019734D"/>
    <w:rsid w:val="00215008"/>
    <w:rsid w:val="002461AE"/>
    <w:rsid w:val="00252F8D"/>
    <w:rsid w:val="0025597D"/>
    <w:rsid w:val="0027080E"/>
    <w:rsid w:val="00282A52"/>
    <w:rsid w:val="002A1282"/>
    <w:rsid w:val="002B2479"/>
    <w:rsid w:val="002C2E01"/>
    <w:rsid w:val="002D2B3A"/>
    <w:rsid w:val="003050D3"/>
    <w:rsid w:val="00312226"/>
    <w:rsid w:val="00356D66"/>
    <w:rsid w:val="003A1568"/>
    <w:rsid w:val="003B1F00"/>
    <w:rsid w:val="003C6CDA"/>
    <w:rsid w:val="003E0E3F"/>
    <w:rsid w:val="003F6636"/>
    <w:rsid w:val="00411810"/>
    <w:rsid w:val="0043780C"/>
    <w:rsid w:val="004579AB"/>
    <w:rsid w:val="00461803"/>
    <w:rsid w:val="00461CB7"/>
    <w:rsid w:val="00467841"/>
    <w:rsid w:val="004863A7"/>
    <w:rsid w:val="00493913"/>
    <w:rsid w:val="004A48BD"/>
    <w:rsid w:val="004F21B5"/>
    <w:rsid w:val="005174D1"/>
    <w:rsid w:val="00517805"/>
    <w:rsid w:val="00562D36"/>
    <w:rsid w:val="005840AF"/>
    <w:rsid w:val="005A598B"/>
    <w:rsid w:val="005E4C74"/>
    <w:rsid w:val="0060098E"/>
    <w:rsid w:val="006026FD"/>
    <w:rsid w:val="00617EC4"/>
    <w:rsid w:val="0067058A"/>
    <w:rsid w:val="0068191E"/>
    <w:rsid w:val="00691BD3"/>
    <w:rsid w:val="006C4FDD"/>
    <w:rsid w:val="007433E0"/>
    <w:rsid w:val="007646C1"/>
    <w:rsid w:val="00782F3A"/>
    <w:rsid w:val="007C2C7C"/>
    <w:rsid w:val="007E0250"/>
    <w:rsid w:val="00865B37"/>
    <w:rsid w:val="00876C93"/>
    <w:rsid w:val="0089779E"/>
    <w:rsid w:val="008B5DD1"/>
    <w:rsid w:val="008E16B3"/>
    <w:rsid w:val="009009A7"/>
    <w:rsid w:val="0091215E"/>
    <w:rsid w:val="0092584D"/>
    <w:rsid w:val="00996E4A"/>
    <w:rsid w:val="009F0EFF"/>
    <w:rsid w:val="009F7F10"/>
    <w:rsid w:val="00A137B4"/>
    <w:rsid w:val="00A6142D"/>
    <w:rsid w:val="00A83A9E"/>
    <w:rsid w:val="00AC3CDB"/>
    <w:rsid w:val="00AE1B8E"/>
    <w:rsid w:val="00B322BD"/>
    <w:rsid w:val="00B33330"/>
    <w:rsid w:val="00B35CC3"/>
    <w:rsid w:val="00B61CB4"/>
    <w:rsid w:val="00B8275D"/>
    <w:rsid w:val="00BB1EAA"/>
    <w:rsid w:val="00BB2843"/>
    <w:rsid w:val="00BC2D1E"/>
    <w:rsid w:val="00BC55B7"/>
    <w:rsid w:val="00BC63AE"/>
    <w:rsid w:val="00C01649"/>
    <w:rsid w:val="00C05DEF"/>
    <w:rsid w:val="00C238B1"/>
    <w:rsid w:val="00C328FB"/>
    <w:rsid w:val="00CE1E97"/>
    <w:rsid w:val="00D0389D"/>
    <w:rsid w:val="00D12A28"/>
    <w:rsid w:val="00D8207A"/>
    <w:rsid w:val="00D90633"/>
    <w:rsid w:val="00DC6DE8"/>
    <w:rsid w:val="00DC701E"/>
    <w:rsid w:val="00E173B6"/>
    <w:rsid w:val="00E329E3"/>
    <w:rsid w:val="00E3710F"/>
    <w:rsid w:val="00E43947"/>
    <w:rsid w:val="00EA51F2"/>
    <w:rsid w:val="00F13E02"/>
    <w:rsid w:val="00F37E39"/>
    <w:rsid w:val="00F64AA7"/>
    <w:rsid w:val="00F7511B"/>
    <w:rsid w:val="00F75BD2"/>
    <w:rsid w:val="00FB1405"/>
    <w:rsid w:val="00FB3CED"/>
    <w:rsid w:val="00FD626C"/>
    <w:rsid w:val="00FE6AD3"/>
    <w:rsid w:val="00FF0C9D"/>
    <w:rsid w:val="00FF1038"/>
    <w:rsid w:val="00FF7C1D"/>
  </w:rsids>
  <m:mathPr>
    <m:mathFont m:val="Cambria Math"/>
    <m:brkBin m:val="before"/>
    <m:brkBinSub m:val="--"/>
    <m:smallFrac m:val="0"/>
    <m:dispDef/>
    <m:lMargin m:val="0"/>
    <m:rMargin m:val="0"/>
    <m:defJc m:val="centerGroup"/>
    <m:wrapIndent m:val="1440"/>
    <m:intLim m:val="subSup"/>
    <m:naryLim m:val="undOvr"/>
  </m:mathPr>
  <w:themeFontLang w:val="fr-B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DD1"/>
    <w:pPr>
      <w:tabs>
        <w:tab w:val="center" w:pos="4536"/>
        <w:tab w:val="right" w:pos="9072"/>
      </w:tabs>
    </w:pPr>
  </w:style>
  <w:style w:type="character" w:customStyle="1" w:styleId="En-tteCar">
    <w:name w:val="En-tête Car"/>
    <w:link w:val="En-tte"/>
    <w:uiPriority w:val="99"/>
    <w:rsid w:val="008B5DD1"/>
    <w:rPr>
      <w:sz w:val="22"/>
      <w:szCs w:val="22"/>
      <w:lang w:eastAsia="en-US"/>
    </w:rPr>
  </w:style>
  <w:style w:type="paragraph" w:styleId="Pieddepage">
    <w:name w:val="footer"/>
    <w:basedOn w:val="Normal"/>
    <w:link w:val="PieddepageCar"/>
    <w:uiPriority w:val="99"/>
    <w:unhideWhenUsed/>
    <w:rsid w:val="008B5DD1"/>
    <w:pPr>
      <w:tabs>
        <w:tab w:val="center" w:pos="4536"/>
        <w:tab w:val="right" w:pos="9072"/>
      </w:tabs>
    </w:pPr>
  </w:style>
  <w:style w:type="character" w:customStyle="1" w:styleId="PieddepageCar">
    <w:name w:val="Pied de page Car"/>
    <w:link w:val="Pieddepage"/>
    <w:uiPriority w:val="99"/>
    <w:rsid w:val="008B5DD1"/>
    <w:rPr>
      <w:sz w:val="22"/>
      <w:szCs w:val="22"/>
      <w:lang w:eastAsia="en-US"/>
    </w:rPr>
  </w:style>
  <w:style w:type="character" w:styleId="Lienhypertexte">
    <w:name w:val="Hyperlink"/>
    <w:uiPriority w:val="99"/>
    <w:unhideWhenUsed/>
    <w:rsid w:val="00B61CB4"/>
    <w:rPr>
      <w:color w:val="0000FF"/>
      <w:u w:val="single"/>
    </w:rPr>
  </w:style>
  <w:style w:type="table" w:styleId="Grilledutableau">
    <w:name w:val="Table Grid"/>
    <w:basedOn w:val="TableauNormal"/>
    <w:uiPriority w:val="59"/>
    <w:rsid w:val="0019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6E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96E4A"/>
    <w:rPr>
      <w:rFonts w:ascii="Tahoma" w:hAnsi="Tahoma" w:cs="Tahoma"/>
      <w:sz w:val="16"/>
      <w:szCs w:val="16"/>
      <w:lang w:eastAsia="en-US"/>
    </w:rPr>
  </w:style>
  <w:style w:type="paragraph" w:styleId="NormalWeb">
    <w:name w:val="Normal (Web)"/>
    <w:basedOn w:val="Normal"/>
    <w:rsid w:val="00060457"/>
    <w:pPr>
      <w:spacing w:before="100" w:beforeAutospacing="1" w:after="100" w:afterAutospacing="1" w:line="240" w:lineRule="auto"/>
    </w:pPr>
    <w:rPr>
      <w:rFonts w:ascii="Times New Roman" w:eastAsia="Times New Roman" w:hAnsi="Times New Roman"/>
      <w:sz w:val="24"/>
      <w:szCs w:val="24"/>
      <w:lang w:val="en-US"/>
    </w:rPr>
  </w:style>
  <w:style w:type="character" w:styleId="Marquedecommentaire">
    <w:name w:val="annotation reference"/>
    <w:basedOn w:val="Policepardfaut"/>
    <w:uiPriority w:val="99"/>
    <w:semiHidden/>
    <w:unhideWhenUsed/>
    <w:rsid w:val="00FB3CED"/>
    <w:rPr>
      <w:sz w:val="16"/>
      <w:szCs w:val="16"/>
    </w:rPr>
  </w:style>
  <w:style w:type="paragraph" w:styleId="Commentaire">
    <w:name w:val="annotation text"/>
    <w:basedOn w:val="Normal"/>
    <w:link w:val="CommentaireCar"/>
    <w:uiPriority w:val="99"/>
    <w:semiHidden/>
    <w:unhideWhenUsed/>
    <w:rsid w:val="00FB3CED"/>
    <w:pPr>
      <w:spacing w:line="240" w:lineRule="auto"/>
    </w:pPr>
    <w:rPr>
      <w:sz w:val="20"/>
      <w:szCs w:val="20"/>
    </w:rPr>
  </w:style>
  <w:style w:type="character" w:customStyle="1" w:styleId="CommentaireCar">
    <w:name w:val="Commentaire Car"/>
    <w:basedOn w:val="Policepardfaut"/>
    <w:link w:val="Commentaire"/>
    <w:uiPriority w:val="99"/>
    <w:semiHidden/>
    <w:rsid w:val="00FB3CED"/>
    <w:rPr>
      <w:lang w:eastAsia="en-US" w:bidi="ar-SA"/>
    </w:rPr>
  </w:style>
  <w:style w:type="paragraph" w:styleId="Objetducommentaire">
    <w:name w:val="annotation subject"/>
    <w:basedOn w:val="Commentaire"/>
    <w:next w:val="Commentaire"/>
    <w:link w:val="ObjetducommentaireCar"/>
    <w:uiPriority w:val="99"/>
    <w:semiHidden/>
    <w:unhideWhenUsed/>
    <w:rsid w:val="00FB3CED"/>
    <w:rPr>
      <w:b/>
      <w:bCs/>
    </w:rPr>
  </w:style>
  <w:style w:type="character" w:customStyle="1" w:styleId="ObjetducommentaireCar">
    <w:name w:val="Objet du commentaire Car"/>
    <w:basedOn w:val="CommentaireCar"/>
    <w:link w:val="Objetducommentaire"/>
    <w:uiPriority w:val="99"/>
    <w:semiHidden/>
    <w:rsid w:val="00FB3CED"/>
    <w:rPr>
      <w:b/>
      <w:bCs/>
      <w:lang w:eastAsia="en-US" w:bidi="ar-SA"/>
    </w:rPr>
  </w:style>
  <w:style w:type="paragraph" w:styleId="Paragraphedeliste">
    <w:name w:val="List Paragraph"/>
    <w:basedOn w:val="Normal"/>
    <w:uiPriority w:val="34"/>
    <w:qFormat/>
    <w:rsid w:val="00C23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B5DD1"/>
    <w:pPr>
      <w:tabs>
        <w:tab w:val="center" w:pos="4536"/>
        <w:tab w:val="right" w:pos="9072"/>
      </w:tabs>
    </w:pPr>
  </w:style>
  <w:style w:type="character" w:customStyle="1" w:styleId="En-tteCar">
    <w:name w:val="En-tête Car"/>
    <w:link w:val="En-tte"/>
    <w:uiPriority w:val="99"/>
    <w:rsid w:val="008B5DD1"/>
    <w:rPr>
      <w:sz w:val="22"/>
      <w:szCs w:val="22"/>
      <w:lang w:eastAsia="en-US"/>
    </w:rPr>
  </w:style>
  <w:style w:type="paragraph" w:styleId="Pieddepage">
    <w:name w:val="footer"/>
    <w:basedOn w:val="Normal"/>
    <w:link w:val="PieddepageCar"/>
    <w:uiPriority w:val="99"/>
    <w:unhideWhenUsed/>
    <w:rsid w:val="008B5DD1"/>
    <w:pPr>
      <w:tabs>
        <w:tab w:val="center" w:pos="4536"/>
        <w:tab w:val="right" w:pos="9072"/>
      </w:tabs>
    </w:pPr>
  </w:style>
  <w:style w:type="character" w:customStyle="1" w:styleId="PieddepageCar">
    <w:name w:val="Pied de page Car"/>
    <w:link w:val="Pieddepage"/>
    <w:uiPriority w:val="99"/>
    <w:rsid w:val="008B5DD1"/>
    <w:rPr>
      <w:sz w:val="22"/>
      <w:szCs w:val="22"/>
      <w:lang w:eastAsia="en-US"/>
    </w:rPr>
  </w:style>
  <w:style w:type="character" w:styleId="Lienhypertexte">
    <w:name w:val="Hyperlink"/>
    <w:uiPriority w:val="99"/>
    <w:unhideWhenUsed/>
    <w:rsid w:val="00B61CB4"/>
    <w:rPr>
      <w:color w:val="0000FF"/>
      <w:u w:val="single"/>
    </w:rPr>
  </w:style>
  <w:style w:type="table" w:styleId="Grilledutableau">
    <w:name w:val="Table Grid"/>
    <w:basedOn w:val="TableauNormal"/>
    <w:uiPriority w:val="59"/>
    <w:rsid w:val="00197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96E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96E4A"/>
    <w:rPr>
      <w:rFonts w:ascii="Tahoma" w:hAnsi="Tahoma" w:cs="Tahoma"/>
      <w:sz w:val="16"/>
      <w:szCs w:val="16"/>
      <w:lang w:eastAsia="en-US"/>
    </w:rPr>
  </w:style>
  <w:style w:type="paragraph" w:styleId="NormalWeb">
    <w:name w:val="Normal (Web)"/>
    <w:basedOn w:val="Normal"/>
    <w:rsid w:val="00060457"/>
    <w:pPr>
      <w:spacing w:before="100" w:beforeAutospacing="1" w:after="100" w:afterAutospacing="1" w:line="240" w:lineRule="auto"/>
    </w:pPr>
    <w:rPr>
      <w:rFonts w:ascii="Times New Roman" w:eastAsia="Times New Roman" w:hAnsi="Times New Roman"/>
      <w:sz w:val="24"/>
      <w:szCs w:val="24"/>
      <w:lang w:val="en-US"/>
    </w:rPr>
  </w:style>
  <w:style w:type="character" w:styleId="Marquedecommentaire">
    <w:name w:val="annotation reference"/>
    <w:basedOn w:val="Policepardfaut"/>
    <w:uiPriority w:val="99"/>
    <w:semiHidden/>
    <w:unhideWhenUsed/>
    <w:rsid w:val="00FB3CED"/>
    <w:rPr>
      <w:sz w:val="16"/>
      <w:szCs w:val="16"/>
    </w:rPr>
  </w:style>
  <w:style w:type="paragraph" w:styleId="Commentaire">
    <w:name w:val="annotation text"/>
    <w:basedOn w:val="Normal"/>
    <w:link w:val="CommentaireCar"/>
    <w:uiPriority w:val="99"/>
    <w:semiHidden/>
    <w:unhideWhenUsed/>
    <w:rsid w:val="00FB3CED"/>
    <w:pPr>
      <w:spacing w:line="240" w:lineRule="auto"/>
    </w:pPr>
    <w:rPr>
      <w:sz w:val="20"/>
      <w:szCs w:val="20"/>
    </w:rPr>
  </w:style>
  <w:style w:type="character" w:customStyle="1" w:styleId="CommentaireCar">
    <w:name w:val="Commentaire Car"/>
    <w:basedOn w:val="Policepardfaut"/>
    <w:link w:val="Commentaire"/>
    <w:uiPriority w:val="99"/>
    <w:semiHidden/>
    <w:rsid w:val="00FB3CED"/>
    <w:rPr>
      <w:lang w:eastAsia="en-US" w:bidi="ar-SA"/>
    </w:rPr>
  </w:style>
  <w:style w:type="paragraph" w:styleId="Objetducommentaire">
    <w:name w:val="annotation subject"/>
    <w:basedOn w:val="Commentaire"/>
    <w:next w:val="Commentaire"/>
    <w:link w:val="ObjetducommentaireCar"/>
    <w:uiPriority w:val="99"/>
    <w:semiHidden/>
    <w:unhideWhenUsed/>
    <w:rsid w:val="00FB3CED"/>
    <w:rPr>
      <w:b/>
      <w:bCs/>
    </w:rPr>
  </w:style>
  <w:style w:type="character" w:customStyle="1" w:styleId="ObjetducommentaireCar">
    <w:name w:val="Objet du commentaire Car"/>
    <w:basedOn w:val="CommentaireCar"/>
    <w:link w:val="Objetducommentaire"/>
    <w:uiPriority w:val="99"/>
    <w:semiHidden/>
    <w:rsid w:val="00FB3CED"/>
    <w:rPr>
      <w:b/>
      <w:bCs/>
      <w:lang w:eastAsia="en-US" w:bidi="ar-SA"/>
    </w:rPr>
  </w:style>
  <w:style w:type="paragraph" w:styleId="Paragraphedeliste">
    <w:name w:val="List Paragraph"/>
    <w:basedOn w:val="Normal"/>
    <w:uiPriority w:val="34"/>
    <w:qFormat/>
    <w:rsid w:val="00C2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anjc@most.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charkaoui@wbi.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auquier@wbi.b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bi.be" TargetMode="External"/><Relationship Id="rId4" Type="http://schemas.microsoft.com/office/2007/relationships/stylesWithEffects" Target="stylesWithEffects.xml"/><Relationship Id="rId9" Type="http://schemas.openxmlformats.org/officeDocument/2006/relationships/hyperlink" Target="http://www.most.cn"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1770E-C089-48A8-94CA-177EDFF6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6041</Characters>
  <Application>Microsoft Office Word</Application>
  <DocSecurity>4</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7125</CharactersWithSpaces>
  <SharedDoc>false</SharedDoc>
  <HLinks>
    <vt:vector size="30" baseType="variant">
      <vt:variant>
        <vt:i4>4980853</vt:i4>
      </vt:variant>
      <vt:variant>
        <vt:i4>12</vt:i4>
      </vt:variant>
      <vt:variant>
        <vt:i4>0</vt:i4>
      </vt:variant>
      <vt:variant>
        <vt:i4>5</vt:i4>
      </vt:variant>
      <vt:variant>
        <vt:lpwstr>mailto:zhaok@most.cn</vt:lpwstr>
      </vt:variant>
      <vt:variant>
        <vt:lpwstr/>
      </vt:variant>
      <vt:variant>
        <vt:i4>4456553</vt:i4>
      </vt:variant>
      <vt:variant>
        <vt:i4>9</vt:i4>
      </vt:variant>
      <vt:variant>
        <vt:i4>0</vt:i4>
      </vt:variant>
      <vt:variant>
        <vt:i4>5</vt:i4>
      </vt:variant>
      <vt:variant>
        <vt:lpwstr>mailto:guyf@most.cn</vt:lpwstr>
      </vt:variant>
      <vt:variant>
        <vt:lpwstr/>
      </vt:variant>
      <vt:variant>
        <vt:i4>6422547</vt:i4>
      </vt:variant>
      <vt:variant>
        <vt:i4>6</vt:i4>
      </vt:variant>
      <vt:variant>
        <vt:i4>0</vt:i4>
      </vt:variant>
      <vt:variant>
        <vt:i4>5</vt:i4>
      </vt:variant>
      <vt:variant>
        <vt:lpwstr>mailto:d.hauquier@wbi.be</vt:lpwstr>
      </vt:variant>
      <vt:variant>
        <vt:lpwstr/>
      </vt:variant>
      <vt:variant>
        <vt:i4>1048678</vt:i4>
      </vt:variant>
      <vt:variant>
        <vt:i4>3</vt:i4>
      </vt:variant>
      <vt:variant>
        <vt:i4>0</vt:i4>
      </vt:variant>
      <vt:variant>
        <vt:i4>5</vt:i4>
      </vt:variant>
      <vt:variant>
        <vt:lpwstr>mailto:a.charkaoui@wbi.be</vt:lpwstr>
      </vt:variant>
      <vt:variant>
        <vt:lpwstr/>
      </vt:variant>
      <vt:variant>
        <vt:i4>7864441</vt:i4>
      </vt:variant>
      <vt:variant>
        <vt:i4>0</vt:i4>
      </vt:variant>
      <vt:variant>
        <vt:i4>0</vt:i4>
      </vt:variant>
      <vt:variant>
        <vt:i4>5</vt:i4>
      </vt:variant>
      <vt:variant>
        <vt:lpwstr>http://www.wbi.be/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c:creator>
  <cp:lastModifiedBy>ems</cp:lastModifiedBy>
  <cp:revision>2</cp:revision>
  <cp:lastPrinted>2020-09-15T13:48:00Z</cp:lastPrinted>
  <dcterms:created xsi:type="dcterms:W3CDTF">2020-09-30T11:31:00Z</dcterms:created>
  <dcterms:modified xsi:type="dcterms:W3CDTF">2020-09-30T11:31:00Z</dcterms:modified>
</cp:coreProperties>
</file>