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0A0BD" w14:textId="77777777" w:rsidR="00C93446" w:rsidRDefault="0004538E" w:rsidP="0004538E">
      <w:pPr>
        <w:spacing w:after="0"/>
        <w:jc w:val="center"/>
        <w:rPr>
          <w:rFonts w:ascii="Arial" w:eastAsia="Times New Roman" w:hAnsi="Arial" w:cs="Arial"/>
          <w:color w:val="000000"/>
          <w:kern w:val="0"/>
          <w:sz w:val="27"/>
          <w:szCs w:val="27"/>
          <w:u w:val="single"/>
          <w:shd w:val="clear" w:color="auto" w:fill="FFFFFF"/>
          <w:lang w:eastAsia="fr-FR"/>
          <w14:ligatures w14:val="none"/>
        </w:rPr>
      </w:pPr>
      <w:r w:rsidRPr="0004538E">
        <w:rPr>
          <w:rFonts w:ascii="Arial" w:eastAsia="Times New Roman" w:hAnsi="Arial" w:cs="Arial"/>
          <w:color w:val="000000"/>
          <w:kern w:val="0"/>
          <w:sz w:val="27"/>
          <w:szCs w:val="27"/>
          <w:u w:val="single"/>
          <w:shd w:val="clear" w:color="auto" w:fill="FFFFFF"/>
          <w:lang w:eastAsia="fr-FR"/>
          <w14:ligatures w14:val="none"/>
        </w:rPr>
        <w:t>Appel à pr</w:t>
      </w:r>
      <w:r w:rsidR="00C93446">
        <w:rPr>
          <w:rFonts w:ascii="Arial" w:eastAsia="Times New Roman" w:hAnsi="Arial" w:cs="Arial"/>
          <w:color w:val="000000"/>
          <w:kern w:val="0"/>
          <w:sz w:val="27"/>
          <w:szCs w:val="27"/>
          <w:u w:val="single"/>
          <w:shd w:val="clear" w:color="auto" w:fill="FFFFFF"/>
          <w:lang w:eastAsia="fr-FR"/>
          <w14:ligatures w14:val="none"/>
        </w:rPr>
        <w:t>opositions CMP Maroc 2023-2027</w:t>
      </w:r>
    </w:p>
    <w:p w14:paraId="7A3218EA" w14:textId="75C546B0" w:rsidR="0004538E" w:rsidRPr="0004538E" w:rsidRDefault="00C93446" w:rsidP="0004538E">
      <w:pPr>
        <w:spacing w:after="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7"/>
          <w:szCs w:val="27"/>
          <w:u w:val="single"/>
          <w:shd w:val="clear" w:color="auto" w:fill="FFFFFF"/>
          <w:lang w:eastAsia="fr-FR"/>
          <w14:ligatures w14:val="none"/>
        </w:rPr>
        <w:t>Liste des frais admissibles</w:t>
      </w:r>
      <w:r w:rsidR="0004538E" w:rsidRPr="0004538E">
        <w:rPr>
          <w:rFonts w:ascii="Arial" w:eastAsia="Times New Roman" w:hAnsi="Arial" w:cs="Arial"/>
          <w:color w:val="000000"/>
          <w:kern w:val="0"/>
          <w:sz w:val="27"/>
          <w:szCs w:val="27"/>
          <w:u w:val="single"/>
          <w:shd w:val="clear" w:color="auto" w:fill="FFFFFF"/>
          <w:lang w:eastAsia="fr-FR"/>
          <w14:ligatures w14:val="none"/>
        </w:rPr>
        <w:t xml:space="preserve"> </w:t>
      </w:r>
    </w:p>
    <w:p w14:paraId="6EF2C29D" w14:textId="77777777" w:rsidR="0004538E" w:rsidRPr="0004538E" w:rsidRDefault="0004538E" w:rsidP="0004538E">
      <w:pPr>
        <w:spacing w:after="240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59AD11A5" w14:textId="77777777" w:rsidR="0004538E" w:rsidRPr="0004538E" w:rsidRDefault="0004538E" w:rsidP="0004538E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5F8ADF59" w14:textId="77777777" w:rsidR="0004538E" w:rsidRPr="00C93446" w:rsidRDefault="0004538E" w:rsidP="0004538E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</w:pPr>
      <w:r w:rsidRPr="00C93446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u w:val="single"/>
          <w:shd w:val="clear" w:color="auto" w:fill="FFFFFF"/>
          <w:lang w:eastAsia="fr-FR"/>
          <w14:ligatures w14:val="none"/>
        </w:rPr>
        <w:t>DÉPENSES ADMISSIBLES</w:t>
      </w:r>
    </w:p>
    <w:p w14:paraId="6DA75590" w14:textId="573905EF" w:rsidR="0004538E" w:rsidRPr="0004538E" w:rsidRDefault="0004538E" w:rsidP="00C93446">
      <w:p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04538E">
        <w:rPr>
          <w:rFonts w:ascii="Arial" w:eastAsia="Times New Roman" w:hAnsi="Arial" w:cs="Arial"/>
          <w:i/>
          <w:iCs/>
          <w:color w:val="000000"/>
          <w:kern w:val="0"/>
          <w:sz w:val="23"/>
          <w:szCs w:val="23"/>
          <w:shd w:val="clear" w:color="auto" w:fill="FFFFFF"/>
          <w:lang w:eastAsia="fr-FR"/>
          <w14:ligatures w14:val="none"/>
        </w:rPr>
        <w:t>Pour être admissibles, les dépenses doivent être nécessaires, raisonnables et directement attribuables à la réalisation du projet. Dans cet appel, les dépenses admissibles pour la réalisation du projet sont les suivantes :</w:t>
      </w:r>
    </w:p>
    <w:p w14:paraId="478A554C" w14:textId="77777777" w:rsidR="0004538E" w:rsidRPr="0004538E" w:rsidRDefault="0004538E" w:rsidP="0004538E">
      <w:pPr>
        <w:spacing w:before="240" w:after="0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C93446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u w:val="single"/>
          <w:shd w:val="clear" w:color="auto" w:fill="FFFFFF"/>
          <w:lang w:eastAsia="fr-FR"/>
          <w14:ligatures w14:val="none"/>
        </w:rPr>
        <w:t>Mobilité</w:t>
      </w:r>
      <w:r w:rsidRPr="00E93567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u w:val="single"/>
          <w:shd w:val="clear" w:color="auto" w:fill="FFFFFF"/>
          <w:lang w:eastAsia="fr-FR"/>
          <w14:ligatures w14:val="none"/>
        </w:rPr>
        <w:t>s </w:t>
      </w:r>
    </w:p>
    <w:p w14:paraId="20F71250" w14:textId="77777777" w:rsidR="0004538E" w:rsidRPr="0004538E" w:rsidRDefault="0004538E" w:rsidP="0004538E">
      <w:pPr>
        <w:spacing w:before="240" w:after="0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04538E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fr-FR"/>
          <w14:ligatures w14:val="none"/>
        </w:rPr>
        <w:t>Billet d’avion classe économique</w:t>
      </w:r>
    </w:p>
    <w:p w14:paraId="41864866" w14:textId="77777777" w:rsidR="0004538E" w:rsidRPr="0004538E" w:rsidRDefault="0004538E" w:rsidP="0004538E">
      <w:pPr>
        <w:spacing w:before="240" w:after="0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04538E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fr-FR"/>
          <w14:ligatures w14:val="none"/>
        </w:rPr>
        <w:t>Déplacement domicile aéroport a/r</w:t>
      </w:r>
    </w:p>
    <w:p w14:paraId="579459E1" w14:textId="40788D9E" w:rsidR="0004538E" w:rsidRPr="0004538E" w:rsidRDefault="0004538E" w:rsidP="0004538E">
      <w:pPr>
        <w:spacing w:before="240" w:after="0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04538E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fr-FR"/>
          <w14:ligatures w14:val="none"/>
        </w:rPr>
        <w:t>Déplacements locaux</w:t>
      </w:r>
      <w:r w:rsidR="00E93567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fr-FR"/>
          <w14:ligatures w14:val="none"/>
        </w:rPr>
        <w:t xml:space="preserve"> en Wallonie-Bruxelles et/ou Maroc</w:t>
      </w:r>
    </w:p>
    <w:p w14:paraId="7148EAFF" w14:textId="77777777" w:rsidR="0004538E" w:rsidRPr="0004538E" w:rsidRDefault="0004538E" w:rsidP="0004538E">
      <w:pPr>
        <w:spacing w:before="240" w:after="0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04538E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fr-FR"/>
          <w14:ligatures w14:val="none"/>
        </w:rPr>
        <w:t>Frais de logement en Wallonie-Bruxelles : 160 EUR maximum par nuitée avec petit déjeuner inclus</w:t>
      </w:r>
    </w:p>
    <w:p w14:paraId="156C25CF" w14:textId="77777777" w:rsidR="0004538E" w:rsidRPr="0004538E" w:rsidRDefault="0004538E" w:rsidP="0004538E">
      <w:pPr>
        <w:spacing w:before="240" w:after="0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04538E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fr-FR"/>
          <w14:ligatures w14:val="none"/>
        </w:rPr>
        <w:t>Frais de logement au Maroc : 150 EUR maximum par nuitée avec petit déjeuner inclus</w:t>
      </w:r>
    </w:p>
    <w:p w14:paraId="70F342B3" w14:textId="77777777" w:rsidR="0004538E" w:rsidRPr="0004538E" w:rsidRDefault="0004538E" w:rsidP="0004538E">
      <w:pPr>
        <w:spacing w:before="240" w:after="0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04538E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fr-FR"/>
          <w14:ligatures w14:val="none"/>
        </w:rPr>
        <w:t>Frais de séjour en Wallonie-Bruxelles : 90 EUR maximum par tranche de 24 heures</w:t>
      </w:r>
    </w:p>
    <w:p w14:paraId="3F52B853" w14:textId="77777777" w:rsidR="0004538E" w:rsidRPr="0004538E" w:rsidRDefault="0004538E" w:rsidP="0004538E">
      <w:pPr>
        <w:spacing w:before="240" w:after="0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04538E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fr-FR"/>
          <w14:ligatures w14:val="none"/>
        </w:rPr>
        <w:t>Frais de séjour au Maroc : 88 EUR maximum par tranche de 24 heures</w:t>
      </w:r>
    </w:p>
    <w:p w14:paraId="6376262F" w14:textId="77777777" w:rsidR="0004538E" w:rsidRPr="00C93446" w:rsidRDefault="0004538E" w:rsidP="0004538E">
      <w:pPr>
        <w:spacing w:before="240" w:after="0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</w:pPr>
      <w:r w:rsidRPr="00C93446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u w:val="single"/>
          <w:shd w:val="clear" w:color="auto" w:fill="FFFFFF"/>
          <w:lang w:eastAsia="fr-FR"/>
          <w14:ligatures w14:val="none"/>
        </w:rPr>
        <w:t>Appui à l’opérateur</w:t>
      </w:r>
    </w:p>
    <w:p w14:paraId="46A3D7B4" w14:textId="789D904E" w:rsidR="0004538E" w:rsidRPr="0004538E" w:rsidRDefault="0004538E" w:rsidP="0004538E">
      <w:pPr>
        <w:spacing w:before="240" w:after="0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04538E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fr-FR"/>
          <w14:ligatures w14:val="none"/>
        </w:rPr>
        <w:t>Frais de prestation</w:t>
      </w:r>
      <w:r w:rsidR="00CB0A62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fr-FR"/>
          <w14:ligatures w14:val="none"/>
        </w:rPr>
        <w:t xml:space="preserve"> (frais de coordination, expertise, …) </w:t>
      </w:r>
    </w:p>
    <w:p w14:paraId="1696ED2F" w14:textId="77777777" w:rsidR="0004538E" w:rsidRPr="0004538E" w:rsidRDefault="0004538E" w:rsidP="0004538E">
      <w:pPr>
        <w:spacing w:before="240" w:after="0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04538E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fr-FR"/>
          <w14:ligatures w14:val="none"/>
        </w:rPr>
        <w:t>Consommables (matériel non amortissable)</w:t>
      </w:r>
    </w:p>
    <w:p w14:paraId="3715E0EB" w14:textId="18E42AC7" w:rsidR="0004538E" w:rsidRPr="0004538E" w:rsidRDefault="0004538E" w:rsidP="0004538E">
      <w:pPr>
        <w:spacing w:before="240" w:after="0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04538E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fr-FR"/>
          <w14:ligatures w14:val="none"/>
        </w:rPr>
        <w:t>Communication (impression, site internet, article de presse</w:t>
      </w:r>
      <w:r w:rsidR="00E93567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fr-FR"/>
          <w14:ligatures w14:val="none"/>
        </w:rPr>
        <w:t>, …</w:t>
      </w:r>
      <w:r w:rsidRPr="0004538E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fr-FR"/>
          <w14:ligatures w14:val="none"/>
        </w:rPr>
        <w:t>)</w:t>
      </w:r>
    </w:p>
    <w:p w14:paraId="21B297EA" w14:textId="29901E39" w:rsidR="0004538E" w:rsidRPr="0004538E" w:rsidRDefault="0004538E" w:rsidP="0004538E">
      <w:pPr>
        <w:spacing w:before="240" w:after="0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04538E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fr-FR"/>
          <w14:ligatures w14:val="none"/>
        </w:rPr>
        <w:t>Frais d’organisation d’atelier (location d’espaces, location de matériel, repas,</w:t>
      </w:r>
      <w:r w:rsidR="00E93567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fr-FR"/>
          <w14:ligatures w14:val="none"/>
        </w:rPr>
        <w:t>…</w:t>
      </w:r>
      <w:r w:rsidRPr="0004538E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fr-FR"/>
          <w14:ligatures w14:val="none"/>
        </w:rPr>
        <w:t>)</w:t>
      </w:r>
    </w:p>
    <w:p w14:paraId="21F10F28" w14:textId="77777777" w:rsidR="00E93567" w:rsidRDefault="00E93567" w:rsidP="0004538E">
      <w:pPr>
        <w:spacing w:before="240" w:after="0"/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u w:val="single"/>
          <w:shd w:val="clear" w:color="auto" w:fill="FFFFFF"/>
          <w:lang w:eastAsia="fr-FR"/>
          <w14:ligatures w14:val="none"/>
        </w:rPr>
      </w:pPr>
    </w:p>
    <w:p w14:paraId="5B7AC2B3" w14:textId="0449E55F" w:rsidR="0004538E" w:rsidRPr="00C93446" w:rsidRDefault="0004538E" w:rsidP="0004538E">
      <w:pPr>
        <w:spacing w:before="240" w:after="0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</w:pPr>
      <w:r w:rsidRPr="00C93446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u w:val="single"/>
          <w:shd w:val="clear" w:color="auto" w:fill="FFFFFF"/>
          <w:lang w:eastAsia="fr-FR"/>
          <w14:ligatures w14:val="none"/>
        </w:rPr>
        <w:t>Equipement</w:t>
      </w:r>
    </w:p>
    <w:p w14:paraId="0F8C2CF0" w14:textId="77777777" w:rsidR="0004538E" w:rsidRPr="0004538E" w:rsidRDefault="0004538E" w:rsidP="0004538E">
      <w:pPr>
        <w:spacing w:before="240" w:after="0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04538E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fr-FR"/>
          <w14:ligatures w14:val="none"/>
        </w:rPr>
        <w:t>Achat de matériel </w:t>
      </w:r>
    </w:p>
    <w:p w14:paraId="690780D4" w14:textId="77777777" w:rsidR="0004538E" w:rsidRPr="0004538E" w:rsidRDefault="0004538E" w:rsidP="0004538E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1D639664" w14:textId="77777777" w:rsidR="0004538E" w:rsidRPr="0004538E" w:rsidRDefault="0004538E" w:rsidP="0004538E">
      <w:pPr>
        <w:spacing w:after="240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108D3BAB" w14:textId="1CA50A0E" w:rsidR="0004538E" w:rsidRPr="00C93446" w:rsidRDefault="00C93446" w:rsidP="00E93567">
      <w:pPr>
        <w:spacing w:after="0"/>
        <w:jc w:val="both"/>
        <w:rPr>
          <w:rFonts w:ascii="Arial" w:eastAsia="Times New Roman" w:hAnsi="Arial" w:cs="Arial"/>
          <w:i/>
          <w:iCs/>
          <w:color w:val="000000"/>
          <w:kern w:val="0"/>
          <w:sz w:val="23"/>
          <w:szCs w:val="23"/>
          <w:shd w:val="clear" w:color="auto" w:fill="FFFFFF"/>
          <w:lang w:eastAsia="fr-FR"/>
          <w14:ligatures w14:val="none"/>
        </w:rPr>
      </w:pPr>
      <w:r>
        <w:rPr>
          <w:rFonts w:ascii="Arial" w:eastAsia="Times New Roman" w:hAnsi="Arial" w:cs="Arial"/>
          <w:i/>
          <w:iCs/>
          <w:color w:val="000000"/>
          <w:kern w:val="0"/>
          <w:sz w:val="23"/>
          <w:szCs w:val="23"/>
          <w:shd w:val="clear" w:color="auto" w:fill="FFFFFF"/>
          <w:lang w:eastAsia="fr-FR"/>
          <w14:ligatures w14:val="none"/>
        </w:rPr>
        <w:t xml:space="preserve">L’opérateur retenu devra envoyer à </w:t>
      </w:r>
      <w:r w:rsidR="0004538E" w:rsidRPr="0004538E">
        <w:rPr>
          <w:rFonts w:ascii="Arial" w:eastAsia="Times New Roman" w:hAnsi="Arial" w:cs="Arial"/>
          <w:i/>
          <w:iCs/>
          <w:color w:val="000000"/>
          <w:kern w:val="0"/>
          <w:sz w:val="23"/>
          <w:szCs w:val="23"/>
          <w:shd w:val="clear" w:color="auto" w:fill="FFFFFF"/>
          <w:lang w:eastAsia="fr-FR"/>
          <w14:ligatures w14:val="none"/>
        </w:rPr>
        <w:t xml:space="preserve">WBI </w:t>
      </w:r>
      <w:r>
        <w:rPr>
          <w:rFonts w:ascii="Arial" w:eastAsia="Times New Roman" w:hAnsi="Arial" w:cs="Arial"/>
          <w:i/>
          <w:iCs/>
          <w:color w:val="000000"/>
          <w:kern w:val="0"/>
          <w:sz w:val="23"/>
          <w:szCs w:val="23"/>
          <w:shd w:val="clear" w:color="auto" w:fill="FFFFFF"/>
          <w:lang w:eastAsia="fr-FR"/>
          <w14:ligatures w14:val="none"/>
        </w:rPr>
        <w:t xml:space="preserve">toutes les pièces justificatives (factures, preuves de paiement, etc) </w:t>
      </w:r>
      <w:r w:rsidR="0004538E" w:rsidRPr="0004538E">
        <w:rPr>
          <w:rFonts w:ascii="Arial" w:eastAsia="Times New Roman" w:hAnsi="Arial" w:cs="Arial"/>
          <w:i/>
          <w:iCs/>
          <w:color w:val="000000"/>
          <w:kern w:val="0"/>
          <w:sz w:val="23"/>
          <w:szCs w:val="23"/>
          <w:shd w:val="clear" w:color="auto" w:fill="FFFFFF"/>
          <w:lang w:eastAsia="fr-FR"/>
          <w14:ligatures w14:val="none"/>
        </w:rPr>
        <w:t>ainsi que tous les documents se rapportant au projet (invitations, programmes, affiches, syllabus, livres, support audio/vidéo, etc.)</w:t>
      </w:r>
      <w:r>
        <w:rPr>
          <w:rFonts w:ascii="Arial" w:eastAsia="Times New Roman" w:hAnsi="Arial" w:cs="Arial"/>
          <w:i/>
          <w:iCs/>
          <w:color w:val="000000"/>
          <w:kern w:val="0"/>
          <w:sz w:val="23"/>
          <w:szCs w:val="23"/>
          <w:shd w:val="clear" w:color="auto" w:fill="FFFFFF"/>
          <w:lang w:eastAsia="fr-FR"/>
          <w14:ligatures w14:val="none"/>
        </w:rPr>
        <w:t xml:space="preserve">. </w:t>
      </w:r>
    </w:p>
    <w:p w14:paraId="0517B845" w14:textId="2E903109" w:rsidR="005A7005" w:rsidRDefault="005A7005" w:rsidP="0004538E"/>
    <w:sectPr w:rsidR="005A7005" w:rsidSect="005A7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38E"/>
    <w:rsid w:val="0004538E"/>
    <w:rsid w:val="004E6B6E"/>
    <w:rsid w:val="00506BDB"/>
    <w:rsid w:val="005A7005"/>
    <w:rsid w:val="00C93446"/>
    <w:rsid w:val="00CB0A62"/>
    <w:rsid w:val="00E9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8C778"/>
  <w15:chartTrackingRefBased/>
  <w15:docId w15:val="{748C5932-29C6-4A28-8175-75519014F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0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538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3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203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Lucie</dc:creator>
  <cp:keywords/>
  <dc:description/>
  <cp:lastModifiedBy>El Fassi Chiraz</cp:lastModifiedBy>
  <cp:revision>4</cp:revision>
  <dcterms:created xsi:type="dcterms:W3CDTF">2023-03-24T08:10:00Z</dcterms:created>
  <dcterms:modified xsi:type="dcterms:W3CDTF">2023-03-24T12:51:00Z</dcterms:modified>
</cp:coreProperties>
</file>