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895A4" w14:textId="77777777" w:rsidR="009E5EDA" w:rsidRDefault="00A059A1" w:rsidP="00A059A1">
      <w:pPr>
        <w:pStyle w:val="Titre3"/>
        <w:ind w:left="0"/>
        <w:jc w:val="center"/>
        <w:rPr>
          <w:b/>
          <w:sz w:val="22"/>
          <w:szCs w:val="22"/>
        </w:rPr>
      </w:pPr>
      <w:r>
        <w:rPr>
          <w:noProof/>
          <w:lang w:val="en-GB" w:eastAsia="en-GB"/>
        </w:rPr>
        <w:drawing>
          <wp:inline distT="0" distB="0" distL="0" distR="0" wp14:anchorId="16D006FD" wp14:editId="45A8DA85">
            <wp:extent cx="723265" cy="723265"/>
            <wp:effectExtent l="0" t="0" r="635" b="635"/>
            <wp:docPr id="1" name="Picture 1" descr="FAO_black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_black_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p w14:paraId="423191CA" w14:textId="77777777" w:rsidR="00A059A1" w:rsidRPr="004C0E9B" w:rsidRDefault="00A059A1" w:rsidP="00A059A1">
      <w:pPr>
        <w:pStyle w:val="Titre1"/>
        <w:spacing w:after="60"/>
        <w:ind w:left="0"/>
        <w:jc w:val="center"/>
        <w:rPr>
          <w:sz w:val="22"/>
          <w:szCs w:val="22"/>
        </w:rPr>
      </w:pPr>
      <w:r>
        <w:rPr>
          <w:sz w:val="22"/>
          <w:szCs w:val="22"/>
        </w:rPr>
        <w:t>Food and Agriculture organization of the United Nations</w:t>
      </w:r>
    </w:p>
    <w:p w14:paraId="02B2CABA" w14:textId="0FBB22C5" w:rsidR="009E5EDA" w:rsidRPr="00CF1620" w:rsidRDefault="009E5EDA" w:rsidP="00CF1620">
      <w:pPr>
        <w:pStyle w:val="Titre3"/>
        <w:ind w:left="0"/>
        <w:jc w:val="center"/>
        <w:rPr>
          <w:b/>
          <w:sz w:val="22"/>
          <w:szCs w:val="22"/>
          <w:lang w:val="fr-CH"/>
        </w:rPr>
      </w:pPr>
      <w:r w:rsidRPr="00CF1620">
        <w:rPr>
          <w:b/>
          <w:sz w:val="22"/>
          <w:szCs w:val="22"/>
          <w:lang w:val="fr-CH"/>
        </w:rPr>
        <w:t>Term</w:t>
      </w:r>
      <w:r w:rsidR="00CF1620" w:rsidRPr="00CF1620">
        <w:rPr>
          <w:b/>
          <w:sz w:val="22"/>
          <w:szCs w:val="22"/>
          <w:lang w:val="fr-CH"/>
        </w:rPr>
        <w:t>e</w:t>
      </w:r>
      <w:r w:rsidRPr="00CF1620">
        <w:rPr>
          <w:b/>
          <w:sz w:val="22"/>
          <w:szCs w:val="22"/>
          <w:lang w:val="fr-CH"/>
        </w:rPr>
        <w:t xml:space="preserve">s </w:t>
      </w:r>
      <w:r w:rsidR="00CF1620" w:rsidRPr="00CF1620">
        <w:rPr>
          <w:b/>
          <w:sz w:val="22"/>
          <w:szCs w:val="22"/>
          <w:lang w:val="fr-CH"/>
        </w:rPr>
        <w:t xml:space="preserve">de </w:t>
      </w:r>
      <w:r w:rsidR="00282705" w:rsidRPr="00CF1620">
        <w:rPr>
          <w:b/>
          <w:sz w:val="22"/>
          <w:szCs w:val="22"/>
          <w:lang w:val="fr-CH"/>
        </w:rPr>
        <w:t>référence</w:t>
      </w:r>
      <w:r w:rsidR="00CF1620" w:rsidRPr="00CF1620">
        <w:rPr>
          <w:b/>
          <w:sz w:val="22"/>
          <w:szCs w:val="22"/>
          <w:lang w:val="fr-CH"/>
        </w:rPr>
        <w:t xml:space="preserve"> pour s</w:t>
      </w:r>
      <w:r w:rsidR="00CF1620">
        <w:rPr>
          <w:b/>
          <w:sz w:val="22"/>
          <w:szCs w:val="22"/>
          <w:lang w:val="fr-CH"/>
        </w:rPr>
        <w:t>tage</w:t>
      </w:r>
    </w:p>
    <w:p w14:paraId="2017FAF8" w14:textId="77777777" w:rsidR="009E5EDA" w:rsidRPr="00CF1620" w:rsidRDefault="009E5EDA" w:rsidP="009E5EDA">
      <w:pPr>
        <w:rPr>
          <w:lang w:val="fr-CH"/>
        </w:rPr>
      </w:pPr>
    </w:p>
    <w:tbl>
      <w:tblPr>
        <w:tblW w:w="10695" w:type="dxa"/>
        <w:jc w:val="center"/>
        <w:tblLayout w:type="fixed"/>
        <w:tblCellMar>
          <w:top w:w="14" w:type="dxa"/>
          <w:left w:w="86" w:type="dxa"/>
          <w:bottom w:w="14" w:type="dxa"/>
          <w:right w:w="86" w:type="dxa"/>
        </w:tblCellMar>
        <w:tblLook w:val="04A0" w:firstRow="1" w:lastRow="0" w:firstColumn="1" w:lastColumn="0" w:noHBand="0" w:noVBand="1"/>
      </w:tblPr>
      <w:tblGrid>
        <w:gridCol w:w="1271"/>
        <w:gridCol w:w="434"/>
        <w:gridCol w:w="97"/>
        <w:gridCol w:w="180"/>
        <w:gridCol w:w="1080"/>
        <w:gridCol w:w="3044"/>
        <w:gridCol w:w="646"/>
        <w:gridCol w:w="360"/>
        <w:gridCol w:w="963"/>
        <w:gridCol w:w="2620"/>
      </w:tblGrid>
      <w:tr w:rsidR="00DB3693" w:rsidRPr="00DD6ACC" w14:paraId="12C948E8" w14:textId="77777777" w:rsidTr="004C409D">
        <w:trPr>
          <w:trHeight w:val="313"/>
          <w:jc w:val="center"/>
        </w:trPr>
        <w:tc>
          <w:tcPr>
            <w:tcW w:w="1705" w:type="dxa"/>
            <w:gridSpan w:val="2"/>
            <w:tcBorders>
              <w:top w:val="outset" w:sz="6" w:space="0" w:color="auto"/>
              <w:left w:val="single" w:sz="4" w:space="0" w:color="C0C0C0"/>
              <w:bottom w:val="outset" w:sz="6" w:space="0" w:color="auto"/>
              <w:right w:val="nil"/>
            </w:tcBorders>
            <w:vAlign w:val="center"/>
            <w:hideMark/>
          </w:tcPr>
          <w:p w14:paraId="090EA415" w14:textId="7B199115" w:rsidR="009E5EDA" w:rsidRPr="00A97A29" w:rsidRDefault="0046199A" w:rsidP="004C409D">
            <w:pPr>
              <w:rPr>
                <w:rFonts w:ascii="Tahoma" w:hAnsi="Tahoma" w:cs="Tahoma"/>
                <w:b/>
                <w:sz w:val="16"/>
                <w:szCs w:val="16"/>
                <w:lang w:val="fr-BE"/>
              </w:rPr>
            </w:pPr>
            <w:r w:rsidRPr="00A97A29">
              <w:rPr>
                <w:rFonts w:ascii="Tahoma" w:hAnsi="Tahoma" w:cs="Tahoma"/>
                <w:b/>
                <w:sz w:val="16"/>
                <w:szCs w:val="16"/>
                <w:lang w:val="fr-BE"/>
              </w:rPr>
              <w:t>Fonction</w:t>
            </w:r>
            <w:r w:rsidR="006C4E56" w:rsidRPr="00A97A29">
              <w:rPr>
                <w:rFonts w:ascii="Tahoma" w:hAnsi="Tahoma" w:cs="Tahoma"/>
                <w:b/>
                <w:sz w:val="16"/>
                <w:szCs w:val="16"/>
                <w:lang w:val="fr-BE"/>
              </w:rPr>
              <w:t xml:space="preserve"> </w:t>
            </w:r>
            <w:r w:rsidR="009E5EDA" w:rsidRPr="00A97A29">
              <w:rPr>
                <w:rFonts w:ascii="Tahoma" w:hAnsi="Tahoma" w:cs="Tahoma"/>
                <w:b/>
                <w:sz w:val="16"/>
                <w:szCs w:val="16"/>
                <w:lang w:val="fr-BE"/>
              </w:rPr>
              <w:t>:</w:t>
            </w:r>
          </w:p>
        </w:tc>
        <w:tc>
          <w:tcPr>
            <w:tcW w:w="8990" w:type="dxa"/>
            <w:gridSpan w:val="8"/>
            <w:tcBorders>
              <w:top w:val="outset" w:sz="6" w:space="0" w:color="auto"/>
              <w:left w:val="nil"/>
              <w:bottom w:val="outset" w:sz="6" w:space="0" w:color="auto"/>
              <w:right w:val="single" w:sz="4" w:space="0" w:color="C0C0C0"/>
            </w:tcBorders>
            <w:vAlign w:val="center"/>
          </w:tcPr>
          <w:p w14:paraId="11B974FA" w14:textId="72AF9B89" w:rsidR="009E5EDA" w:rsidRPr="00A97A29" w:rsidRDefault="00EF62F5" w:rsidP="004C409D">
            <w:pPr>
              <w:rPr>
                <w:rFonts w:ascii="Tahoma" w:hAnsi="Tahoma" w:cs="Tahoma"/>
                <w:color w:val="FF0000"/>
                <w:sz w:val="16"/>
                <w:szCs w:val="16"/>
                <w:lang w:val="fr-BE"/>
              </w:rPr>
            </w:pPr>
            <w:r w:rsidRPr="00A97A29">
              <w:rPr>
                <w:rFonts w:ascii="Tahoma" w:hAnsi="Tahoma" w:cs="Tahoma"/>
                <w:sz w:val="16"/>
                <w:szCs w:val="16"/>
                <w:lang w:val="fr-BE"/>
              </w:rPr>
              <w:t>Stagiaire</w:t>
            </w:r>
            <w:r w:rsidR="00906D1D" w:rsidRPr="00A97A29">
              <w:rPr>
                <w:rFonts w:ascii="Tahoma" w:hAnsi="Tahoma" w:cs="Tahoma"/>
                <w:sz w:val="16"/>
                <w:szCs w:val="16"/>
                <w:lang w:val="fr-BE"/>
              </w:rPr>
              <w:t xml:space="preserve"> </w:t>
            </w:r>
            <w:r w:rsidR="00451027" w:rsidRPr="00A97A29">
              <w:rPr>
                <w:rFonts w:ascii="Tahoma" w:hAnsi="Tahoma" w:cs="Tahoma"/>
                <w:sz w:val="16"/>
                <w:szCs w:val="16"/>
                <w:lang w:val="fr-BE"/>
              </w:rPr>
              <w:t xml:space="preserve">– </w:t>
            </w:r>
            <w:r w:rsidR="00A430D1" w:rsidRPr="00A97A29">
              <w:rPr>
                <w:rFonts w:ascii="Tahoma" w:hAnsi="Tahoma" w:cs="Tahoma"/>
                <w:sz w:val="16"/>
                <w:szCs w:val="16"/>
                <w:lang w:val="fr-BE"/>
              </w:rPr>
              <w:t>Approches fondées sur</w:t>
            </w:r>
            <w:r w:rsidRPr="00A97A29">
              <w:rPr>
                <w:rFonts w:ascii="Tahoma" w:hAnsi="Tahoma" w:cs="Tahoma"/>
                <w:sz w:val="16"/>
                <w:szCs w:val="16"/>
                <w:lang w:val="fr-BE"/>
              </w:rPr>
              <w:t xml:space="preserve"> les droits</w:t>
            </w:r>
          </w:p>
        </w:tc>
      </w:tr>
      <w:tr w:rsidR="009E5EDA" w:rsidRPr="00DD6ACC" w14:paraId="2474947D" w14:textId="77777777" w:rsidTr="004C409D">
        <w:trPr>
          <w:trHeight w:val="340"/>
          <w:jc w:val="center"/>
        </w:trPr>
        <w:tc>
          <w:tcPr>
            <w:tcW w:w="1982" w:type="dxa"/>
            <w:gridSpan w:val="4"/>
            <w:tcBorders>
              <w:top w:val="outset" w:sz="6" w:space="0" w:color="auto"/>
              <w:left w:val="single" w:sz="4" w:space="0" w:color="C0C0C0"/>
              <w:bottom w:val="outset" w:sz="6" w:space="0" w:color="auto"/>
              <w:right w:val="nil"/>
            </w:tcBorders>
            <w:vAlign w:val="center"/>
            <w:hideMark/>
          </w:tcPr>
          <w:p w14:paraId="4EFE9498" w14:textId="073AF657" w:rsidR="009E5EDA" w:rsidRPr="00A97A29" w:rsidRDefault="009E5EDA" w:rsidP="004C409D">
            <w:pPr>
              <w:ind w:right="-69"/>
              <w:rPr>
                <w:rFonts w:ascii="Tahoma" w:hAnsi="Tahoma" w:cs="Tahoma"/>
                <w:b/>
                <w:sz w:val="16"/>
                <w:szCs w:val="16"/>
                <w:lang w:val="fr-BE"/>
              </w:rPr>
            </w:pPr>
            <w:r w:rsidRPr="00A97A29">
              <w:rPr>
                <w:rFonts w:ascii="Tahoma" w:hAnsi="Tahoma" w:cs="Tahoma"/>
                <w:b/>
                <w:sz w:val="16"/>
                <w:szCs w:val="16"/>
                <w:lang w:val="fr-BE"/>
              </w:rPr>
              <w:t>Division/</w:t>
            </w:r>
            <w:r w:rsidR="00A97A29" w:rsidRPr="00A97A29">
              <w:rPr>
                <w:rFonts w:ascii="Tahoma" w:hAnsi="Tahoma" w:cs="Tahoma"/>
                <w:b/>
                <w:sz w:val="16"/>
                <w:szCs w:val="16"/>
                <w:lang w:val="fr-BE"/>
              </w:rPr>
              <w:t>Département</w:t>
            </w:r>
            <w:r w:rsidR="006C4E56" w:rsidRPr="00A97A29">
              <w:rPr>
                <w:rFonts w:ascii="Tahoma" w:hAnsi="Tahoma" w:cs="Tahoma"/>
                <w:b/>
                <w:sz w:val="16"/>
                <w:szCs w:val="16"/>
                <w:lang w:val="fr-BE"/>
              </w:rPr>
              <w:t xml:space="preserve"> </w:t>
            </w:r>
            <w:r w:rsidRPr="00A97A29">
              <w:rPr>
                <w:rFonts w:ascii="Tahoma" w:hAnsi="Tahoma" w:cs="Tahoma"/>
                <w:b/>
                <w:sz w:val="16"/>
                <w:szCs w:val="16"/>
                <w:lang w:val="fr-BE"/>
              </w:rPr>
              <w:t>:</w:t>
            </w:r>
          </w:p>
        </w:tc>
        <w:tc>
          <w:tcPr>
            <w:tcW w:w="8713" w:type="dxa"/>
            <w:gridSpan w:val="6"/>
            <w:tcBorders>
              <w:top w:val="outset" w:sz="6" w:space="0" w:color="auto"/>
              <w:left w:val="nil"/>
              <w:bottom w:val="outset" w:sz="6" w:space="0" w:color="auto"/>
              <w:right w:val="single" w:sz="4" w:space="0" w:color="C0C0C0"/>
            </w:tcBorders>
            <w:vAlign w:val="center"/>
          </w:tcPr>
          <w:p w14:paraId="17975A6C" w14:textId="21505DCB" w:rsidR="009E5EDA" w:rsidRPr="00A97A29" w:rsidRDefault="008F66A1" w:rsidP="004C409D">
            <w:pPr>
              <w:rPr>
                <w:rFonts w:ascii="Tahoma" w:hAnsi="Tahoma" w:cs="Tahoma"/>
                <w:sz w:val="16"/>
                <w:szCs w:val="16"/>
                <w:lang w:val="fr-BE"/>
              </w:rPr>
            </w:pPr>
            <w:r w:rsidRPr="00A97A29">
              <w:rPr>
                <w:rFonts w:ascii="Tahoma" w:hAnsi="Tahoma" w:cs="Tahoma"/>
                <w:sz w:val="16"/>
                <w:szCs w:val="16"/>
                <w:lang w:val="fr-BE"/>
              </w:rPr>
              <w:t>Bureau de Liaison de la FAO à Genève</w:t>
            </w:r>
          </w:p>
        </w:tc>
      </w:tr>
      <w:tr w:rsidR="009E5EDA" w14:paraId="4D592D8E" w14:textId="77777777" w:rsidTr="004C409D">
        <w:trPr>
          <w:trHeight w:val="340"/>
          <w:jc w:val="center"/>
        </w:trPr>
        <w:tc>
          <w:tcPr>
            <w:tcW w:w="1705" w:type="dxa"/>
            <w:gridSpan w:val="2"/>
            <w:tcBorders>
              <w:top w:val="outset" w:sz="6" w:space="0" w:color="auto"/>
              <w:left w:val="single" w:sz="4" w:space="0" w:color="C0C0C0"/>
              <w:bottom w:val="outset" w:sz="6" w:space="0" w:color="auto"/>
              <w:right w:val="nil"/>
            </w:tcBorders>
            <w:vAlign w:val="center"/>
            <w:hideMark/>
          </w:tcPr>
          <w:p w14:paraId="39346B2D" w14:textId="7BC35794" w:rsidR="009E5EDA" w:rsidRPr="00A97A29" w:rsidRDefault="0098439B" w:rsidP="004C409D">
            <w:pPr>
              <w:rPr>
                <w:rFonts w:ascii="Tahoma" w:hAnsi="Tahoma" w:cs="Tahoma"/>
                <w:b/>
                <w:sz w:val="16"/>
                <w:szCs w:val="16"/>
                <w:lang w:val="fr-BE"/>
              </w:rPr>
            </w:pPr>
            <w:r w:rsidRPr="00A97A29">
              <w:rPr>
                <w:rFonts w:ascii="Tahoma" w:hAnsi="Tahoma" w:cs="Tahoma"/>
                <w:b/>
                <w:sz w:val="16"/>
                <w:szCs w:val="16"/>
                <w:lang w:val="fr-BE"/>
              </w:rPr>
              <w:t>Lieu d’affectation</w:t>
            </w:r>
            <w:r w:rsidR="006C4E56" w:rsidRPr="00A97A29">
              <w:rPr>
                <w:rFonts w:ascii="Tahoma" w:hAnsi="Tahoma" w:cs="Tahoma"/>
                <w:b/>
                <w:sz w:val="16"/>
                <w:szCs w:val="16"/>
                <w:lang w:val="fr-BE"/>
              </w:rPr>
              <w:t xml:space="preserve"> </w:t>
            </w:r>
            <w:r w:rsidR="009E5EDA" w:rsidRPr="00A97A29">
              <w:rPr>
                <w:rFonts w:ascii="Tahoma" w:hAnsi="Tahoma" w:cs="Tahoma"/>
                <w:b/>
                <w:sz w:val="16"/>
                <w:szCs w:val="16"/>
                <w:lang w:val="fr-BE"/>
              </w:rPr>
              <w:t>:</w:t>
            </w:r>
          </w:p>
        </w:tc>
        <w:tc>
          <w:tcPr>
            <w:tcW w:w="8990" w:type="dxa"/>
            <w:gridSpan w:val="8"/>
            <w:tcBorders>
              <w:top w:val="outset" w:sz="6" w:space="0" w:color="auto"/>
              <w:left w:val="nil"/>
              <w:bottom w:val="outset" w:sz="6" w:space="0" w:color="auto"/>
              <w:right w:val="single" w:sz="4" w:space="0" w:color="C0C0C0"/>
            </w:tcBorders>
            <w:vAlign w:val="center"/>
          </w:tcPr>
          <w:p w14:paraId="2B0080C7" w14:textId="0C4153A4" w:rsidR="009E5EDA" w:rsidRPr="00A97A29" w:rsidRDefault="0098439B" w:rsidP="004C409D">
            <w:pPr>
              <w:rPr>
                <w:rFonts w:ascii="Tahoma" w:hAnsi="Tahoma" w:cs="Tahoma"/>
                <w:sz w:val="16"/>
                <w:szCs w:val="16"/>
                <w:lang w:val="fr-BE"/>
              </w:rPr>
            </w:pPr>
            <w:r w:rsidRPr="00A97A29">
              <w:rPr>
                <w:rFonts w:ascii="Tahoma" w:hAnsi="Tahoma" w:cs="Tahoma"/>
                <w:iCs/>
                <w:sz w:val="16"/>
                <w:szCs w:val="16"/>
                <w:lang w:val="fr-BE"/>
              </w:rPr>
              <w:t>Genève</w:t>
            </w:r>
          </w:p>
        </w:tc>
      </w:tr>
      <w:tr w:rsidR="009E5EDA" w14:paraId="7605BFB3" w14:textId="77777777" w:rsidTr="004C409D">
        <w:trPr>
          <w:trHeight w:val="340"/>
          <w:jc w:val="center"/>
        </w:trPr>
        <w:tc>
          <w:tcPr>
            <w:tcW w:w="3062" w:type="dxa"/>
            <w:gridSpan w:val="5"/>
            <w:tcBorders>
              <w:top w:val="outset" w:sz="6" w:space="0" w:color="auto"/>
              <w:left w:val="single" w:sz="4" w:space="0" w:color="C0C0C0"/>
              <w:bottom w:val="outset" w:sz="6" w:space="0" w:color="auto"/>
              <w:right w:val="nil"/>
            </w:tcBorders>
            <w:vAlign w:val="center"/>
            <w:hideMark/>
          </w:tcPr>
          <w:p w14:paraId="71358390" w14:textId="0A2D0271" w:rsidR="009E5EDA" w:rsidRPr="00A97A29" w:rsidRDefault="0098439B" w:rsidP="004C409D">
            <w:pPr>
              <w:rPr>
                <w:rFonts w:ascii="Tahoma" w:hAnsi="Tahoma" w:cs="Tahoma"/>
                <w:b/>
                <w:sz w:val="16"/>
                <w:szCs w:val="16"/>
                <w:lang w:val="fr-BE"/>
              </w:rPr>
            </w:pPr>
            <w:r w:rsidRPr="00A97A29">
              <w:rPr>
                <w:rFonts w:ascii="Tahoma" w:hAnsi="Tahoma" w:cs="Tahoma"/>
                <w:b/>
                <w:sz w:val="16"/>
                <w:szCs w:val="16"/>
                <w:lang w:val="fr-BE"/>
              </w:rPr>
              <w:t>Date prévue de début de l'affectation</w:t>
            </w:r>
            <w:r w:rsidR="006C4E56" w:rsidRPr="00A97A29">
              <w:rPr>
                <w:rFonts w:ascii="Tahoma" w:hAnsi="Tahoma" w:cs="Tahoma"/>
                <w:b/>
                <w:sz w:val="16"/>
                <w:szCs w:val="16"/>
                <w:lang w:val="fr-BE"/>
              </w:rPr>
              <w:t xml:space="preserve"> </w:t>
            </w:r>
            <w:r w:rsidR="009E5EDA" w:rsidRPr="00A97A29">
              <w:rPr>
                <w:rFonts w:ascii="Tahoma" w:hAnsi="Tahoma" w:cs="Tahoma"/>
                <w:b/>
                <w:sz w:val="16"/>
                <w:szCs w:val="16"/>
                <w:lang w:val="fr-BE"/>
              </w:rPr>
              <w:t>:</w:t>
            </w:r>
          </w:p>
        </w:tc>
        <w:tc>
          <w:tcPr>
            <w:tcW w:w="3044" w:type="dxa"/>
            <w:tcBorders>
              <w:top w:val="outset" w:sz="6" w:space="0" w:color="auto"/>
              <w:left w:val="nil"/>
              <w:bottom w:val="outset" w:sz="6" w:space="0" w:color="auto"/>
              <w:right w:val="nil"/>
            </w:tcBorders>
            <w:vAlign w:val="center"/>
          </w:tcPr>
          <w:p w14:paraId="2D05297E" w14:textId="5179AAC4" w:rsidR="009E5EDA" w:rsidRPr="00A97A29" w:rsidRDefault="009806C2" w:rsidP="004C409D">
            <w:pPr>
              <w:rPr>
                <w:rFonts w:ascii="Tahoma" w:hAnsi="Tahoma" w:cs="Tahoma"/>
                <w:sz w:val="16"/>
                <w:szCs w:val="16"/>
                <w:lang w:val="fr-BE"/>
              </w:rPr>
            </w:pPr>
            <w:r w:rsidRPr="00A97A29">
              <w:rPr>
                <w:rFonts w:ascii="Tahoma" w:hAnsi="Tahoma" w:cs="Tahoma"/>
                <w:sz w:val="16"/>
                <w:szCs w:val="16"/>
                <w:lang w:val="fr-BE"/>
              </w:rPr>
              <w:t>01 octobre 2024 au 31 mars 2025</w:t>
            </w:r>
          </w:p>
        </w:tc>
        <w:tc>
          <w:tcPr>
            <w:tcW w:w="1006" w:type="dxa"/>
            <w:gridSpan w:val="2"/>
            <w:tcBorders>
              <w:top w:val="outset" w:sz="6" w:space="0" w:color="auto"/>
              <w:left w:val="nil"/>
              <w:bottom w:val="outset" w:sz="6" w:space="0" w:color="auto"/>
              <w:right w:val="nil"/>
            </w:tcBorders>
            <w:vAlign w:val="center"/>
            <w:hideMark/>
          </w:tcPr>
          <w:p w14:paraId="3A159C1E" w14:textId="5BA17907" w:rsidR="009E5EDA" w:rsidRPr="00A97A29" w:rsidRDefault="009E5EDA" w:rsidP="004C409D">
            <w:pPr>
              <w:rPr>
                <w:rFonts w:ascii="Tahoma" w:hAnsi="Tahoma" w:cs="Tahoma"/>
                <w:b/>
                <w:sz w:val="16"/>
                <w:szCs w:val="16"/>
                <w:lang w:val="fr-BE"/>
              </w:rPr>
            </w:pPr>
            <w:r w:rsidRPr="00A97A29">
              <w:rPr>
                <w:rFonts w:ascii="Tahoma" w:hAnsi="Tahoma" w:cs="Tahoma"/>
                <w:b/>
                <w:sz w:val="16"/>
                <w:szCs w:val="16"/>
                <w:lang w:val="fr-BE"/>
              </w:rPr>
              <w:t>Dur</w:t>
            </w:r>
            <w:r w:rsidR="0098439B" w:rsidRPr="00A97A29">
              <w:rPr>
                <w:rFonts w:ascii="Tahoma" w:hAnsi="Tahoma" w:cs="Tahoma"/>
                <w:b/>
                <w:sz w:val="16"/>
                <w:szCs w:val="16"/>
                <w:lang w:val="fr-BE"/>
              </w:rPr>
              <w:t>ée</w:t>
            </w:r>
            <w:r w:rsidR="006A5991" w:rsidRPr="00A97A29">
              <w:rPr>
                <w:rFonts w:ascii="Tahoma" w:hAnsi="Tahoma" w:cs="Tahoma"/>
                <w:b/>
                <w:sz w:val="16"/>
                <w:szCs w:val="16"/>
                <w:lang w:val="fr-BE"/>
              </w:rPr>
              <w:t xml:space="preserve"> </w:t>
            </w:r>
            <w:r w:rsidRPr="00A97A29">
              <w:rPr>
                <w:rFonts w:ascii="Tahoma" w:hAnsi="Tahoma" w:cs="Tahoma"/>
                <w:b/>
                <w:sz w:val="16"/>
                <w:szCs w:val="16"/>
                <w:lang w:val="fr-BE"/>
              </w:rPr>
              <w:t>:</w:t>
            </w:r>
          </w:p>
        </w:tc>
        <w:tc>
          <w:tcPr>
            <w:tcW w:w="3583" w:type="dxa"/>
            <w:gridSpan w:val="2"/>
            <w:tcBorders>
              <w:top w:val="outset" w:sz="6" w:space="0" w:color="auto"/>
              <w:left w:val="nil"/>
              <w:bottom w:val="outset" w:sz="6" w:space="0" w:color="auto"/>
              <w:right w:val="single" w:sz="4" w:space="0" w:color="C0C0C0"/>
            </w:tcBorders>
            <w:vAlign w:val="center"/>
          </w:tcPr>
          <w:p w14:paraId="6A130077" w14:textId="6634C2A0" w:rsidR="009E5EDA" w:rsidRPr="00A97A29" w:rsidRDefault="00F867DD" w:rsidP="004C409D">
            <w:pPr>
              <w:rPr>
                <w:rFonts w:ascii="Tahoma" w:hAnsi="Tahoma" w:cs="Tahoma"/>
                <w:sz w:val="16"/>
                <w:szCs w:val="16"/>
                <w:lang w:val="fr-BE"/>
              </w:rPr>
            </w:pPr>
            <w:r w:rsidRPr="00A97A29">
              <w:rPr>
                <w:rFonts w:ascii="Tahoma" w:hAnsi="Tahoma" w:cs="Tahoma"/>
                <w:sz w:val="16"/>
                <w:szCs w:val="16"/>
                <w:lang w:val="fr-BE"/>
              </w:rPr>
              <w:t>6 mois</w:t>
            </w:r>
          </w:p>
        </w:tc>
      </w:tr>
      <w:tr w:rsidR="009E5EDA" w14:paraId="58F8634B" w14:textId="77777777" w:rsidTr="008716A2">
        <w:trPr>
          <w:trHeight w:val="340"/>
          <w:jc w:val="center"/>
        </w:trPr>
        <w:tc>
          <w:tcPr>
            <w:tcW w:w="1271" w:type="dxa"/>
            <w:tcBorders>
              <w:top w:val="outset" w:sz="6" w:space="0" w:color="auto"/>
              <w:left w:val="single" w:sz="4" w:space="0" w:color="C0C0C0"/>
              <w:bottom w:val="outset" w:sz="6" w:space="0" w:color="auto"/>
              <w:right w:val="nil"/>
            </w:tcBorders>
            <w:vAlign w:val="center"/>
            <w:hideMark/>
          </w:tcPr>
          <w:p w14:paraId="55983A80" w14:textId="63374D68" w:rsidR="009E5EDA" w:rsidRDefault="0098439B" w:rsidP="004C409D">
            <w:pPr>
              <w:rPr>
                <w:rFonts w:ascii="Tahoma" w:hAnsi="Tahoma" w:cs="Tahoma"/>
                <w:b/>
                <w:sz w:val="16"/>
                <w:szCs w:val="16"/>
              </w:rPr>
            </w:pPr>
            <w:r>
              <w:rPr>
                <w:rFonts w:ascii="Tahoma" w:hAnsi="Tahoma" w:cs="Tahoma"/>
                <w:b/>
                <w:sz w:val="16"/>
                <w:szCs w:val="16"/>
              </w:rPr>
              <w:t>Superviseur</w:t>
            </w:r>
            <w:r w:rsidR="006A5991">
              <w:rPr>
                <w:rFonts w:ascii="Tahoma" w:hAnsi="Tahoma" w:cs="Tahoma"/>
                <w:b/>
                <w:sz w:val="16"/>
                <w:szCs w:val="16"/>
              </w:rPr>
              <w:t xml:space="preserve"> </w:t>
            </w:r>
            <w:r w:rsidR="009E5EDA">
              <w:rPr>
                <w:rFonts w:ascii="Tahoma" w:hAnsi="Tahoma" w:cs="Tahoma"/>
                <w:b/>
                <w:sz w:val="16"/>
                <w:szCs w:val="16"/>
              </w:rPr>
              <w:t>:</w:t>
            </w:r>
          </w:p>
        </w:tc>
        <w:tc>
          <w:tcPr>
            <w:tcW w:w="531" w:type="dxa"/>
            <w:gridSpan w:val="2"/>
            <w:tcBorders>
              <w:top w:val="outset" w:sz="6" w:space="0" w:color="auto"/>
              <w:left w:val="nil"/>
              <w:bottom w:val="outset" w:sz="6" w:space="0" w:color="auto"/>
              <w:right w:val="nil"/>
            </w:tcBorders>
            <w:vAlign w:val="center"/>
            <w:hideMark/>
          </w:tcPr>
          <w:p w14:paraId="4C091FBC" w14:textId="33135D8B" w:rsidR="009E5EDA" w:rsidRDefault="009E5EDA" w:rsidP="004C409D">
            <w:pPr>
              <w:rPr>
                <w:rFonts w:ascii="Tahoma" w:hAnsi="Tahoma" w:cs="Tahoma"/>
                <w:b/>
                <w:i/>
                <w:sz w:val="16"/>
                <w:szCs w:val="16"/>
              </w:rPr>
            </w:pPr>
          </w:p>
        </w:tc>
        <w:tc>
          <w:tcPr>
            <w:tcW w:w="4304" w:type="dxa"/>
            <w:gridSpan w:val="3"/>
            <w:tcBorders>
              <w:top w:val="outset" w:sz="6" w:space="0" w:color="auto"/>
              <w:left w:val="nil"/>
              <w:bottom w:val="outset" w:sz="6" w:space="0" w:color="auto"/>
              <w:right w:val="nil"/>
            </w:tcBorders>
            <w:vAlign w:val="center"/>
          </w:tcPr>
          <w:p w14:paraId="151343F8" w14:textId="67FE15A9" w:rsidR="009E5EDA" w:rsidRDefault="000E090B" w:rsidP="004C409D">
            <w:pPr>
              <w:rPr>
                <w:rFonts w:ascii="Tahoma" w:hAnsi="Tahoma" w:cs="Tahoma"/>
                <w:b/>
                <w:i/>
                <w:sz w:val="16"/>
                <w:szCs w:val="16"/>
              </w:rPr>
            </w:pPr>
            <w:r>
              <w:rPr>
                <w:rFonts w:ascii="Tahoma" w:hAnsi="Tahoma" w:cs="Tahoma"/>
                <w:b/>
                <w:i/>
                <w:sz w:val="16"/>
                <w:szCs w:val="16"/>
              </w:rPr>
              <w:t>Dominique Burgeon</w:t>
            </w:r>
          </w:p>
        </w:tc>
        <w:tc>
          <w:tcPr>
            <w:tcW w:w="646" w:type="dxa"/>
            <w:tcBorders>
              <w:top w:val="outset" w:sz="6" w:space="0" w:color="auto"/>
              <w:left w:val="nil"/>
              <w:bottom w:val="outset" w:sz="6" w:space="0" w:color="auto"/>
              <w:right w:val="nil"/>
            </w:tcBorders>
            <w:vAlign w:val="center"/>
            <w:hideMark/>
          </w:tcPr>
          <w:p w14:paraId="1F233E50" w14:textId="4C26F47C" w:rsidR="009E5EDA" w:rsidRPr="00A97A29" w:rsidRDefault="009E5EDA" w:rsidP="004C409D">
            <w:pPr>
              <w:pStyle w:val="Italics"/>
              <w:ind w:right="-159"/>
              <w:rPr>
                <w:rFonts w:cs="Tahoma"/>
                <w:b/>
                <w:i w:val="0"/>
                <w:iCs/>
                <w:szCs w:val="16"/>
              </w:rPr>
            </w:pPr>
            <w:proofErr w:type="spellStart"/>
            <w:r>
              <w:rPr>
                <w:rFonts w:cs="Tahoma"/>
                <w:b/>
                <w:szCs w:val="16"/>
              </w:rPr>
              <w:t>Tit</w:t>
            </w:r>
            <w:r w:rsidR="0098439B">
              <w:rPr>
                <w:rFonts w:cs="Tahoma"/>
                <w:b/>
                <w:szCs w:val="16"/>
              </w:rPr>
              <w:t>re</w:t>
            </w:r>
            <w:proofErr w:type="spellEnd"/>
            <w:r w:rsidR="00A97A29">
              <w:rPr>
                <w:rFonts w:cs="Tahoma"/>
                <w:b/>
                <w:szCs w:val="16"/>
              </w:rPr>
              <w:t xml:space="preserve"> </w:t>
            </w:r>
            <w:r w:rsidR="00A97A29">
              <w:rPr>
                <w:rFonts w:cs="Tahoma"/>
                <w:b/>
                <w:i w:val="0"/>
                <w:iCs/>
                <w:szCs w:val="16"/>
              </w:rPr>
              <w:t>:</w:t>
            </w:r>
          </w:p>
        </w:tc>
        <w:tc>
          <w:tcPr>
            <w:tcW w:w="3943" w:type="dxa"/>
            <w:gridSpan w:val="3"/>
            <w:tcBorders>
              <w:top w:val="outset" w:sz="6" w:space="0" w:color="auto"/>
              <w:left w:val="nil"/>
              <w:bottom w:val="outset" w:sz="6" w:space="0" w:color="auto"/>
              <w:right w:val="single" w:sz="4" w:space="0" w:color="C0C0C0"/>
            </w:tcBorders>
            <w:vAlign w:val="center"/>
          </w:tcPr>
          <w:p w14:paraId="261A45E7" w14:textId="67B885BB" w:rsidR="009E5EDA" w:rsidRDefault="000E090B" w:rsidP="004C409D">
            <w:pPr>
              <w:rPr>
                <w:rFonts w:ascii="Tahoma" w:hAnsi="Tahoma" w:cs="Tahoma"/>
                <w:sz w:val="16"/>
                <w:szCs w:val="16"/>
              </w:rPr>
            </w:pPr>
            <w:r>
              <w:rPr>
                <w:rFonts w:ascii="Tahoma" w:hAnsi="Tahoma" w:cs="Tahoma"/>
                <w:sz w:val="16"/>
                <w:szCs w:val="16"/>
              </w:rPr>
              <w:t>Direct</w:t>
            </w:r>
            <w:r w:rsidR="0098439B">
              <w:rPr>
                <w:rFonts w:ascii="Tahoma" w:hAnsi="Tahoma" w:cs="Tahoma"/>
                <w:sz w:val="16"/>
                <w:szCs w:val="16"/>
              </w:rPr>
              <w:t>eu</w:t>
            </w:r>
            <w:r>
              <w:rPr>
                <w:rFonts w:ascii="Tahoma" w:hAnsi="Tahoma" w:cs="Tahoma"/>
                <w:sz w:val="16"/>
                <w:szCs w:val="16"/>
              </w:rPr>
              <w:t>r, FAO LOG</w:t>
            </w:r>
          </w:p>
        </w:tc>
      </w:tr>
      <w:tr w:rsidR="009E5EDA" w14:paraId="51CF8E1A" w14:textId="77777777" w:rsidTr="004C409D">
        <w:trPr>
          <w:trHeight w:val="157"/>
          <w:jc w:val="center"/>
        </w:trPr>
        <w:tc>
          <w:tcPr>
            <w:tcW w:w="10695" w:type="dxa"/>
            <w:gridSpan w:val="10"/>
            <w:tcBorders>
              <w:top w:val="outset" w:sz="6" w:space="0" w:color="auto"/>
              <w:left w:val="nil"/>
              <w:bottom w:val="single" w:sz="4" w:space="0" w:color="C0C0C0"/>
              <w:right w:val="nil"/>
            </w:tcBorders>
            <w:vAlign w:val="center"/>
          </w:tcPr>
          <w:p w14:paraId="3DA52EA6" w14:textId="77777777" w:rsidR="009E5EDA" w:rsidRDefault="009E5EDA" w:rsidP="00CF1620">
            <w:pPr>
              <w:rPr>
                <w:rFonts w:ascii="Tahoma" w:hAnsi="Tahoma" w:cs="Tahoma"/>
                <w:sz w:val="16"/>
                <w:szCs w:val="16"/>
              </w:rPr>
            </w:pPr>
          </w:p>
          <w:p w14:paraId="664A774C" w14:textId="1E264802" w:rsidR="00CF1620" w:rsidRPr="00EB024D" w:rsidRDefault="00CF1620" w:rsidP="00CF1620">
            <w:pPr>
              <w:rPr>
                <w:rFonts w:ascii="Tahoma" w:hAnsi="Tahoma" w:cs="Tahoma"/>
                <w:sz w:val="16"/>
                <w:szCs w:val="16"/>
              </w:rPr>
            </w:pPr>
          </w:p>
        </w:tc>
      </w:tr>
      <w:tr w:rsidR="009E5EDA" w:rsidRPr="00DD6ACC" w14:paraId="57F19091" w14:textId="77777777" w:rsidTr="004C409D">
        <w:trPr>
          <w:trHeight w:val="301"/>
          <w:jc w:val="center"/>
        </w:trPr>
        <w:tc>
          <w:tcPr>
            <w:tcW w:w="10695"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hideMark/>
          </w:tcPr>
          <w:p w14:paraId="228B6013" w14:textId="04F37B0A" w:rsidR="009E5EDA" w:rsidRPr="0098439B" w:rsidRDefault="0098439B" w:rsidP="004C409D">
            <w:pPr>
              <w:pStyle w:val="Titre2"/>
              <w:rPr>
                <w:lang w:val="fr-CH"/>
              </w:rPr>
            </w:pPr>
            <w:r w:rsidRPr="0098439B">
              <w:rPr>
                <w:lang w:val="fr-CH"/>
              </w:rPr>
              <w:t>DESCRIPTION GÉNÉRALE DE LA (DES) TÂCHE(S) ET DES OBJECTIFS À ATTEINDRE</w:t>
            </w:r>
          </w:p>
        </w:tc>
      </w:tr>
      <w:tr w:rsidR="009E5EDA" w:rsidRPr="00DD6ACC" w14:paraId="6F9F0B39" w14:textId="77777777" w:rsidTr="00707B7D">
        <w:trPr>
          <w:trHeight w:val="1119"/>
          <w:jc w:val="center"/>
        </w:trPr>
        <w:tc>
          <w:tcPr>
            <w:tcW w:w="10695" w:type="dxa"/>
            <w:gridSpan w:val="10"/>
            <w:tcBorders>
              <w:top w:val="single" w:sz="4" w:space="0" w:color="C0C0C0"/>
              <w:left w:val="single" w:sz="4" w:space="0" w:color="C0C0C0"/>
              <w:bottom w:val="single" w:sz="4" w:space="0" w:color="C0C0C0"/>
              <w:right w:val="single" w:sz="4" w:space="0" w:color="C0C0C0"/>
            </w:tcBorders>
          </w:tcPr>
          <w:p w14:paraId="10BBE772" w14:textId="77777777" w:rsidR="002A652B" w:rsidRPr="00D64727" w:rsidRDefault="002A652B" w:rsidP="007E3D32">
            <w:pPr>
              <w:tabs>
                <w:tab w:val="left" w:pos="315"/>
              </w:tabs>
              <w:ind w:left="-105" w:firstLine="105"/>
              <w:jc w:val="both"/>
              <w:rPr>
                <w:rFonts w:asciiTheme="majorBidi" w:hAnsiTheme="majorBidi" w:cstheme="majorBidi"/>
                <w:b/>
                <w:bCs/>
                <w:sz w:val="22"/>
                <w:szCs w:val="22"/>
                <w:u w:val="single"/>
                <w:lang w:val="fr-CH"/>
              </w:rPr>
            </w:pPr>
          </w:p>
          <w:p w14:paraId="62437A9F" w14:textId="0DF761CF" w:rsidR="00937FF1" w:rsidRPr="00D64727" w:rsidRDefault="00937FF1" w:rsidP="007E3D32">
            <w:pPr>
              <w:pStyle w:val="Commentaire"/>
              <w:jc w:val="both"/>
              <w:rPr>
                <w:rFonts w:asciiTheme="majorBidi" w:hAnsiTheme="majorBidi" w:cstheme="majorBidi"/>
                <w:sz w:val="22"/>
                <w:szCs w:val="22"/>
                <w:lang w:val="fr-CH"/>
              </w:rPr>
            </w:pPr>
            <w:r w:rsidRPr="00D64727">
              <w:rPr>
                <w:rFonts w:asciiTheme="majorBidi" w:hAnsiTheme="majorBidi" w:cstheme="majorBidi"/>
                <w:sz w:val="22"/>
                <w:szCs w:val="22"/>
                <w:lang w:val="fr-CH"/>
              </w:rPr>
              <w:t>Le Bureau de liaison avec les Nations Unies à Genève est responsable de la liaison avec le Gouvernement suisse, la société civile du pays et les Organisations internationales basées à Genève, en Suisse. Compte tenu de la présence d'un grand nombre d'organisations internationales, d'États membres et d'organisations non gouvernementales, qui offre</w:t>
            </w:r>
            <w:r w:rsidR="006E3034" w:rsidRPr="00D64727">
              <w:rPr>
                <w:rFonts w:asciiTheme="majorBidi" w:hAnsiTheme="majorBidi" w:cstheme="majorBidi"/>
                <w:sz w:val="22"/>
                <w:szCs w:val="22"/>
                <w:lang w:val="fr-CH"/>
              </w:rPr>
              <w:t>nt</w:t>
            </w:r>
            <w:r w:rsidRPr="00D64727">
              <w:rPr>
                <w:rFonts w:asciiTheme="majorBidi" w:hAnsiTheme="majorBidi" w:cstheme="majorBidi"/>
                <w:sz w:val="22"/>
                <w:szCs w:val="22"/>
                <w:lang w:val="fr-CH"/>
              </w:rPr>
              <w:t xml:space="preserve"> une plateforme importante pour l'engagement et le partenariat avec les principales parties prenantes, le Bureau de liaison i) promeut la contribution de la FAO à l'Agenda 2030 par le biais de son Cadre stratégique 2022-31 ; ii) suit et informe les délibérations basées à Genève pour positionner stratégiquement l'Organisation conformément à son mandat ; iii) se fait le champion de questions thématiques clés importantes pour la FAO, ses membres et ses partenaires, en tirant parti des principaux travaux de terrain de l'Organisation.</w:t>
            </w:r>
          </w:p>
          <w:p w14:paraId="51C41435" w14:textId="77777777" w:rsidR="00937FF1" w:rsidRPr="00D64727" w:rsidRDefault="00937FF1" w:rsidP="007E3D32">
            <w:pPr>
              <w:pStyle w:val="Commentaire"/>
              <w:jc w:val="both"/>
              <w:rPr>
                <w:rFonts w:asciiTheme="majorBidi" w:hAnsiTheme="majorBidi" w:cstheme="majorBidi"/>
                <w:sz w:val="22"/>
                <w:szCs w:val="22"/>
                <w:lang w:val="fr-CH"/>
              </w:rPr>
            </w:pPr>
          </w:p>
          <w:p w14:paraId="5A3F9649" w14:textId="0828641C" w:rsidR="00937FF1" w:rsidRPr="00D64727" w:rsidRDefault="006E3034" w:rsidP="007E3D32">
            <w:pPr>
              <w:jc w:val="both"/>
              <w:rPr>
                <w:rFonts w:asciiTheme="majorBidi" w:hAnsiTheme="majorBidi" w:cstheme="majorBidi"/>
                <w:sz w:val="22"/>
                <w:szCs w:val="22"/>
                <w:lang w:val="fr-CH"/>
              </w:rPr>
            </w:pPr>
            <w:r w:rsidRPr="00D64727">
              <w:rPr>
                <w:rFonts w:asciiTheme="majorBidi" w:hAnsiTheme="majorBidi" w:cstheme="majorBidi"/>
                <w:sz w:val="22"/>
                <w:szCs w:val="22"/>
                <w:lang w:val="fr-CH"/>
              </w:rPr>
              <w:t>L</w:t>
            </w:r>
            <w:r w:rsidR="00937FF1" w:rsidRPr="00D64727">
              <w:rPr>
                <w:rFonts w:asciiTheme="majorBidi" w:hAnsiTheme="majorBidi" w:cstheme="majorBidi"/>
                <w:sz w:val="22"/>
                <w:szCs w:val="22"/>
                <w:lang w:val="fr-CH"/>
              </w:rPr>
              <w:t>e</w:t>
            </w:r>
            <w:r w:rsidRPr="00D64727">
              <w:rPr>
                <w:rFonts w:asciiTheme="majorBidi" w:hAnsiTheme="majorBidi" w:cstheme="majorBidi"/>
                <w:sz w:val="22"/>
                <w:szCs w:val="22"/>
                <w:lang w:val="fr-CH"/>
              </w:rPr>
              <w:t>/la</w:t>
            </w:r>
            <w:r w:rsidR="00937FF1" w:rsidRPr="00D64727">
              <w:rPr>
                <w:rFonts w:asciiTheme="majorBidi" w:hAnsiTheme="majorBidi" w:cstheme="majorBidi"/>
                <w:sz w:val="22"/>
                <w:szCs w:val="22"/>
                <w:lang w:val="fr-CH"/>
              </w:rPr>
              <w:t xml:space="preserve"> stagiaire contribuera à renforcer le rôle et la visibilité de la FAO à Genève, à l'appui de l'initiative "Une seule FAO " et dans le cadre du système " Une seule ONU ", en stimulant l'impact de la FAO, en mettant l'accent sur l'expertise de la FAO en matière de droits économiques, sociaux et culturels afin d'influencer et d'informer l'ordre du jour à Genève par le biais des outils essentiels du Siège et des connaissances fondées sur des données probantes pour les États membres, les agences de l'ONU et toutes les parties prenantes. En même temps, il/elle aidera à assurer une liaison et des conseils opportuns au siège sur les actions basées à Genève, y compris le Conseil des droits de l'homme et les plateformes et initiatives connexes qui sont essentielles à l'avancement de l'agenda de la FAO pour une transformation rurale inclusive.  </w:t>
            </w:r>
          </w:p>
          <w:p w14:paraId="25F8EB04" w14:textId="77777777" w:rsidR="00BD6FD0" w:rsidRPr="00D64727" w:rsidRDefault="00BD6FD0" w:rsidP="007E3D32">
            <w:pPr>
              <w:jc w:val="both"/>
              <w:rPr>
                <w:rFonts w:asciiTheme="majorBidi" w:hAnsiTheme="majorBidi" w:cstheme="majorBidi"/>
                <w:sz w:val="22"/>
                <w:szCs w:val="22"/>
                <w:lang w:val="fr-CH"/>
              </w:rPr>
            </w:pPr>
          </w:p>
          <w:p w14:paraId="69CB7D1B" w14:textId="4C883252" w:rsidR="00937FF1" w:rsidRPr="002A252E" w:rsidRDefault="00937FF1" w:rsidP="002A252E">
            <w:pPr>
              <w:spacing w:after="240"/>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 xml:space="preserve">Sous la supervision générale du directeur de </w:t>
            </w:r>
            <w:r w:rsidR="00F53175" w:rsidRPr="00D64727">
              <w:rPr>
                <w:rFonts w:asciiTheme="majorBidi" w:hAnsiTheme="majorBidi" w:cstheme="majorBidi"/>
                <w:bCs/>
                <w:sz w:val="22"/>
                <w:szCs w:val="22"/>
                <w:lang w:val="fr-CH"/>
              </w:rPr>
              <w:t>bureau de liaison</w:t>
            </w:r>
            <w:r w:rsidRPr="00D64727">
              <w:rPr>
                <w:rFonts w:asciiTheme="majorBidi" w:hAnsiTheme="majorBidi" w:cstheme="majorBidi"/>
                <w:bCs/>
                <w:sz w:val="22"/>
                <w:szCs w:val="22"/>
                <w:lang w:val="fr-CH"/>
              </w:rPr>
              <w:t xml:space="preserve"> et la supervision directe d</w:t>
            </w:r>
            <w:r w:rsidR="00481CC0">
              <w:rPr>
                <w:rFonts w:asciiTheme="majorBidi" w:hAnsiTheme="majorBidi" w:cstheme="majorBidi"/>
                <w:bCs/>
                <w:sz w:val="22"/>
                <w:szCs w:val="22"/>
                <w:lang w:val="fr-CH"/>
              </w:rPr>
              <w:t>u fonctionnaire</w:t>
            </w:r>
            <w:r w:rsidRPr="00D64727">
              <w:rPr>
                <w:rFonts w:asciiTheme="majorBidi" w:hAnsiTheme="majorBidi" w:cstheme="majorBidi"/>
                <w:bCs/>
                <w:sz w:val="22"/>
                <w:szCs w:val="22"/>
                <w:lang w:val="fr-CH"/>
              </w:rPr>
              <w:t xml:space="preserve"> de liaison responsable de la transformation rurale inclusive, le</w:t>
            </w:r>
            <w:r w:rsidR="00C948F4" w:rsidRPr="00D64727">
              <w:rPr>
                <w:rFonts w:asciiTheme="majorBidi" w:hAnsiTheme="majorBidi" w:cstheme="majorBidi"/>
                <w:bCs/>
                <w:sz w:val="22"/>
                <w:szCs w:val="22"/>
                <w:lang w:val="fr-CH"/>
              </w:rPr>
              <w:t>/la</w:t>
            </w:r>
            <w:r w:rsidRPr="00D64727">
              <w:rPr>
                <w:rFonts w:asciiTheme="majorBidi" w:hAnsiTheme="majorBidi" w:cstheme="majorBidi"/>
                <w:bCs/>
                <w:sz w:val="22"/>
                <w:szCs w:val="22"/>
                <w:lang w:val="fr-CH"/>
              </w:rPr>
              <w:t xml:space="preserve"> stagiaire devra :</w:t>
            </w:r>
          </w:p>
          <w:p w14:paraId="370E66F4" w14:textId="112EECAB" w:rsidR="00937FF1" w:rsidRPr="00D64727" w:rsidRDefault="00937FF1" w:rsidP="007E3D32">
            <w:pPr>
              <w:jc w:val="both"/>
              <w:rPr>
                <w:rFonts w:asciiTheme="majorBidi" w:hAnsiTheme="majorBidi" w:cstheme="majorBidi"/>
                <w:bCs/>
                <w:sz w:val="22"/>
                <w:szCs w:val="22"/>
                <w:lang w:val="fr-CH"/>
              </w:rPr>
            </w:pPr>
            <w:r w:rsidRPr="002A252E">
              <w:rPr>
                <w:rFonts w:asciiTheme="majorBidi" w:hAnsiTheme="majorBidi" w:cstheme="majorBidi"/>
                <w:b/>
                <w:sz w:val="22"/>
                <w:szCs w:val="22"/>
                <w:lang w:val="fr-CH"/>
              </w:rPr>
              <w:t>1.</w:t>
            </w:r>
            <w:r w:rsidRPr="00D64727">
              <w:rPr>
                <w:rFonts w:asciiTheme="majorBidi" w:hAnsiTheme="majorBidi" w:cstheme="majorBidi"/>
                <w:bCs/>
                <w:sz w:val="22"/>
                <w:szCs w:val="22"/>
                <w:lang w:val="fr-CH"/>
              </w:rPr>
              <w:t xml:space="preserve"> Promouvoir la contribution de la FAO à l'Agenda 2030 à travers son Cadre stratégique 2022-31.</w:t>
            </w:r>
          </w:p>
          <w:p w14:paraId="3E9073FC" w14:textId="57E712B3" w:rsidR="00937FF1"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 xml:space="preserve">- En étroite collaboration avec l'équipe Protection sociale et droit à l'alimentation </w:t>
            </w:r>
            <w:r w:rsidRPr="00D64727">
              <w:rPr>
                <w:rFonts w:asciiTheme="majorBidi" w:hAnsiTheme="majorBidi" w:cstheme="majorBidi"/>
                <w:bCs/>
                <w:i/>
                <w:iCs/>
                <w:sz w:val="22"/>
                <w:szCs w:val="22"/>
                <w:lang w:val="fr-CH"/>
              </w:rPr>
              <w:t>(R</w:t>
            </w:r>
            <w:r w:rsidR="00982097" w:rsidRPr="00D64727">
              <w:rPr>
                <w:rFonts w:asciiTheme="majorBidi" w:hAnsiTheme="majorBidi" w:cstheme="majorBidi"/>
                <w:bCs/>
                <w:i/>
                <w:iCs/>
                <w:sz w:val="22"/>
                <w:szCs w:val="22"/>
                <w:lang w:val="fr-CH"/>
              </w:rPr>
              <w:t>ight to Food</w:t>
            </w:r>
            <w:r w:rsidR="000155BF" w:rsidRPr="00D64727">
              <w:rPr>
                <w:rFonts w:asciiTheme="majorBidi" w:hAnsiTheme="majorBidi" w:cstheme="majorBidi"/>
                <w:bCs/>
                <w:i/>
                <w:iCs/>
                <w:sz w:val="22"/>
                <w:szCs w:val="22"/>
                <w:lang w:val="fr-CH"/>
              </w:rPr>
              <w:t>, RTF</w:t>
            </w:r>
            <w:r w:rsidRPr="00D64727">
              <w:rPr>
                <w:rFonts w:asciiTheme="majorBidi" w:hAnsiTheme="majorBidi" w:cstheme="majorBidi"/>
                <w:bCs/>
                <w:sz w:val="22"/>
                <w:szCs w:val="22"/>
                <w:lang w:val="fr-CH"/>
              </w:rPr>
              <w:t xml:space="preserve">) </w:t>
            </w:r>
            <w:r w:rsidR="00982097" w:rsidRPr="00D64727">
              <w:rPr>
                <w:rFonts w:asciiTheme="majorBidi" w:hAnsiTheme="majorBidi" w:cstheme="majorBidi"/>
                <w:bCs/>
                <w:sz w:val="22"/>
                <w:szCs w:val="22"/>
                <w:lang w:val="fr-CH"/>
              </w:rPr>
              <w:t>du siège</w:t>
            </w:r>
            <w:r w:rsidRPr="00D64727">
              <w:rPr>
                <w:rFonts w:asciiTheme="majorBidi" w:hAnsiTheme="majorBidi" w:cstheme="majorBidi"/>
                <w:bCs/>
                <w:sz w:val="22"/>
                <w:szCs w:val="22"/>
                <w:lang w:val="fr-CH"/>
              </w:rPr>
              <w:t>, fournir une assistance pour renforcer le partenariat en cours avec les partenaires basés à Genève (</w:t>
            </w:r>
            <w:r w:rsidR="000155BF" w:rsidRPr="00D64727">
              <w:rPr>
                <w:rFonts w:asciiTheme="majorBidi" w:hAnsiTheme="majorBidi" w:cstheme="majorBidi"/>
                <w:bCs/>
                <w:sz w:val="22"/>
                <w:szCs w:val="22"/>
                <w:lang w:val="fr-CH"/>
              </w:rPr>
              <w:t>OHCHR</w:t>
            </w:r>
            <w:r w:rsidRPr="00D64727">
              <w:rPr>
                <w:rFonts w:asciiTheme="majorBidi" w:hAnsiTheme="majorBidi" w:cstheme="majorBidi"/>
                <w:bCs/>
                <w:sz w:val="22"/>
                <w:szCs w:val="22"/>
                <w:lang w:val="fr-CH"/>
              </w:rPr>
              <w:t>, OIT, missions permanentes championnes sélectionnées) sur les approches fondées sur les droits liées au mandat de la FAO, en particulier dans le contexte du 20</w:t>
            </w:r>
            <w:r w:rsidR="00C948F4" w:rsidRPr="00D64727">
              <w:rPr>
                <w:rFonts w:asciiTheme="majorBidi" w:hAnsiTheme="majorBidi" w:cstheme="majorBidi"/>
                <w:bCs/>
                <w:sz w:val="22"/>
                <w:szCs w:val="22"/>
                <w:vertAlign w:val="superscript"/>
                <w:lang w:val="fr-CH"/>
              </w:rPr>
              <w:t>ème</w:t>
            </w:r>
            <w:r w:rsidR="00C948F4" w:rsidRPr="00D64727">
              <w:rPr>
                <w:rFonts w:asciiTheme="majorBidi" w:hAnsiTheme="majorBidi" w:cstheme="majorBidi"/>
                <w:bCs/>
                <w:sz w:val="22"/>
                <w:szCs w:val="22"/>
                <w:lang w:val="fr-CH"/>
              </w:rPr>
              <w:t xml:space="preserve"> </w:t>
            </w:r>
            <w:r w:rsidRPr="00D64727">
              <w:rPr>
                <w:rFonts w:asciiTheme="majorBidi" w:hAnsiTheme="majorBidi" w:cstheme="majorBidi"/>
                <w:bCs/>
                <w:sz w:val="22"/>
                <w:szCs w:val="22"/>
                <w:lang w:val="fr-CH"/>
              </w:rPr>
              <w:t>anniversaire sur les directives RTF et les activités prévues au cours de l'année ;</w:t>
            </w:r>
          </w:p>
          <w:p w14:paraId="6CB77635" w14:textId="02B90775" w:rsidR="00C51A33"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 En collaboration avec l'équipe d</w:t>
            </w:r>
            <w:r w:rsidR="00DE68F0" w:rsidRPr="00D64727">
              <w:rPr>
                <w:rFonts w:asciiTheme="majorBidi" w:hAnsiTheme="majorBidi" w:cstheme="majorBidi"/>
                <w:bCs/>
                <w:sz w:val="22"/>
                <w:szCs w:val="22"/>
                <w:lang w:val="fr-CH"/>
              </w:rPr>
              <w:t>e RTF</w:t>
            </w:r>
            <w:r w:rsidR="00541A97" w:rsidRPr="00D64727">
              <w:rPr>
                <w:rFonts w:asciiTheme="majorBidi" w:hAnsiTheme="majorBidi" w:cstheme="majorBidi"/>
                <w:bCs/>
                <w:sz w:val="22"/>
                <w:szCs w:val="22"/>
                <w:lang w:val="fr-CH"/>
              </w:rPr>
              <w:t xml:space="preserve"> au si</w:t>
            </w:r>
            <w:r w:rsidR="00D37C62" w:rsidRPr="00D64727">
              <w:rPr>
                <w:rFonts w:asciiTheme="majorBidi" w:hAnsiTheme="majorBidi" w:cstheme="majorBidi"/>
                <w:bCs/>
                <w:sz w:val="22"/>
                <w:szCs w:val="22"/>
                <w:lang w:val="fr-CH"/>
              </w:rPr>
              <w:t>ège</w:t>
            </w:r>
            <w:r w:rsidRPr="00D64727">
              <w:rPr>
                <w:rFonts w:asciiTheme="majorBidi" w:hAnsiTheme="majorBidi" w:cstheme="majorBidi"/>
                <w:bCs/>
                <w:sz w:val="22"/>
                <w:szCs w:val="22"/>
                <w:lang w:val="fr-CH"/>
              </w:rPr>
              <w:t xml:space="preserve">, contribuer à l'engagement du </w:t>
            </w:r>
            <w:r w:rsidR="00DE68F0" w:rsidRPr="00D64727">
              <w:rPr>
                <w:rFonts w:asciiTheme="majorBidi" w:hAnsiTheme="majorBidi" w:cstheme="majorBidi"/>
                <w:bCs/>
                <w:sz w:val="22"/>
                <w:szCs w:val="22"/>
                <w:lang w:val="fr-CH"/>
              </w:rPr>
              <w:t>bureau de liaison</w:t>
            </w:r>
            <w:r w:rsidRPr="00D64727">
              <w:rPr>
                <w:rFonts w:asciiTheme="majorBidi" w:hAnsiTheme="majorBidi" w:cstheme="majorBidi"/>
                <w:bCs/>
                <w:sz w:val="22"/>
                <w:szCs w:val="22"/>
                <w:lang w:val="fr-CH"/>
              </w:rPr>
              <w:t xml:space="preserve"> dans le </w:t>
            </w:r>
            <w:r w:rsidR="00D37C62" w:rsidRPr="00D64727">
              <w:rPr>
                <w:rFonts w:asciiTheme="majorBidi" w:hAnsiTheme="majorBidi" w:cstheme="majorBidi"/>
                <w:bCs/>
                <w:sz w:val="22"/>
                <w:szCs w:val="22"/>
                <w:lang w:val="fr-CH"/>
              </w:rPr>
              <w:t>r</w:t>
            </w:r>
            <w:r w:rsidRPr="00D64727">
              <w:rPr>
                <w:rFonts w:asciiTheme="majorBidi" w:hAnsiTheme="majorBidi" w:cstheme="majorBidi"/>
                <w:bCs/>
                <w:sz w:val="22"/>
                <w:szCs w:val="22"/>
                <w:lang w:val="fr-CH"/>
              </w:rPr>
              <w:t>éseau inter</w:t>
            </w:r>
            <w:r w:rsidR="00DE68F0" w:rsidRPr="00D64727">
              <w:rPr>
                <w:rFonts w:asciiTheme="majorBidi" w:hAnsiTheme="majorBidi" w:cstheme="majorBidi"/>
                <w:bCs/>
                <w:sz w:val="22"/>
                <w:szCs w:val="22"/>
                <w:lang w:val="fr-CH"/>
              </w:rPr>
              <w:t>-i</w:t>
            </w:r>
            <w:r w:rsidRPr="00D64727">
              <w:rPr>
                <w:rFonts w:asciiTheme="majorBidi" w:hAnsiTheme="majorBidi" w:cstheme="majorBidi"/>
                <w:bCs/>
                <w:sz w:val="22"/>
                <w:szCs w:val="22"/>
                <w:lang w:val="fr-CH"/>
              </w:rPr>
              <w:t>nstitutions des Nations Unies pour les droits de l'homme</w:t>
            </w:r>
            <w:r w:rsidR="007F0369" w:rsidRPr="00D64727">
              <w:rPr>
                <w:rFonts w:asciiTheme="majorBidi" w:hAnsiTheme="majorBidi" w:cstheme="majorBidi"/>
                <w:bCs/>
                <w:sz w:val="22"/>
                <w:szCs w:val="22"/>
                <w:lang w:val="fr-CH"/>
              </w:rPr>
              <w:t xml:space="preserve"> </w:t>
            </w:r>
            <w:r w:rsidRPr="00D64727">
              <w:rPr>
                <w:rFonts w:asciiTheme="majorBidi" w:hAnsiTheme="majorBidi" w:cstheme="majorBidi"/>
                <w:bCs/>
                <w:sz w:val="22"/>
                <w:szCs w:val="22"/>
                <w:lang w:val="fr-CH"/>
              </w:rPr>
              <w:t>et le développement durable, et saisir les occasions clés pour la FAO de s'engager avec les mécanismes des droits de l'homme des Nations Unies en 2024.</w:t>
            </w:r>
          </w:p>
          <w:p w14:paraId="285ED4D9" w14:textId="77777777" w:rsidR="00937FF1" w:rsidRPr="00D64727" w:rsidRDefault="00937FF1" w:rsidP="007E3D32">
            <w:pPr>
              <w:pStyle w:val="Paragraphedeliste"/>
              <w:ind w:left="1440"/>
              <w:jc w:val="both"/>
              <w:rPr>
                <w:rFonts w:asciiTheme="majorBidi" w:hAnsiTheme="majorBidi" w:cstheme="majorBidi"/>
                <w:bCs/>
                <w:sz w:val="22"/>
                <w:szCs w:val="22"/>
                <w:lang w:val="fr-CH"/>
              </w:rPr>
            </w:pPr>
          </w:p>
          <w:p w14:paraId="311450A2" w14:textId="2074699C" w:rsidR="00937FF1"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
                <w:sz w:val="22"/>
                <w:szCs w:val="22"/>
                <w:lang w:val="fr-CH"/>
              </w:rPr>
              <w:lastRenderedPageBreak/>
              <w:t>2.</w:t>
            </w:r>
            <w:r w:rsidR="002A252E">
              <w:rPr>
                <w:rFonts w:asciiTheme="majorBidi" w:hAnsiTheme="majorBidi" w:cstheme="majorBidi"/>
                <w:b/>
                <w:sz w:val="22"/>
                <w:szCs w:val="22"/>
                <w:lang w:val="fr-CH"/>
              </w:rPr>
              <w:t xml:space="preserve"> </w:t>
            </w:r>
            <w:r w:rsidRPr="00D64727">
              <w:rPr>
                <w:rFonts w:asciiTheme="majorBidi" w:hAnsiTheme="majorBidi" w:cstheme="majorBidi"/>
                <w:bCs/>
                <w:sz w:val="22"/>
                <w:szCs w:val="22"/>
                <w:lang w:val="fr-CH"/>
              </w:rPr>
              <w:t xml:space="preserve">Suivre et informer les délibérations à Genève pour positionner stratégiquement l'Organisation conformément à son mandat. </w:t>
            </w:r>
          </w:p>
          <w:p w14:paraId="73661B55" w14:textId="40EFAF07" w:rsidR="00937FF1"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 xml:space="preserve">- En étroite </w:t>
            </w:r>
            <w:r w:rsidR="00AB4AFC" w:rsidRPr="00D64727">
              <w:rPr>
                <w:rFonts w:asciiTheme="majorBidi" w:hAnsiTheme="majorBidi" w:cstheme="majorBidi"/>
                <w:bCs/>
                <w:sz w:val="22"/>
                <w:szCs w:val="22"/>
                <w:lang w:val="fr-CH"/>
              </w:rPr>
              <w:t>collaboration</w:t>
            </w:r>
            <w:r w:rsidRPr="00D64727">
              <w:rPr>
                <w:rFonts w:asciiTheme="majorBidi" w:hAnsiTheme="majorBidi" w:cstheme="majorBidi"/>
                <w:bCs/>
                <w:sz w:val="22"/>
                <w:szCs w:val="22"/>
                <w:lang w:val="fr-CH"/>
              </w:rPr>
              <w:t xml:space="preserve"> avec les divisions et bureaux techniques du siège, aider à la préparation des interventions de la FAO pour les trois sessions annuelles du Conseil des droits de l'homme (CDH), y compris les rapports de synthèse généraux et le soutien à l'organisation d'événements parallèles pendant le CDH ;</w:t>
            </w:r>
          </w:p>
          <w:p w14:paraId="2F338CD5" w14:textId="60697FD6" w:rsidR="00937FF1"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 xml:space="preserve">- En étroite collaboration avec l'équipe chargée de l'emploi rural décent </w:t>
            </w:r>
            <w:r w:rsidR="00AB4AFC" w:rsidRPr="00D64727">
              <w:rPr>
                <w:rFonts w:asciiTheme="majorBidi" w:hAnsiTheme="majorBidi" w:cstheme="majorBidi"/>
                <w:bCs/>
                <w:sz w:val="22"/>
                <w:szCs w:val="22"/>
                <w:lang w:val="fr-CH"/>
              </w:rPr>
              <w:t>au siège</w:t>
            </w:r>
            <w:r w:rsidRPr="00D64727">
              <w:rPr>
                <w:rFonts w:asciiTheme="majorBidi" w:hAnsiTheme="majorBidi" w:cstheme="majorBidi"/>
                <w:bCs/>
                <w:sz w:val="22"/>
                <w:szCs w:val="22"/>
                <w:lang w:val="fr-CH"/>
              </w:rPr>
              <w:t xml:space="preserve">, aider au suivi et à l'établissement de rapports sur toutes les sessions du conseil d'administration de l'OIT et de la conférence de l'OIT ; </w:t>
            </w:r>
          </w:p>
          <w:p w14:paraId="67AE9215" w14:textId="07351550" w:rsidR="00937FF1"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 En étroite collaboration avec l'équipe chargée des migrations au s</w:t>
            </w:r>
            <w:r w:rsidR="0047738E" w:rsidRPr="00D64727">
              <w:rPr>
                <w:rFonts w:asciiTheme="majorBidi" w:hAnsiTheme="majorBidi" w:cstheme="majorBidi"/>
                <w:bCs/>
                <w:sz w:val="22"/>
                <w:szCs w:val="22"/>
                <w:lang w:val="fr-CH"/>
              </w:rPr>
              <w:t>iège</w:t>
            </w:r>
            <w:r w:rsidRPr="00D64727">
              <w:rPr>
                <w:rFonts w:asciiTheme="majorBidi" w:hAnsiTheme="majorBidi" w:cstheme="majorBidi"/>
                <w:bCs/>
                <w:sz w:val="22"/>
                <w:szCs w:val="22"/>
                <w:lang w:val="fr-CH"/>
              </w:rPr>
              <w:t>, contribuer à la participation de la FAO aux processus basés à Genève relatifs aux approches fondées sur les droits dans le contexte des migrations, en particulier le Fonds fiduciaire multipartenaires (MMPTF</w:t>
            </w:r>
            <w:r w:rsidR="0047738E" w:rsidRPr="00D64727">
              <w:rPr>
                <w:rFonts w:asciiTheme="majorBidi" w:hAnsiTheme="majorBidi" w:cstheme="majorBidi"/>
                <w:bCs/>
                <w:sz w:val="22"/>
                <w:szCs w:val="22"/>
                <w:lang w:val="fr-CH"/>
              </w:rPr>
              <w:t xml:space="preserve"> en ang</w:t>
            </w:r>
            <w:r w:rsidR="00707B7D" w:rsidRPr="00D64727">
              <w:rPr>
                <w:rFonts w:asciiTheme="majorBidi" w:hAnsiTheme="majorBidi" w:cstheme="majorBidi"/>
                <w:bCs/>
                <w:sz w:val="22"/>
                <w:szCs w:val="22"/>
                <w:lang w:val="fr-CH"/>
              </w:rPr>
              <w:t>lai</w:t>
            </w:r>
            <w:r w:rsidR="003F5426" w:rsidRPr="00D64727">
              <w:rPr>
                <w:rFonts w:asciiTheme="majorBidi" w:hAnsiTheme="majorBidi" w:cstheme="majorBidi"/>
                <w:bCs/>
                <w:sz w:val="22"/>
                <w:szCs w:val="22"/>
                <w:lang w:val="fr-CH"/>
              </w:rPr>
              <w:t>s</w:t>
            </w:r>
            <w:r w:rsidRPr="00D64727">
              <w:rPr>
                <w:rFonts w:asciiTheme="majorBidi" w:hAnsiTheme="majorBidi" w:cstheme="majorBidi"/>
                <w:bCs/>
                <w:sz w:val="22"/>
                <w:szCs w:val="22"/>
                <w:lang w:val="fr-CH"/>
              </w:rPr>
              <w:t>), le Forum mondial sur la migration et le développement (FMMD) et le Dialogue international sur les migrations.</w:t>
            </w:r>
          </w:p>
          <w:p w14:paraId="121F960F" w14:textId="1CA3BDB7" w:rsidR="000026EE" w:rsidRPr="00D64727" w:rsidRDefault="000026EE" w:rsidP="007E3D32">
            <w:pPr>
              <w:pStyle w:val="Paragraphedeliste"/>
              <w:ind w:left="1080"/>
              <w:contextualSpacing w:val="0"/>
              <w:jc w:val="both"/>
              <w:rPr>
                <w:rFonts w:asciiTheme="majorBidi" w:hAnsiTheme="majorBidi" w:cstheme="majorBidi"/>
                <w:bCs/>
                <w:sz w:val="22"/>
                <w:szCs w:val="22"/>
                <w:lang w:val="fr-CH"/>
              </w:rPr>
            </w:pPr>
          </w:p>
          <w:p w14:paraId="7DCED0FE" w14:textId="77777777" w:rsidR="003F5426" w:rsidRPr="00D64727" w:rsidRDefault="00937FF1" w:rsidP="007E3D32">
            <w:pPr>
              <w:jc w:val="both"/>
              <w:rPr>
                <w:rFonts w:asciiTheme="majorBidi" w:hAnsiTheme="majorBidi" w:cstheme="majorBidi"/>
                <w:bCs/>
                <w:sz w:val="22"/>
                <w:szCs w:val="22"/>
                <w:lang w:val="fr-CH"/>
              </w:rPr>
            </w:pPr>
            <w:r w:rsidRPr="002A252E">
              <w:rPr>
                <w:rFonts w:asciiTheme="majorBidi" w:hAnsiTheme="majorBidi" w:cstheme="majorBidi"/>
                <w:b/>
                <w:sz w:val="22"/>
                <w:szCs w:val="22"/>
                <w:lang w:val="fr-CH"/>
              </w:rPr>
              <w:t>3.</w:t>
            </w:r>
            <w:r w:rsidRPr="00D64727">
              <w:rPr>
                <w:rFonts w:asciiTheme="majorBidi" w:hAnsiTheme="majorBidi" w:cstheme="majorBidi"/>
                <w:bCs/>
                <w:sz w:val="22"/>
                <w:szCs w:val="22"/>
                <w:lang w:val="fr-CH"/>
              </w:rPr>
              <w:t xml:space="preserve"> Se faire le champion de questions thématiques essentielles pour la FAO, ses membres et ses partenaires, en s'appuyant sur le travail de terrain de l'Organisation. </w:t>
            </w:r>
          </w:p>
          <w:p w14:paraId="3B9E652D" w14:textId="25192E2C" w:rsidR="00937FF1"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En étroite collaboration avec l'équipe RTF</w:t>
            </w:r>
            <w:r w:rsidR="00AF0DD4" w:rsidRPr="00D64727">
              <w:rPr>
                <w:rFonts w:asciiTheme="majorBidi" w:hAnsiTheme="majorBidi" w:cstheme="majorBidi"/>
                <w:bCs/>
                <w:sz w:val="22"/>
                <w:szCs w:val="22"/>
                <w:lang w:val="fr-CH"/>
              </w:rPr>
              <w:t xml:space="preserve"> et autres divisions du siège</w:t>
            </w:r>
            <w:r w:rsidRPr="00D64727">
              <w:rPr>
                <w:rFonts w:asciiTheme="majorBidi" w:hAnsiTheme="majorBidi" w:cstheme="majorBidi"/>
                <w:bCs/>
                <w:sz w:val="22"/>
                <w:szCs w:val="22"/>
                <w:lang w:val="fr-CH"/>
              </w:rPr>
              <w:t xml:space="preserve"> :</w:t>
            </w:r>
          </w:p>
          <w:p w14:paraId="469C3F85" w14:textId="1D97E6CC" w:rsidR="00937FF1"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 xml:space="preserve">- Soutenir l'organisation et la mise en œuvre de dialogues spécifiques sur la FRT et les approches fondées sur les droits, en partenariat avec </w:t>
            </w:r>
            <w:r w:rsidR="00AF0DD4" w:rsidRPr="00D64727">
              <w:rPr>
                <w:rFonts w:asciiTheme="majorBidi" w:hAnsiTheme="majorBidi" w:cstheme="majorBidi"/>
                <w:bCs/>
                <w:sz w:val="22"/>
                <w:szCs w:val="22"/>
                <w:lang w:val="fr-CH"/>
              </w:rPr>
              <w:t>O</w:t>
            </w:r>
            <w:r w:rsidRPr="00D64727">
              <w:rPr>
                <w:rFonts w:asciiTheme="majorBidi" w:hAnsiTheme="majorBidi" w:cstheme="majorBidi"/>
                <w:bCs/>
                <w:sz w:val="22"/>
                <w:szCs w:val="22"/>
                <w:lang w:val="fr-CH"/>
              </w:rPr>
              <w:t>HCRH, l'OIT et l'OIM.</w:t>
            </w:r>
          </w:p>
          <w:p w14:paraId="733DB8CA" w14:textId="68A90D36" w:rsidR="00937FF1" w:rsidRPr="00D64727" w:rsidRDefault="00937FF1" w:rsidP="007E3D32">
            <w:pPr>
              <w:jc w:val="both"/>
              <w:rPr>
                <w:rFonts w:asciiTheme="majorBidi" w:hAnsiTheme="majorBidi" w:cstheme="majorBidi"/>
                <w:bCs/>
                <w:sz w:val="22"/>
                <w:szCs w:val="22"/>
                <w:lang w:val="fr-CH"/>
              </w:rPr>
            </w:pPr>
            <w:r w:rsidRPr="00D64727">
              <w:rPr>
                <w:rFonts w:asciiTheme="majorBidi" w:hAnsiTheme="majorBidi" w:cstheme="majorBidi"/>
                <w:bCs/>
                <w:sz w:val="22"/>
                <w:szCs w:val="22"/>
                <w:lang w:val="fr-CH"/>
              </w:rPr>
              <w:t>- Aider à organiser des activités de sensibilisation pour aider les représentants de la FAO à s'engager davantage dans les équipes de pays des Nations Unies en utilisant pleinement les approches fondées sur les droits de l'homme pour contribuer à la mise en œuvre des</w:t>
            </w:r>
            <w:r w:rsidR="00AF0DD4" w:rsidRPr="00D64727">
              <w:rPr>
                <w:rFonts w:asciiTheme="majorBidi" w:hAnsiTheme="majorBidi" w:cstheme="majorBidi"/>
                <w:bCs/>
                <w:sz w:val="22"/>
                <w:szCs w:val="22"/>
                <w:lang w:val="fr-CH"/>
              </w:rPr>
              <w:t xml:space="preserve"> objectifs de développement durable</w:t>
            </w:r>
            <w:r w:rsidRPr="00D64727">
              <w:rPr>
                <w:rFonts w:asciiTheme="majorBidi" w:hAnsiTheme="majorBidi" w:cstheme="majorBidi"/>
                <w:bCs/>
                <w:sz w:val="22"/>
                <w:szCs w:val="22"/>
                <w:lang w:val="fr-CH"/>
              </w:rPr>
              <w:t>.</w:t>
            </w:r>
          </w:p>
          <w:p w14:paraId="21E717AB" w14:textId="77777777" w:rsidR="00937FF1" w:rsidRPr="00D64727" w:rsidRDefault="00937FF1" w:rsidP="007E3D32">
            <w:pPr>
              <w:pStyle w:val="Paragraphedeliste"/>
              <w:ind w:left="1080"/>
              <w:jc w:val="both"/>
              <w:rPr>
                <w:rFonts w:asciiTheme="majorBidi" w:hAnsiTheme="majorBidi" w:cstheme="majorBidi"/>
                <w:bCs/>
                <w:sz w:val="22"/>
                <w:szCs w:val="22"/>
                <w:lang w:val="fr-CH"/>
              </w:rPr>
            </w:pPr>
          </w:p>
          <w:p w14:paraId="3983BF62" w14:textId="1A164A2E" w:rsidR="00937FF1" w:rsidRPr="00D64727" w:rsidRDefault="00937FF1" w:rsidP="007E3D32">
            <w:pPr>
              <w:jc w:val="both"/>
              <w:rPr>
                <w:rFonts w:asciiTheme="majorBidi" w:hAnsiTheme="majorBidi" w:cstheme="majorBidi"/>
                <w:bCs/>
                <w:sz w:val="22"/>
                <w:szCs w:val="22"/>
                <w:lang w:val="fr-CH"/>
              </w:rPr>
            </w:pPr>
            <w:r w:rsidRPr="002A252E">
              <w:rPr>
                <w:rFonts w:asciiTheme="majorBidi" w:hAnsiTheme="majorBidi" w:cstheme="majorBidi"/>
                <w:b/>
                <w:sz w:val="22"/>
                <w:szCs w:val="22"/>
                <w:lang w:val="fr-CH"/>
              </w:rPr>
              <w:t>4.</w:t>
            </w:r>
            <w:r w:rsidR="002A252E">
              <w:rPr>
                <w:rFonts w:asciiTheme="majorBidi" w:hAnsiTheme="majorBidi" w:cstheme="majorBidi"/>
                <w:bCs/>
                <w:sz w:val="22"/>
                <w:szCs w:val="22"/>
                <w:lang w:val="fr-CH"/>
              </w:rPr>
              <w:t xml:space="preserve"> </w:t>
            </w:r>
            <w:r w:rsidRPr="00D64727">
              <w:rPr>
                <w:rFonts w:asciiTheme="majorBidi" w:hAnsiTheme="majorBidi" w:cstheme="majorBidi"/>
                <w:bCs/>
                <w:sz w:val="22"/>
                <w:szCs w:val="22"/>
                <w:lang w:val="fr-CH"/>
              </w:rPr>
              <w:t xml:space="preserve">La liaison avec le Bureau de la communication (OCC) </w:t>
            </w:r>
            <w:r w:rsidR="00AF0DD4" w:rsidRPr="00D64727">
              <w:rPr>
                <w:rFonts w:asciiTheme="majorBidi" w:hAnsiTheme="majorBidi" w:cstheme="majorBidi"/>
                <w:bCs/>
                <w:sz w:val="22"/>
                <w:szCs w:val="22"/>
                <w:lang w:val="fr-CH"/>
              </w:rPr>
              <w:t xml:space="preserve">du siège </w:t>
            </w:r>
            <w:r w:rsidRPr="00D64727">
              <w:rPr>
                <w:rFonts w:asciiTheme="majorBidi" w:hAnsiTheme="majorBidi" w:cstheme="majorBidi"/>
                <w:bCs/>
                <w:sz w:val="22"/>
                <w:szCs w:val="22"/>
                <w:lang w:val="fr-CH"/>
              </w:rPr>
              <w:t xml:space="preserve">sera maintenue, soit directement, soit par l'intermédiaire d'un point focal/coordinateur convenu, afin d'assurer la conformité avec les normes de l'OCC et les processus d'examen et d'approbation appropriés. </w:t>
            </w:r>
          </w:p>
          <w:p w14:paraId="58AF85B9" w14:textId="3A16BD24" w:rsidR="00937FF1" w:rsidRPr="00D64727" w:rsidRDefault="00937FF1" w:rsidP="007E3D32">
            <w:pPr>
              <w:pStyle w:val="xxxrequirementslist"/>
              <w:spacing w:line="276" w:lineRule="auto"/>
              <w:ind w:left="0" w:firstLine="0"/>
              <w:jc w:val="both"/>
              <w:rPr>
                <w:rFonts w:asciiTheme="majorBidi" w:eastAsia="Times New Roman" w:hAnsiTheme="majorBidi" w:cstheme="majorBidi"/>
                <w:sz w:val="22"/>
                <w:szCs w:val="22"/>
                <w:lang w:val="fr-CH" w:eastAsia="en-US"/>
              </w:rPr>
            </w:pPr>
          </w:p>
          <w:p w14:paraId="02C33EC5" w14:textId="50F26EE7" w:rsidR="00937FF1" w:rsidRPr="00D64727" w:rsidRDefault="00937FF1" w:rsidP="007E3D32">
            <w:pPr>
              <w:pStyle w:val="xxxrequirementslist"/>
              <w:spacing w:line="276" w:lineRule="auto"/>
              <w:jc w:val="both"/>
              <w:rPr>
                <w:rFonts w:asciiTheme="majorBidi" w:eastAsia="Times New Roman" w:hAnsiTheme="majorBidi" w:cstheme="majorBidi"/>
                <w:sz w:val="20"/>
                <w:szCs w:val="20"/>
                <w:lang w:val="fr-CH" w:eastAsia="en-US"/>
              </w:rPr>
            </w:pPr>
            <w:r w:rsidRPr="00D64727">
              <w:rPr>
                <w:rFonts w:asciiTheme="majorBidi" w:eastAsia="Times New Roman" w:hAnsiTheme="majorBidi" w:cstheme="majorBidi"/>
                <w:sz w:val="20"/>
                <w:szCs w:val="20"/>
                <w:lang w:val="fr-CH" w:eastAsia="en-US"/>
              </w:rPr>
              <w:t>Tous les supports de communication suivront les processus d'autorisation de la FAO et seront conformes aux normes de la FAO, y compris :</w:t>
            </w:r>
          </w:p>
          <w:p w14:paraId="4882E841" w14:textId="77777777" w:rsidR="00937FF1" w:rsidRPr="00D64727" w:rsidRDefault="00937FF1" w:rsidP="00707B7D">
            <w:pPr>
              <w:pStyle w:val="xxxrequirementslist"/>
              <w:spacing w:line="276" w:lineRule="auto"/>
              <w:ind w:left="0" w:firstLine="0"/>
              <w:rPr>
                <w:rFonts w:asciiTheme="majorBidi" w:hAnsiTheme="majorBidi" w:cstheme="majorBidi"/>
                <w:sz w:val="20"/>
                <w:szCs w:val="20"/>
              </w:rPr>
            </w:pPr>
            <w:r w:rsidRPr="00D64727">
              <w:rPr>
                <w:rFonts w:asciiTheme="majorBidi" w:hAnsiTheme="majorBidi" w:cstheme="majorBidi"/>
                <w:b/>
                <w:bCs/>
                <w:sz w:val="20"/>
                <w:szCs w:val="20"/>
              </w:rPr>
              <w:t>FAOSTYLE</w:t>
            </w:r>
            <w:r w:rsidRPr="00D64727">
              <w:rPr>
                <w:rFonts w:asciiTheme="majorBidi" w:hAnsiTheme="majorBidi" w:cstheme="majorBidi"/>
                <w:sz w:val="20"/>
                <w:szCs w:val="20"/>
              </w:rPr>
              <w:t xml:space="preserve"> (English: </w:t>
            </w:r>
            <w:hyperlink r:id="rId12">
              <w:r w:rsidRPr="00D64727">
                <w:rPr>
                  <w:rStyle w:val="Lienhypertexte"/>
                  <w:rFonts w:asciiTheme="majorBidi" w:hAnsiTheme="majorBidi" w:cstheme="majorBidi"/>
                  <w:sz w:val="20"/>
                  <w:szCs w:val="20"/>
                </w:rPr>
                <w:t>https://www.fao.org/3/cb8081en/cb8081en.pdf</w:t>
              </w:r>
            </w:hyperlink>
            <w:r w:rsidRPr="00D64727">
              <w:rPr>
                <w:rFonts w:asciiTheme="majorBidi" w:hAnsiTheme="majorBidi" w:cstheme="majorBidi"/>
                <w:sz w:val="20"/>
                <w:szCs w:val="20"/>
              </w:rPr>
              <w:t xml:space="preserve">; French: </w:t>
            </w:r>
            <w:hyperlink r:id="rId13">
              <w:r w:rsidRPr="00D64727">
                <w:rPr>
                  <w:rStyle w:val="Lienhypertexte"/>
                  <w:rFonts w:asciiTheme="majorBidi" w:hAnsiTheme="majorBidi" w:cstheme="majorBidi"/>
                  <w:sz w:val="20"/>
                  <w:szCs w:val="20"/>
                </w:rPr>
                <w:t>https://www.fao.org/3/AC339FR/ac339fr.pdf</w:t>
              </w:r>
            </w:hyperlink>
            <w:r w:rsidRPr="00D64727">
              <w:rPr>
                <w:rFonts w:asciiTheme="majorBidi" w:hAnsiTheme="majorBidi" w:cstheme="majorBidi"/>
                <w:color w:val="000000" w:themeColor="text1"/>
                <w:sz w:val="20"/>
                <w:szCs w:val="20"/>
              </w:rPr>
              <w:t xml:space="preserve">; Spanish: </w:t>
            </w:r>
            <w:hyperlink r:id="rId14">
              <w:r w:rsidRPr="00D64727">
                <w:rPr>
                  <w:rStyle w:val="Lienhypertexte"/>
                  <w:rFonts w:asciiTheme="majorBidi" w:hAnsiTheme="majorBidi" w:cstheme="majorBidi"/>
                  <w:sz w:val="20"/>
                  <w:szCs w:val="20"/>
                </w:rPr>
                <w:t>https://www.fao.org/3/ac339s/ac339s.pdf</w:t>
              </w:r>
            </w:hyperlink>
            <w:r w:rsidRPr="00D64727">
              <w:rPr>
                <w:rFonts w:asciiTheme="majorBidi" w:hAnsiTheme="majorBidi" w:cstheme="majorBidi"/>
                <w:color w:val="000000" w:themeColor="text1"/>
                <w:sz w:val="20"/>
                <w:szCs w:val="20"/>
              </w:rPr>
              <w:t xml:space="preserve">; Arabic: </w:t>
            </w:r>
            <w:hyperlink r:id="rId15">
              <w:r w:rsidRPr="00D64727">
                <w:rPr>
                  <w:rStyle w:val="Lienhypertexte"/>
                  <w:rFonts w:asciiTheme="majorBidi" w:hAnsiTheme="majorBidi" w:cstheme="majorBidi"/>
                  <w:sz w:val="20"/>
                  <w:szCs w:val="20"/>
                </w:rPr>
                <w:t>https://www.fao.org/3/ac339a/ac339a.pdf</w:t>
              </w:r>
            </w:hyperlink>
            <w:r w:rsidRPr="00D64727">
              <w:rPr>
                <w:rFonts w:asciiTheme="majorBidi" w:hAnsiTheme="majorBidi" w:cstheme="majorBidi"/>
                <w:color w:val="000000" w:themeColor="text1"/>
                <w:sz w:val="20"/>
                <w:szCs w:val="20"/>
              </w:rPr>
              <w:t xml:space="preserve">; Chinese: </w:t>
            </w:r>
            <w:hyperlink r:id="rId16">
              <w:r w:rsidRPr="00D64727">
                <w:rPr>
                  <w:rStyle w:val="Lienhypertexte"/>
                  <w:rFonts w:asciiTheme="majorBidi" w:hAnsiTheme="majorBidi" w:cstheme="majorBidi"/>
                  <w:sz w:val="20"/>
                  <w:szCs w:val="20"/>
                </w:rPr>
                <w:t>https://www.fao.org/3/ac339c/ac339c.pdf</w:t>
              </w:r>
            </w:hyperlink>
            <w:r w:rsidRPr="00D64727">
              <w:rPr>
                <w:rFonts w:asciiTheme="majorBidi" w:hAnsiTheme="majorBidi" w:cstheme="majorBidi"/>
                <w:color w:val="000000" w:themeColor="text1"/>
                <w:sz w:val="20"/>
                <w:szCs w:val="20"/>
              </w:rPr>
              <w:t xml:space="preserve">); </w:t>
            </w:r>
            <w:r w:rsidRPr="00D64727">
              <w:rPr>
                <w:rFonts w:asciiTheme="majorBidi" w:hAnsiTheme="majorBidi" w:cstheme="majorBidi"/>
                <w:sz w:val="20"/>
                <w:szCs w:val="20"/>
              </w:rPr>
              <w:br/>
            </w:r>
            <w:r w:rsidRPr="00D64727">
              <w:rPr>
                <w:rFonts w:asciiTheme="majorBidi" w:hAnsiTheme="majorBidi" w:cstheme="majorBidi"/>
                <w:b/>
                <w:bCs/>
                <w:sz w:val="20"/>
                <w:szCs w:val="20"/>
              </w:rPr>
              <w:t>FAO terminology</w:t>
            </w:r>
            <w:r w:rsidRPr="00D64727">
              <w:rPr>
                <w:rFonts w:asciiTheme="majorBidi" w:hAnsiTheme="majorBidi" w:cstheme="majorBidi"/>
                <w:sz w:val="20"/>
                <w:szCs w:val="20"/>
              </w:rPr>
              <w:t xml:space="preserve"> </w:t>
            </w:r>
            <w:hyperlink r:id="rId17">
              <w:r w:rsidRPr="00D64727">
                <w:rPr>
                  <w:rStyle w:val="Lienhypertexte"/>
                  <w:rFonts w:asciiTheme="majorBidi" w:hAnsiTheme="majorBidi" w:cstheme="majorBidi"/>
                  <w:sz w:val="20"/>
                  <w:szCs w:val="20"/>
                </w:rPr>
                <w:t>http://www.fao.org/faoterm</w:t>
              </w:r>
            </w:hyperlink>
            <w:r w:rsidRPr="00D64727">
              <w:rPr>
                <w:rFonts w:asciiTheme="majorBidi" w:hAnsiTheme="majorBidi" w:cstheme="majorBidi"/>
                <w:sz w:val="20"/>
                <w:szCs w:val="20"/>
              </w:rPr>
              <w:t xml:space="preserve">; </w:t>
            </w:r>
            <w:r w:rsidRPr="00D64727">
              <w:rPr>
                <w:rFonts w:asciiTheme="majorBidi" w:hAnsiTheme="majorBidi" w:cstheme="majorBidi"/>
                <w:sz w:val="20"/>
                <w:szCs w:val="20"/>
              </w:rPr>
              <w:br/>
            </w:r>
            <w:r w:rsidRPr="00D64727">
              <w:rPr>
                <w:rFonts w:asciiTheme="majorBidi" w:hAnsiTheme="majorBidi" w:cstheme="majorBidi"/>
                <w:b/>
                <w:bCs/>
                <w:sz w:val="20"/>
                <w:szCs w:val="20"/>
              </w:rPr>
              <w:t>FAO Names Of Countries</w:t>
            </w:r>
            <w:r w:rsidRPr="00D64727">
              <w:rPr>
                <w:rFonts w:asciiTheme="majorBidi" w:hAnsiTheme="majorBidi" w:cstheme="majorBidi"/>
                <w:sz w:val="20"/>
                <w:szCs w:val="20"/>
              </w:rPr>
              <w:t xml:space="preserve"> </w:t>
            </w:r>
            <w:hyperlink r:id="rId18">
              <w:r w:rsidRPr="00D64727">
                <w:rPr>
                  <w:rStyle w:val="Lienhypertexte"/>
                  <w:rFonts w:asciiTheme="majorBidi" w:hAnsiTheme="majorBidi" w:cstheme="majorBidi"/>
                  <w:sz w:val="20"/>
                  <w:szCs w:val="20"/>
                </w:rPr>
                <w:t>https://www.fao.org/nocs/en</w:t>
              </w:r>
            </w:hyperlink>
            <w:r w:rsidRPr="00D64727">
              <w:rPr>
                <w:rFonts w:asciiTheme="majorBidi" w:hAnsiTheme="majorBidi" w:cstheme="majorBidi"/>
                <w:sz w:val="20"/>
                <w:szCs w:val="20"/>
              </w:rPr>
              <w:t>;   </w:t>
            </w:r>
            <w:r w:rsidRPr="00D64727">
              <w:rPr>
                <w:rFonts w:asciiTheme="majorBidi" w:hAnsiTheme="majorBidi" w:cstheme="majorBidi"/>
                <w:sz w:val="20"/>
                <w:szCs w:val="20"/>
              </w:rPr>
              <w:br/>
            </w:r>
            <w:r w:rsidRPr="00D64727">
              <w:rPr>
                <w:rFonts w:asciiTheme="majorBidi" w:hAnsiTheme="majorBidi" w:cstheme="majorBidi"/>
                <w:b/>
                <w:bCs/>
                <w:sz w:val="20"/>
                <w:szCs w:val="20"/>
              </w:rPr>
              <w:t>Story guidelines</w:t>
            </w:r>
            <w:r w:rsidRPr="00D64727">
              <w:rPr>
                <w:rFonts w:asciiTheme="majorBidi" w:hAnsiTheme="majorBidi" w:cstheme="majorBidi"/>
                <w:sz w:val="20"/>
                <w:szCs w:val="20"/>
              </w:rPr>
              <w:t xml:space="preserve"> </w:t>
            </w:r>
            <w:hyperlink r:id="rId19" w:history="1">
              <w:r w:rsidRPr="00D64727">
                <w:rPr>
                  <w:rStyle w:val="Lienhypertexte"/>
                  <w:rFonts w:asciiTheme="majorBidi" w:hAnsiTheme="majorBidi" w:cstheme="majorBidi"/>
                  <w:sz w:val="20"/>
                  <w:szCs w:val="20"/>
                </w:rPr>
                <w:t>http://intranet.fao.org/fileadmin/user_upload/occ/Quick_Guides/UPDATED-Digital-Storytelling-Guide-EN-FINAL.pdf</w:t>
              </w:r>
            </w:hyperlink>
            <w:r w:rsidRPr="00D64727">
              <w:rPr>
                <w:rFonts w:asciiTheme="majorBidi" w:hAnsiTheme="majorBidi" w:cstheme="majorBidi"/>
                <w:sz w:val="20"/>
                <w:szCs w:val="20"/>
              </w:rPr>
              <w:t>;</w:t>
            </w:r>
            <w:r w:rsidRPr="00D64727">
              <w:rPr>
                <w:rFonts w:asciiTheme="majorBidi" w:hAnsiTheme="majorBidi" w:cstheme="majorBidi"/>
                <w:sz w:val="20"/>
                <w:szCs w:val="20"/>
              </w:rPr>
              <w:br/>
            </w:r>
            <w:r w:rsidRPr="00D64727">
              <w:rPr>
                <w:rFonts w:asciiTheme="majorBidi" w:hAnsiTheme="majorBidi" w:cstheme="majorBidi"/>
                <w:b/>
                <w:bCs/>
                <w:sz w:val="20"/>
                <w:szCs w:val="20"/>
              </w:rPr>
              <w:t>Story template</w:t>
            </w:r>
            <w:r w:rsidRPr="00D64727">
              <w:rPr>
                <w:rFonts w:asciiTheme="majorBidi" w:hAnsiTheme="majorBidi" w:cstheme="majorBidi"/>
                <w:sz w:val="20"/>
                <w:szCs w:val="20"/>
              </w:rPr>
              <w:t xml:space="preserve"> </w:t>
            </w:r>
            <w:hyperlink r:id="rId20" w:history="1">
              <w:r w:rsidRPr="00D64727">
                <w:rPr>
                  <w:rStyle w:val="Lienhypertexte"/>
                  <w:rFonts w:asciiTheme="majorBidi" w:hAnsiTheme="majorBidi" w:cstheme="majorBidi"/>
                  <w:sz w:val="20"/>
                  <w:szCs w:val="20"/>
                </w:rPr>
                <w:t>http://intranet.fao.org/fileadmin/user_upload/occ/Quick_Guides/FAO-Stories-Template-UPDATED.pdf</w:t>
              </w:r>
            </w:hyperlink>
            <w:r w:rsidRPr="00D64727">
              <w:rPr>
                <w:rFonts w:asciiTheme="majorBidi" w:hAnsiTheme="majorBidi" w:cstheme="majorBidi"/>
                <w:sz w:val="20"/>
                <w:szCs w:val="20"/>
              </w:rPr>
              <w:t>;</w:t>
            </w:r>
            <w:r w:rsidRPr="00D64727">
              <w:rPr>
                <w:rFonts w:asciiTheme="majorBidi" w:hAnsiTheme="majorBidi" w:cstheme="majorBidi"/>
                <w:sz w:val="20"/>
                <w:szCs w:val="20"/>
              </w:rPr>
              <w:br/>
            </w:r>
            <w:r w:rsidRPr="00D64727">
              <w:rPr>
                <w:rFonts w:asciiTheme="majorBidi" w:hAnsiTheme="majorBidi" w:cstheme="majorBidi"/>
                <w:b/>
                <w:bCs/>
                <w:sz w:val="20"/>
                <w:szCs w:val="20"/>
              </w:rPr>
              <w:t xml:space="preserve">UN map standards </w:t>
            </w:r>
            <w:r w:rsidRPr="00D64727">
              <w:rPr>
                <w:rFonts w:asciiTheme="majorBidi" w:hAnsiTheme="majorBidi" w:cstheme="majorBidi"/>
                <w:sz w:val="20"/>
                <w:szCs w:val="20"/>
              </w:rPr>
              <w:t>(available to staff);</w:t>
            </w:r>
            <w:r w:rsidRPr="00D64727">
              <w:rPr>
                <w:rFonts w:asciiTheme="majorBidi" w:hAnsiTheme="majorBidi" w:cstheme="majorBidi"/>
                <w:sz w:val="20"/>
                <w:szCs w:val="20"/>
              </w:rPr>
              <w:br/>
            </w:r>
            <w:r w:rsidRPr="00D64727">
              <w:rPr>
                <w:rFonts w:asciiTheme="majorBidi" w:hAnsiTheme="majorBidi" w:cstheme="majorBidi"/>
                <w:b/>
                <w:bCs/>
                <w:i/>
                <w:iCs/>
                <w:sz w:val="20"/>
                <w:szCs w:val="20"/>
              </w:rPr>
              <w:t xml:space="preserve">FAO Brand and policy book </w:t>
            </w:r>
            <w:r w:rsidRPr="00D64727">
              <w:rPr>
                <w:rFonts w:asciiTheme="majorBidi" w:hAnsiTheme="majorBidi" w:cstheme="majorBidi"/>
                <w:sz w:val="20"/>
                <w:szCs w:val="20"/>
              </w:rPr>
              <w:t>(available to staff).</w:t>
            </w:r>
          </w:p>
          <w:p w14:paraId="1562DB08" w14:textId="59D923D9" w:rsidR="00937FF1" w:rsidRPr="00D64727" w:rsidRDefault="00937FF1" w:rsidP="007E3D32">
            <w:pPr>
              <w:pStyle w:val="xxxrequirementslist"/>
              <w:spacing w:line="276" w:lineRule="auto"/>
              <w:ind w:left="0" w:firstLine="0"/>
              <w:jc w:val="both"/>
              <w:rPr>
                <w:rFonts w:asciiTheme="majorBidi" w:eastAsia="Times New Roman" w:hAnsiTheme="majorBidi" w:cstheme="majorBidi"/>
                <w:sz w:val="20"/>
                <w:szCs w:val="20"/>
                <w:lang w:val="en-US" w:eastAsia="en-US"/>
              </w:rPr>
            </w:pPr>
          </w:p>
          <w:p w14:paraId="6943F872" w14:textId="1DA74C69" w:rsidR="009E5EDA" w:rsidRPr="00D64727" w:rsidRDefault="00937FF1" w:rsidP="007E3D32">
            <w:pPr>
              <w:pStyle w:val="xxxrequirementslist"/>
              <w:spacing w:after="0" w:line="276" w:lineRule="auto"/>
              <w:jc w:val="both"/>
              <w:rPr>
                <w:rFonts w:asciiTheme="majorBidi" w:eastAsia="Times New Roman" w:hAnsiTheme="majorBidi" w:cstheme="majorBidi"/>
                <w:sz w:val="22"/>
                <w:szCs w:val="22"/>
                <w:lang w:val="fr-CH" w:eastAsia="en-US"/>
              </w:rPr>
            </w:pPr>
            <w:r w:rsidRPr="00D64727">
              <w:rPr>
                <w:rFonts w:asciiTheme="majorBidi" w:eastAsia="Times New Roman" w:hAnsiTheme="majorBidi" w:cstheme="majorBidi"/>
                <w:sz w:val="20"/>
                <w:szCs w:val="20"/>
                <w:lang w:val="fr-CH" w:eastAsia="en-US"/>
              </w:rPr>
              <w:t>D'autres conseils concernant les communications, les politiques et les procédures de la FAO sont disponibles sur l'intranet de la FAO, dans la section OCC.</w:t>
            </w:r>
          </w:p>
        </w:tc>
      </w:tr>
      <w:tr w:rsidR="009E5EDA" w:rsidRPr="00D64727" w14:paraId="651F2830" w14:textId="77777777" w:rsidTr="004C409D">
        <w:trPr>
          <w:trHeight w:val="301"/>
          <w:jc w:val="center"/>
        </w:trPr>
        <w:tc>
          <w:tcPr>
            <w:tcW w:w="10695"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hideMark/>
          </w:tcPr>
          <w:p w14:paraId="437E736E" w14:textId="57EF039A" w:rsidR="009E5EDA" w:rsidRPr="00D64727" w:rsidRDefault="0098439B" w:rsidP="004C409D">
            <w:pPr>
              <w:pStyle w:val="Titre2"/>
              <w:rPr>
                <w:rFonts w:cs="Tahoma"/>
                <w:szCs w:val="18"/>
              </w:rPr>
            </w:pPr>
            <w:bookmarkStart w:id="0" w:name="_Hlk164691542"/>
            <w:r w:rsidRPr="00D64727">
              <w:rPr>
                <w:rFonts w:cs="Tahoma"/>
                <w:szCs w:val="18"/>
              </w:rPr>
              <w:lastRenderedPageBreak/>
              <w:t>INDICATEURS CLÉS DE PERFORMANCE</w:t>
            </w:r>
          </w:p>
        </w:tc>
      </w:tr>
      <w:bookmarkEnd w:id="0"/>
      <w:tr w:rsidR="009E5EDA" w14:paraId="6C8F927F" w14:textId="77777777" w:rsidTr="00F867DD">
        <w:trPr>
          <w:jc w:val="center"/>
        </w:trPr>
        <w:tc>
          <w:tcPr>
            <w:tcW w:w="8075" w:type="dxa"/>
            <w:gridSpan w:val="9"/>
            <w:tcBorders>
              <w:top w:val="single" w:sz="4" w:space="0" w:color="C0C0C0"/>
              <w:left w:val="single" w:sz="4" w:space="0" w:color="C0C0C0"/>
              <w:bottom w:val="single" w:sz="4" w:space="0" w:color="C0C0C0"/>
              <w:right w:val="single" w:sz="4" w:space="0" w:color="C0C0C0"/>
            </w:tcBorders>
            <w:hideMark/>
          </w:tcPr>
          <w:p w14:paraId="7755A27C" w14:textId="02C4B110" w:rsidR="009E5EDA" w:rsidRPr="00D64727" w:rsidRDefault="00937FF1" w:rsidP="004C409D">
            <w:pPr>
              <w:pStyle w:val="RequirementsList"/>
              <w:numPr>
                <w:ilvl w:val="0"/>
                <w:numId w:val="0"/>
              </w:numPr>
              <w:tabs>
                <w:tab w:val="left" w:pos="720"/>
              </w:tabs>
              <w:spacing w:before="0" w:after="0"/>
              <w:rPr>
                <w:rFonts w:asciiTheme="majorBidi" w:hAnsiTheme="majorBidi" w:cstheme="majorBidi"/>
                <w:sz w:val="22"/>
                <w:szCs w:val="22"/>
              </w:rPr>
            </w:pPr>
            <w:proofErr w:type="spellStart"/>
            <w:r w:rsidRPr="00D64727">
              <w:rPr>
                <w:rFonts w:asciiTheme="majorBidi" w:hAnsiTheme="majorBidi" w:cstheme="majorBidi"/>
                <w:sz w:val="22"/>
                <w:szCs w:val="22"/>
              </w:rPr>
              <w:t>Résultats</w:t>
            </w:r>
            <w:proofErr w:type="spellEnd"/>
            <w:r w:rsidRPr="00D64727">
              <w:rPr>
                <w:rFonts w:asciiTheme="majorBidi" w:hAnsiTheme="majorBidi" w:cstheme="majorBidi"/>
                <w:sz w:val="22"/>
                <w:szCs w:val="22"/>
              </w:rPr>
              <w:t xml:space="preserve"> </w:t>
            </w:r>
            <w:proofErr w:type="spellStart"/>
            <w:r w:rsidRPr="00D64727">
              <w:rPr>
                <w:rFonts w:asciiTheme="majorBidi" w:hAnsiTheme="majorBidi" w:cstheme="majorBidi"/>
                <w:sz w:val="22"/>
                <w:szCs w:val="22"/>
              </w:rPr>
              <w:t>attendus</w:t>
            </w:r>
            <w:proofErr w:type="spellEnd"/>
            <w:r w:rsidRPr="00D64727">
              <w:rPr>
                <w:rFonts w:asciiTheme="majorBidi" w:hAnsiTheme="majorBidi" w:cstheme="majorBidi"/>
                <w:sz w:val="22"/>
                <w:szCs w:val="22"/>
              </w:rPr>
              <w:t xml:space="preserve">: </w:t>
            </w:r>
          </w:p>
        </w:tc>
        <w:tc>
          <w:tcPr>
            <w:tcW w:w="2620" w:type="dxa"/>
            <w:tcBorders>
              <w:top w:val="single" w:sz="4" w:space="0" w:color="C0C0C0"/>
              <w:left w:val="single" w:sz="4" w:space="0" w:color="C0C0C0"/>
              <w:bottom w:val="single" w:sz="4" w:space="0" w:color="C0C0C0"/>
              <w:right w:val="single" w:sz="4" w:space="0" w:color="C0C0C0"/>
            </w:tcBorders>
            <w:hideMark/>
          </w:tcPr>
          <w:p w14:paraId="2B476237" w14:textId="4DFBF463" w:rsidR="009E5EDA" w:rsidRPr="00D64727" w:rsidRDefault="0098439B" w:rsidP="004C409D">
            <w:pPr>
              <w:pStyle w:val="RequirementsList"/>
              <w:numPr>
                <w:ilvl w:val="0"/>
                <w:numId w:val="0"/>
              </w:numPr>
              <w:tabs>
                <w:tab w:val="left" w:pos="720"/>
              </w:tabs>
              <w:spacing w:before="0" w:after="0"/>
              <w:rPr>
                <w:rFonts w:asciiTheme="majorBidi" w:hAnsiTheme="majorBidi" w:cstheme="majorBidi"/>
                <w:sz w:val="22"/>
                <w:szCs w:val="22"/>
              </w:rPr>
            </w:pPr>
            <w:r w:rsidRPr="00D64727">
              <w:rPr>
                <w:rFonts w:asciiTheme="majorBidi" w:hAnsiTheme="majorBidi" w:cstheme="majorBidi"/>
                <w:sz w:val="22"/>
                <w:szCs w:val="22"/>
              </w:rPr>
              <w:t xml:space="preserve">Date </w:t>
            </w:r>
            <w:proofErr w:type="spellStart"/>
            <w:r w:rsidRPr="00D64727">
              <w:rPr>
                <w:rFonts w:asciiTheme="majorBidi" w:hAnsiTheme="majorBidi" w:cstheme="majorBidi"/>
                <w:sz w:val="22"/>
                <w:szCs w:val="22"/>
              </w:rPr>
              <w:t>d'achèvement</w:t>
            </w:r>
            <w:proofErr w:type="spellEnd"/>
            <w:r w:rsidRPr="00D64727">
              <w:rPr>
                <w:rFonts w:asciiTheme="majorBidi" w:hAnsiTheme="majorBidi" w:cstheme="majorBidi"/>
                <w:sz w:val="22"/>
                <w:szCs w:val="22"/>
              </w:rPr>
              <w:t xml:space="preserve"> </w:t>
            </w:r>
            <w:proofErr w:type="spellStart"/>
            <w:r w:rsidRPr="00D64727">
              <w:rPr>
                <w:rFonts w:asciiTheme="majorBidi" w:hAnsiTheme="majorBidi" w:cstheme="majorBidi"/>
                <w:sz w:val="22"/>
                <w:szCs w:val="22"/>
              </w:rPr>
              <w:t>requise</w:t>
            </w:r>
            <w:proofErr w:type="spellEnd"/>
            <w:r w:rsidRPr="00D64727">
              <w:rPr>
                <w:rFonts w:asciiTheme="majorBidi" w:hAnsiTheme="majorBidi" w:cstheme="majorBidi"/>
                <w:sz w:val="22"/>
                <w:szCs w:val="22"/>
              </w:rPr>
              <w:t>:</w:t>
            </w:r>
          </w:p>
        </w:tc>
      </w:tr>
      <w:tr w:rsidR="009E5EDA" w14:paraId="3D62CFF2" w14:textId="77777777" w:rsidTr="00F867DD">
        <w:trPr>
          <w:trHeight w:val="1191"/>
          <w:jc w:val="center"/>
        </w:trPr>
        <w:tc>
          <w:tcPr>
            <w:tcW w:w="8075" w:type="dxa"/>
            <w:gridSpan w:val="9"/>
            <w:tcBorders>
              <w:top w:val="single" w:sz="4" w:space="0" w:color="C0C0C0"/>
              <w:left w:val="single" w:sz="4" w:space="0" w:color="C0C0C0"/>
              <w:bottom w:val="single" w:sz="4" w:space="0" w:color="C0C0C0"/>
              <w:right w:val="single" w:sz="4" w:space="0" w:color="C0C0C0"/>
            </w:tcBorders>
          </w:tcPr>
          <w:p w14:paraId="1E72ECDF" w14:textId="39993602" w:rsidR="00937FF1" w:rsidRPr="00D64727" w:rsidRDefault="00937FF1" w:rsidP="00FF00CC">
            <w:pPr>
              <w:jc w:val="both"/>
              <w:rPr>
                <w:rFonts w:asciiTheme="majorBidi" w:hAnsiTheme="majorBidi" w:cstheme="majorBidi"/>
                <w:sz w:val="22"/>
                <w:szCs w:val="22"/>
                <w:lang w:val="fr-CH"/>
              </w:rPr>
            </w:pPr>
            <w:bookmarkStart w:id="1" w:name="_Hlk164692183"/>
            <w:r w:rsidRPr="00D64727">
              <w:rPr>
                <w:rFonts w:asciiTheme="majorBidi" w:hAnsiTheme="majorBidi" w:cstheme="majorBidi"/>
                <w:sz w:val="22"/>
                <w:szCs w:val="22"/>
                <w:lang w:val="fr-CH"/>
              </w:rPr>
              <w:t xml:space="preserve">- </w:t>
            </w:r>
            <w:r w:rsidR="00715D88" w:rsidRPr="00D64727">
              <w:rPr>
                <w:rFonts w:asciiTheme="majorBidi" w:hAnsiTheme="majorBidi" w:cstheme="majorBidi"/>
                <w:sz w:val="22"/>
                <w:szCs w:val="22"/>
                <w:lang w:val="fr-CH"/>
              </w:rPr>
              <w:t xml:space="preserve"> </w:t>
            </w:r>
            <w:r w:rsidRPr="00D64727">
              <w:rPr>
                <w:rFonts w:asciiTheme="majorBidi" w:hAnsiTheme="majorBidi" w:cstheme="majorBidi"/>
                <w:sz w:val="22"/>
                <w:szCs w:val="22"/>
                <w:lang w:val="fr-CH"/>
              </w:rPr>
              <w:t>Soutenir les efforts du Bureau de liaison pour promouvoir la contribution de la FAO à l'Agenda 2030 à travers son Cadre stratégique 2022-31. En particulier, faciliter le travail de liaison du bureau avec différents publics sélectionnés, tels que les représentations permanentes des Membres, les partenaires de l'ONU et le public suisse, afin de promouvoir les principaux travaux, initiatives et résultats de l'Organisation dans le cadre de l'Agenda 2030. Préparer les réunions bilatérales et en rendre compte.</w:t>
            </w:r>
          </w:p>
          <w:p w14:paraId="39F5DB3D" w14:textId="77777777" w:rsidR="00937FF1" w:rsidRPr="00D64727" w:rsidRDefault="00937FF1" w:rsidP="00FF00CC">
            <w:pPr>
              <w:jc w:val="both"/>
              <w:rPr>
                <w:rFonts w:asciiTheme="majorBidi" w:hAnsiTheme="majorBidi" w:cstheme="majorBidi"/>
                <w:sz w:val="22"/>
                <w:szCs w:val="22"/>
                <w:lang w:val="fr-CH"/>
              </w:rPr>
            </w:pPr>
            <w:r w:rsidRPr="00D64727">
              <w:rPr>
                <w:rFonts w:asciiTheme="majorBidi" w:hAnsiTheme="majorBidi" w:cstheme="majorBidi"/>
                <w:sz w:val="22"/>
                <w:szCs w:val="22"/>
                <w:lang w:val="fr-CH"/>
              </w:rPr>
              <w:lastRenderedPageBreak/>
              <w:t>- Suivre et informer les délibérations basées à Genève afin de positionner stratégiquement l'Organisation conformément à son mandat.</w:t>
            </w:r>
          </w:p>
          <w:p w14:paraId="1D2E84ED" w14:textId="46B6B853" w:rsidR="00937FF1" w:rsidRPr="00D64727" w:rsidRDefault="00937FF1" w:rsidP="00FF00CC">
            <w:pPr>
              <w:jc w:val="both"/>
              <w:rPr>
                <w:rFonts w:asciiTheme="majorBidi" w:hAnsiTheme="majorBidi" w:cstheme="majorBidi"/>
                <w:sz w:val="22"/>
                <w:szCs w:val="22"/>
                <w:lang w:val="fr-CH"/>
              </w:rPr>
            </w:pPr>
            <w:r w:rsidRPr="00D64727">
              <w:rPr>
                <w:rFonts w:asciiTheme="majorBidi" w:hAnsiTheme="majorBidi" w:cstheme="majorBidi"/>
                <w:sz w:val="22"/>
                <w:szCs w:val="22"/>
                <w:lang w:val="fr-CH"/>
              </w:rPr>
              <w:t>- En étroite collaboration avec les divisions et bureaux techniques concernés, appuyer la préparation des réunions techniques, conférences, événements, séminaires et sessions et y participer en veillant à ce que les priorités et les messages de la FAO soient transmis de manière appropriée, et faire rapport en conséquence.</w:t>
            </w:r>
          </w:p>
          <w:p w14:paraId="5AF40D05" w14:textId="1CAE4A12" w:rsidR="007B13E8" w:rsidRPr="00D64727" w:rsidRDefault="00937FF1" w:rsidP="00FF00CC">
            <w:pPr>
              <w:jc w:val="both"/>
              <w:rPr>
                <w:rFonts w:asciiTheme="majorBidi" w:hAnsiTheme="majorBidi" w:cstheme="majorBidi"/>
                <w:sz w:val="22"/>
                <w:szCs w:val="22"/>
                <w:lang w:val="fr-CH"/>
              </w:rPr>
            </w:pPr>
            <w:r w:rsidRPr="00D64727">
              <w:rPr>
                <w:rFonts w:asciiTheme="majorBidi" w:hAnsiTheme="majorBidi" w:cstheme="majorBidi"/>
                <w:sz w:val="22"/>
                <w:szCs w:val="22"/>
                <w:lang w:val="fr-CH"/>
              </w:rPr>
              <w:t>- Jouer un rôle proactif dans l'organisation de séries de dialogues thématiques, en facilitant la convergence des idées, des moyens et des actions entre les partenaires.</w:t>
            </w:r>
          </w:p>
        </w:tc>
        <w:tc>
          <w:tcPr>
            <w:tcW w:w="2620" w:type="dxa"/>
            <w:tcBorders>
              <w:top w:val="single" w:sz="4" w:space="0" w:color="C0C0C0"/>
              <w:left w:val="single" w:sz="4" w:space="0" w:color="C0C0C0"/>
              <w:bottom w:val="single" w:sz="4" w:space="0" w:color="C0C0C0"/>
              <w:right w:val="single" w:sz="4" w:space="0" w:color="C0C0C0"/>
            </w:tcBorders>
          </w:tcPr>
          <w:p w14:paraId="69DFDD3E" w14:textId="77777777" w:rsidR="00961CDA" w:rsidRPr="00D64727" w:rsidRDefault="00961CDA" w:rsidP="00961CDA">
            <w:pPr>
              <w:rPr>
                <w:rFonts w:asciiTheme="majorBidi" w:hAnsiTheme="majorBidi" w:cstheme="majorBidi"/>
                <w:sz w:val="22"/>
                <w:szCs w:val="22"/>
                <w:lang w:val="fr-CH"/>
              </w:rPr>
            </w:pPr>
          </w:p>
          <w:p w14:paraId="0AAF7DCF" w14:textId="77777777" w:rsidR="00961CDA" w:rsidRPr="00D64727" w:rsidRDefault="00961CDA" w:rsidP="00961CDA">
            <w:pPr>
              <w:rPr>
                <w:rFonts w:asciiTheme="majorBidi" w:hAnsiTheme="majorBidi" w:cstheme="majorBidi"/>
                <w:sz w:val="22"/>
                <w:szCs w:val="22"/>
                <w:lang w:val="fr-CH"/>
              </w:rPr>
            </w:pPr>
          </w:p>
          <w:p w14:paraId="56D4FF10" w14:textId="0D0D7712" w:rsidR="00E049C0" w:rsidRPr="00D64727" w:rsidRDefault="00937FF1" w:rsidP="00937FF1">
            <w:pPr>
              <w:pStyle w:val="Paragraphedeliste"/>
              <w:numPr>
                <w:ilvl w:val="0"/>
                <w:numId w:val="25"/>
              </w:numPr>
              <w:rPr>
                <w:rFonts w:asciiTheme="majorBidi" w:hAnsiTheme="majorBidi" w:cstheme="majorBidi"/>
                <w:sz w:val="22"/>
                <w:szCs w:val="22"/>
                <w:lang w:val="fr-CH"/>
              </w:rPr>
            </w:pPr>
            <w:r w:rsidRPr="00D64727">
              <w:rPr>
                <w:rFonts w:asciiTheme="majorBidi" w:hAnsiTheme="majorBidi" w:cstheme="majorBidi"/>
                <w:sz w:val="22"/>
                <w:szCs w:val="22"/>
                <w:lang w:val="fr-CH"/>
              </w:rPr>
              <w:t xml:space="preserve">Régulièrement </w:t>
            </w:r>
          </w:p>
          <w:p w14:paraId="1F042E37" w14:textId="77777777" w:rsidR="003D11D7" w:rsidRPr="00D64727" w:rsidRDefault="003D11D7" w:rsidP="003D11D7">
            <w:pPr>
              <w:rPr>
                <w:rFonts w:asciiTheme="majorBidi" w:hAnsiTheme="majorBidi" w:cstheme="majorBidi"/>
                <w:sz w:val="22"/>
                <w:szCs w:val="22"/>
                <w:lang w:val="fr-CH"/>
              </w:rPr>
            </w:pPr>
          </w:p>
          <w:p w14:paraId="439252F4" w14:textId="6ADB834A" w:rsidR="003D11D7" w:rsidRPr="00D64727" w:rsidRDefault="003D11D7" w:rsidP="003D11D7">
            <w:pPr>
              <w:rPr>
                <w:rFonts w:asciiTheme="majorBidi" w:hAnsiTheme="majorBidi" w:cstheme="majorBidi"/>
                <w:sz w:val="22"/>
                <w:szCs w:val="22"/>
                <w:lang w:val="en-US"/>
              </w:rPr>
            </w:pPr>
          </w:p>
          <w:p w14:paraId="3C6E345C" w14:textId="77777777" w:rsidR="00937FF1" w:rsidRPr="00D64727" w:rsidRDefault="00937FF1" w:rsidP="003D11D7">
            <w:pPr>
              <w:rPr>
                <w:rFonts w:asciiTheme="majorBidi" w:hAnsiTheme="majorBidi" w:cstheme="majorBidi"/>
                <w:sz w:val="22"/>
                <w:szCs w:val="22"/>
                <w:lang w:val="en-US"/>
              </w:rPr>
            </w:pPr>
          </w:p>
          <w:p w14:paraId="638B7B30" w14:textId="77777777" w:rsidR="00E049C0" w:rsidRPr="00D64727" w:rsidRDefault="00E049C0" w:rsidP="00E049C0">
            <w:pPr>
              <w:rPr>
                <w:rFonts w:asciiTheme="majorBidi" w:hAnsiTheme="majorBidi" w:cstheme="majorBidi"/>
                <w:sz w:val="22"/>
                <w:szCs w:val="22"/>
                <w:lang w:val="en-US"/>
              </w:rPr>
            </w:pPr>
          </w:p>
          <w:p w14:paraId="09D4A0B7" w14:textId="77777777" w:rsidR="00937FF1" w:rsidRPr="00D64727" w:rsidRDefault="00937FF1" w:rsidP="00937FF1">
            <w:pPr>
              <w:pStyle w:val="Paragraphedeliste"/>
              <w:numPr>
                <w:ilvl w:val="0"/>
                <w:numId w:val="25"/>
              </w:numPr>
              <w:rPr>
                <w:rFonts w:asciiTheme="majorBidi" w:hAnsiTheme="majorBidi" w:cstheme="majorBidi"/>
                <w:sz w:val="22"/>
                <w:szCs w:val="22"/>
                <w:lang w:val="fr-CH"/>
              </w:rPr>
            </w:pPr>
            <w:r w:rsidRPr="00D64727">
              <w:rPr>
                <w:rFonts w:asciiTheme="majorBidi" w:hAnsiTheme="majorBidi" w:cstheme="majorBidi"/>
                <w:sz w:val="22"/>
                <w:szCs w:val="22"/>
                <w:lang w:val="fr-CH"/>
              </w:rPr>
              <w:t xml:space="preserve">Régulièrement </w:t>
            </w:r>
          </w:p>
          <w:p w14:paraId="1E8BAA93" w14:textId="0BBA6C2D" w:rsidR="00E049C0" w:rsidRPr="00D64727" w:rsidRDefault="00E049C0" w:rsidP="00937FF1">
            <w:pPr>
              <w:rPr>
                <w:rFonts w:asciiTheme="majorBidi" w:hAnsiTheme="majorBidi" w:cstheme="majorBidi"/>
                <w:sz w:val="22"/>
                <w:szCs w:val="22"/>
                <w:lang w:val="en-US"/>
              </w:rPr>
            </w:pPr>
          </w:p>
          <w:p w14:paraId="546169BF" w14:textId="77777777" w:rsidR="00E049C0" w:rsidRPr="00D64727" w:rsidRDefault="00E049C0" w:rsidP="00E049C0">
            <w:pPr>
              <w:rPr>
                <w:rFonts w:asciiTheme="majorBidi" w:hAnsiTheme="majorBidi" w:cstheme="majorBidi"/>
                <w:sz w:val="22"/>
                <w:szCs w:val="22"/>
                <w:lang w:val="en-US"/>
              </w:rPr>
            </w:pPr>
          </w:p>
          <w:p w14:paraId="16DFA53D" w14:textId="77777777" w:rsidR="00937FF1" w:rsidRPr="00D64727" w:rsidRDefault="00937FF1" w:rsidP="00937FF1">
            <w:pPr>
              <w:pStyle w:val="Paragraphedeliste"/>
              <w:numPr>
                <w:ilvl w:val="0"/>
                <w:numId w:val="25"/>
              </w:numPr>
              <w:rPr>
                <w:rFonts w:asciiTheme="majorBidi" w:hAnsiTheme="majorBidi" w:cstheme="majorBidi"/>
                <w:sz w:val="22"/>
                <w:szCs w:val="22"/>
                <w:lang w:val="fr-CH"/>
              </w:rPr>
            </w:pPr>
            <w:r w:rsidRPr="00D64727">
              <w:rPr>
                <w:rFonts w:asciiTheme="majorBidi" w:hAnsiTheme="majorBidi" w:cstheme="majorBidi"/>
                <w:sz w:val="22"/>
                <w:szCs w:val="22"/>
                <w:lang w:val="fr-CH"/>
              </w:rPr>
              <w:t xml:space="preserve">Régulièrement </w:t>
            </w:r>
          </w:p>
          <w:p w14:paraId="3C0054F2" w14:textId="77777777" w:rsidR="00E049C0" w:rsidRPr="00D64727" w:rsidRDefault="00E049C0" w:rsidP="00E049C0">
            <w:pPr>
              <w:rPr>
                <w:rFonts w:asciiTheme="majorBidi" w:hAnsiTheme="majorBidi" w:cstheme="majorBidi"/>
                <w:sz w:val="22"/>
                <w:szCs w:val="22"/>
                <w:lang w:val="en-US"/>
              </w:rPr>
            </w:pPr>
          </w:p>
          <w:p w14:paraId="416FD9D0" w14:textId="2B44AA37" w:rsidR="00026965" w:rsidRPr="00D64727" w:rsidRDefault="00026965" w:rsidP="00026965">
            <w:pPr>
              <w:rPr>
                <w:rFonts w:asciiTheme="majorBidi" w:hAnsiTheme="majorBidi" w:cstheme="majorBidi"/>
                <w:sz w:val="22"/>
                <w:szCs w:val="22"/>
                <w:lang w:val="en-US"/>
              </w:rPr>
            </w:pPr>
          </w:p>
          <w:p w14:paraId="0442DC5F" w14:textId="77777777" w:rsidR="00937FF1" w:rsidRPr="00D64727" w:rsidRDefault="00937FF1" w:rsidP="00026965">
            <w:pPr>
              <w:rPr>
                <w:rFonts w:asciiTheme="majorBidi" w:hAnsiTheme="majorBidi" w:cstheme="majorBidi"/>
                <w:sz w:val="22"/>
                <w:szCs w:val="22"/>
                <w:lang w:val="en-US"/>
              </w:rPr>
            </w:pPr>
          </w:p>
          <w:p w14:paraId="1D1AE15F" w14:textId="77777777" w:rsidR="00937FF1" w:rsidRPr="00D64727" w:rsidRDefault="00937FF1" w:rsidP="00937FF1">
            <w:pPr>
              <w:pStyle w:val="Paragraphedeliste"/>
              <w:numPr>
                <w:ilvl w:val="0"/>
                <w:numId w:val="25"/>
              </w:numPr>
              <w:rPr>
                <w:rFonts w:asciiTheme="majorBidi" w:hAnsiTheme="majorBidi" w:cstheme="majorBidi"/>
                <w:sz w:val="22"/>
                <w:szCs w:val="22"/>
                <w:lang w:val="fr-CH"/>
              </w:rPr>
            </w:pPr>
            <w:r w:rsidRPr="00D64727">
              <w:rPr>
                <w:rFonts w:asciiTheme="majorBidi" w:hAnsiTheme="majorBidi" w:cstheme="majorBidi"/>
                <w:sz w:val="22"/>
                <w:szCs w:val="22"/>
                <w:lang w:val="fr-CH"/>
              </w:rPr>
              <w:t xml:space="preserve">Régulièrement </w:t>
            </w:r>
          </w:p>
          <w:p w14:paraId="5FA44E75" w14:textId="7F20C775" w:rsidR="00E049C0" w:rsidRPr="00D64727" w:rsidRDefault="00E049C0" w:rsidP="00026965">
            <w:pPr>
              <w:rPr>
                <w:rFonts w:asciiTheme="majorBidi" w:hAnsiTheme="majorBidi" w:cstheme="majorBidi"/>
                <w:sz w:val="22"/>
                <w:szCs w:val="22"/>
                <w:lang w:val="en-US"/>
              </w:rPr>
            </w:pPr>
          </w:p>
        </w:tc>
      </w:tr>
      <w:tr w:rsidR="00F867DD" w:rsidRPr="00D64727" w14:paraId="0352B18D" w14:textId="77777777" w:rsidTr="00D64727">
        <w:trPr>
          <w:trHeight w:val="247"/>
          <w:jc w:val="center"/>
        </w:trPr>
        <w:tc>
          <w:tcPr>
            <w:tcW w:w="10695"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hideMark/>
          </w:tcPr>
          <w:p w14:paraId="4D0992D4" w14:textId="1E43469F" w:rsidR="00F867DD" w:rsidRPr="00D64727" w:rsidRDefault="00F867DD" w:rsidP="00682C88">
            <w:pPr>
              <w:pStyle w:val="Titre2"/>
              <w:rPr>
                <w:rFonts w:cs="Tahoma"/>
                <w:szCs w:val="18"/>
              </w:rPr>
            </w:pPr>
            <w:bookmarkStart w:id="2" w:name="_Hlk164692030"/>
            <w:bookmarkStart w:id="3" w:name="_Hlk164692089"/>
            <w:bookmarkEnd w:id="1"/>
            <w:r w:rsidRPr="00D64727">
              <w:rPr>
                <w:rFonts w:cs="Tahoma"/>
                <w:szCs w:val="18"/>
              </w:rPr>
              <w:lastRenderedPageBreak/>
              <w:t>competences requises</w:t>
            </w:r>
            <w:bookmarkEnd w:id="2"/>
          </w:p>
        </w:tc>
      </w:tr>
      <w:bookmarkEnd w:id="3"/>
      <w:tr w:rsidR="00F867DD" w:rsidRPr="00DD6ACC" w14:paraId="457B5A86" w14:textId="77777777" w:rsidTr="00DD6ACC">
        <w:trPr>
          <w:trHeight w:val="56"/>
          <w:jc w:val="center"/>
        </w:trPr>
        <w:tc>
          <w:tcPr>
            <w:tcW w:w="10695" w:type="dxa"/>
            <w:gridSpan w:val="10"/>
            <w:tcBorders>
              <w:top w:val="single" w:sz="4" w:space="0" w:color="C0C0C0"/>
              <w:left w:val="single" w:sz="4" w:space="0" w:color="C0C0C0"/>
              <w:bottom w:val="single" w:sz="4" w:space="0" w:color="C0C0C0"/>
              <w:right w:val="single" w:sz="4" w:space="0" w:color="C0C0C0"/>
            </w:tcBorders>
          </w:tcPr>
          <w:p w14:paraId="48ECF6DE" w14:textId="77777777" w:rsidR="00D64727" w:rsidRDefault="00D64727" w:rsidP="00D64727">
            <w:pPr>
              <w:pStyle w:val="Default"/>
              <w:spacing w:line="281" w:lineRule="auto"/>
              <w:rPr>
                <w:rFonts w:asciiTheme="majorBidi" w:hAnsiTheme="majorBidi" w:cstheme="majorBidi"/>
                <w:b/>
                <w:bCs/>
                <w:sz w:val="22"/>
                <w:szCs w:val="22"/>
                <w:u w:val="single"/>
                <w:lang w:val="fr-BE"/>
              </w:rPr>
            </w:pPr>
          </w:p>
          <w:p w14:paraId="79917BD1" w14:textId="21BE3914" w:rsidR="005F3B88" w:rsidRDefault="005F3B88" w:rsidP="00D64727">
            <w:pPr>
              <w:pStyle w:val="Default"/>
              <w:spacing w:line="281" w:lineRule="auto"/>
              <w:rPr>
                <w:rFonts w:asciiTheme="majorBidi" w:hAnsiTheme="majorBidi" w:cstheme="majorBidi"/>
                <w:b/>
                <w:bCs/>
                <w:sz w:val="22"/>
                <w:szCs w:val="22"/>
                <w:u w:val="single"/>
                <w:lang w:val="fr-BE"/>
              </w:rPr>
            </w:pPr>
            <w:r>
              <w:rPr>
                <w:rFonts w:asciiTheme="majorBidi" w:hAnsiTheme="majorBidi" w:cstheme="majorBidi"/>
                <w:b/>
                <w:bCs/>
                <w:sz w:val="22"/>
                <w:szCs w:val="22"/>
                <w:u w:val="single"/>
                <w:lang w:val="fr-BE"/>
              </w:rPr>
              <w:t>Qualification requise</w:t>
            </w:r>
          </w:p>
          <w:p w14:paraId="32044E0C" w14:textId="77777777" w:rsidR="00256CB7" w:rsidRDefault="00256CB7" w:rsidP="00D64727">
            <w:pPr>
              <w:pStyle w:val="Default"/>
              <w:spacing w:line="281" w:lineRule="auto"/>
              <w:rPr>
                <w:rFonts w:asciiTheme="majorBidi" w:hAnsiTheme="majorBidi" w:cstheme="majorBidi"/>
                <w:b/>
                <w:bCs/>
                <w:sz w:val="22"/>
                <w:szCs w:val="22"/>
                <w:u w:val="single"/>
                <w:lang w:val="fr-BE"/>
              </w:rPr>
            </w:pPr>
          </w:p>
          <w:p w14:paraId="3E1123A6" w14:textId="7D49E24A" w:rsidR="005F3B88" w:rsidRPr="005F3B88" w:rsidRDefault="005F3B88" w:rsidP="00D64727">
            <w:pPr>
              <w:pStyle w:val="Default"/>
              <w:spacing w:line="281" w:lineRule="auto"/>
              <w:rPr>
                <w:rFonts w:ascii="Times New Roman" w:eastAsia="Calibri" w:hAnsi="Times New Roman" w:cs="Times New Roman"/>
                <w:b/>
                <w:color w:val="auto"/>
                <w:sz w:val="22"/>
                <w:szCs w:val="22"/>
                <w:lang w:val="fr-FR"/>
              </w:rPr>
            </w:pPr>
            <w:r w:rsidRPr="005F3B88">
              <w:rPr>
                <w:rFonts w:ascii="Times New Roman" w:eastAsia="Calibri" w:hAnsi="Times New Roman" w:cs="Times New Roman"/>
                <w:color w:val="auto"/>
                <w:sz w:val="22"/>
                <w:szCs w:val="22"/>
                <w:lang w:val="fr-FR"/>
              </w:rPr>
              <w:t xml:space="preserve">Diplômé(e) de l'enseignement supérieur financé ou organisé et subventionné par la </w:t>
            </w:r>
            <w:r w:rsidRPr="005F3B88">
              <w:rPr>
                <w:rFonts w:ascii="Times New Roman" w:eastAsia="Calibri" w:hAnsi="Times New Roman" w:cs="Times New Roman"/>
                <w:b/>
                <w:color w:val="auto"/>
                <w:sz w:val="22"/>
                <w:szCs w:val="22"/>
                <w:lang w:val="fr-FR"/>
              </w:rPr>
              <w:t xml:space="preserve">Fédération Wallonie-Bruxelles au moment du stage. </w:t>
            </w:r>
            <w:r w:rsidRPr="005F3B88">
              <w:rPr>
                <w:rFonts w:ascii="Times New Roman" w:eastAsia="Calibri" w:hAnsi="Times New Roman" w:cs="Times New Roman"/>
                <w:bCs/>
                <w:color w:val="auto"/>
                <w:sz w:val="22"/>
                <w:szCs w:val="22"/>
                <w:lang w:val="fr-FR"/>
              </w:rPr>
              <w:t>Le dernier diplôme obtenu doit avoir été délivré au plus tard 2 ans avant le début du stage</w:t>
            </w:r>
            <w:r w:rsidR="0011176E">
              <w:rPr>
                <w:rFonts w:ascii="Times New Roman" w:eastAsia="Calibri" w:hAnsi="Times New Roman" w:cs="Times New Roman"/>
                <w:bCs/>
                <w:color w:val="auto"/>
                <w:sz w:val="22"/>
                <w:szCs w:val="22"/>
                <w:lang w:val="fr-FR"/>
              </w:rPr>
              <w:t>.</w:t>
            </w:r>
          </w:p>
          <w:p w14:paraId="03787255" w14:textId="77777777" w:rsidR="005F3B88" w:rsidRDefault="005F3B88" w:rsidP="00D64727">
            <w:pPr>
              <w:pStyle w:val="Default"/>
              <w:spacing w:line="281" w:lineRule="auto"/>
              <w:rPr>
                <w:rFonts w:asciiTheme="majorBidi" w:hAnsiTheme="majorBidi" w:cstheme="majorBidi"/>
                <w:b/>
                <w:bCs/>
                <w:sz w:val="22"/>
                <w:szCs w:val="22"/>
                <w:u w:val="single"/>
                <w:lang w:val="fr-BE"/>
              </w:rPr>
            </w:pPr>
          </w:p>
          <w:p w14:paraId="01D86045" w14:textId="6A32F7ED" w:rsidR="00256CB7" w:rsidRPr="00D64727" w:rsidRDefault="00D64727" w:rsidP="00D64727">
            <w:pPr>
              <w:pStyle w:val="Default"/>
              <w:spacing w:line="281" w:lineRule="auto"/>
              <w:rPr>
                <w:rFonts w:asciiTheme="majorBidi" w:hAnsiTheme="majorBidi" w:cstheme="majorBidi"/>
                <w:b/>
                <w:bCs/>
                <w:sz w:val="22"/>
                <w:szCs w:val="22"/>
                <w:u w:val="single"/>
                <w:lang w:val="fr-BE"/>
              </w:rPr>
            </w:pPr>
            <w:r w:rsidRPr="00D64727">
              <w:rPr>
                <w:rFonts w:asciiTheme="majorBidi" w:hAnsiTheme="majorBidi" w:cstheme="majorBidi"/>
                <w:b/>
                <w:bCs/>
                <w:sz w:val="22"/>
                <w:szCs w:val="22"/>
                <w:u w:val="single"/>
                <w:lang w:val="fr-BE"/>
              </w:rPr>
              <w:t>Compétences de base de la FAO</w:t>
            </w:r>
          </w:p>
          <w:p w14:paraId="24838893" w14:textId="77777777" w:rsidR="00D64727" w:rsidRPr="00D64727" w:rsidRDefault="00D64727" w:rsidP="00D64727">
            <w:pPr>
              <w:pStyle w:val="Default"/>
              <w:numPr>
                <w:ilvl w:val="0"/>
                <w:numId w:val="30"/>
              </w:numPr>
              <w:spacing w:line="281" w:lineRule="auto"/>
              <w:rPr>
                <w:rFonts w:asciiTheme="majorBidi" w:hAnsiTheme="majorBidi" w:cstheme="majorBidi"/>
                <w:sz w:val="22"/>
                <w:szCs w:val="22"/>
              </w:rPr>
            </w:pPr>
            <w:r w:rsidRPr="00D64727">
              <w:rPr>
                <w:rFonts w:asciiTheme="majorBidi" w:hAnsiTheme="majorBidi" w:cstheme="majorBidi"/>
                <w:sz w:val="22"/>
                <w:szCs w:val="22"/>
              </w:rPr>
              <w:t>Communication</w:t>
            </w:r>
          </w:p>
          <w:p w14:paraId="651B3DDA" w14:textId="77777777" w:rsidR="00D64727" w:rsidRPr="00D64727" w:rsidRDefault="00D64727" w:rsidP="00D64727">
            <w:pPr>
              <w:pStyle w:val="Default"/>
              <w:numPr>
                <w:ilvl w:val="0"/>
                <w:numId w:val="30"/>
              </w:numPr>
              <w:spacing w:line="281" w:lineRule="auto"/>
              <w:rPr>
                <w:rFonts w:asciiTheme="majorBidi" w:hAnsiTheme="majorBidi" w:cstheme="majorBidi"/>
                <w:sz w:val="22"/>
                <w:szCs w:val="22"/>
              </w:rPr>
            </w:pPr>
            <w:r w:rsidRPr="00D64727">
              <w:rPr>
                <w:rFonts w:asciiTheme="majorBidi" w:hAnsiTheme="majorBidi" w:cstheme="majorBidi"/>
                <w:sz w:val="22"/>
                <w:szCs w:val="22"/>
              </w:rPr>
              <w:t xml:space="preserve">Orientation </w:t>
            </w:r>
            <w:proofErr w:type="spellStart"/>
            <w:r w:rsidRPr="00D64727">
              <w:rPr>
                <w:rFonts w:asciiTheme="majorBidi" w:hAnsiTheme="majorBidi" w:cstheme="majorBidi"/>
                <w:sz w:val="22"/>
                <w:szCs w:val="22"/>
              </w:rPr>
              <w:t>vers</w:t>
            </w:r>
            <w:proofErr w:type="spellEnd"/>
            <w:r w:rsidRPr="00D64727">
              <w:rPr>
                <w:rFonts w:asciiTheme="majorBidi" w:hAnsiTheme="majorBidi" w:cstheme="majorBidi"/>
                <w:sz w:val="22"/>
                <w:szCs w:val="22"/>
              </w:rPr>
              <w:t xml:space="preserve"> les </w:t>
            </w:r>
            <w:proofErr w:type="spellStart"/>
            <w:r w:rsidRPr="00D64727">
              <w:rPr>
                <w:rFonts w:asciiTheme="majorBidi" w:hAnsiTheme="majorBidi" w:cstheme="majorBidi"/>
                <w:sz w:val="22"/>
                <w:szCs w:val="22"/>
              </w:rPr>
              <w:t>résultats</w:t>
            </w:r>
            <w:proofErr w:type="spellEnd"/>
          </w:p>
          <w:p w14:paraId="6120B4DA" w14:textId="77777777" w:rsidR="00D64727" w:rsidRPr="00D64727" w:rsidRDefault="00D64727" w:rsidP="00D64727">
            <w:pPr>
              <w:pStyle w:val="Default"/>
              <w:numPr>
                <w:ilvl w:val="0"/>
                <w:numId w:val="30"/>
              </w:numPr>
              <w:spacing w:line="281" w:lineRule="auto"/>
              <w:rPr>
                <w:rFonts w:asciiTheme="majorBidi" w:hAnsiTheme="majorBidi" w:cstheme="majorBidi"/>
                <w:sz w:val="22"/>
                <w:szCs w:val="22"/>
              </w:rPr>
            </w:pPr>
            <w:r w:rsidRPr="00D64727">
              <w:rPr>
                <w:rFonts w:asciiTheme="majorBidi" w:hAnsiTheme="majorBidi" w:cstheme="majorBidi"/>
                <w:sz w:val="22"/>
                <w:szCs w:val="22"/>
              </w:rPr>
              <w:t xml:space="preserve">Travail </w:t>
            </w:r>
            <w:proofErr w:type="spellStart"/>
            <w:r w:rsidRPr="00D64727">
              <w:rPr>
                <w:rFonts w:asciiTheme="majorBidi" w:hAnsiTheme="majorBidi" w:cstheme="majorBidi"/>
                <w:sz w:val="22"/>
                <w:szCs w:val="22"/>
              </w:rPr>
              <w:t>d'équipe</w:t>
            </w:r>
            <w:proofErr w:type="spellEnd"/>
          </w:p>
          <w:p w14:paraId="3EC6F52C" w14:textId="77777777" w:rsidR="00D64727" w:rsidRPr="00D64727" w:rsidRDefault="00D64727" w:rsidP="00D64727">
            <w:pPr>
              <w:pStyle w:val="Default"/>
              <w:numPr>
                <w:ilvl w:val="0"/>
                <w:numId w:val="30"/>
              </w:numPr>
              <w:spacing w:line="281" w:lineRule="auto"/>
              <w:rPr>
                <w:rFonts w:asciiTheme="majorBidi" w:hAnsiTheme="majorBidi" w:cstheme="majorBidi"/>
                <w:sz w:val="22"/>
                <w:szCs w:val="22"/>
              </w:rPr>
            </w:pPr>
            <w:proofErr w:type="spellStart"/>
            <w:r w:rsidRPr="00D64727">
              <w:rPr>
                <w:rFonts w:asciiTheme="majorBidi" w:hAnsiTheme="majorBidi" w:cstheme="majorBidi"/>
                <w:sz w:val="22"/>
                <w:szCs w:val="22"/>
              </w:rPr>
              <w:t>Établissement</w:t>
            </w:r>
            <w:proofErr w:type="spellEnd"/>
            <w:r w:rsidRPr="00D64727">
              <w:rPr>
                <w:rFonts w:asciiTheme="majorBidi" w:hAnsiTheme="majorBidi" w:cstheme="majorBidi"/>
                <w:sz w:val="22"/>
                <w:szCs w:val="22"/>
              </w:rPr>
              <w:t xml:space="preserve"> de relations </w:t>
            </w:r>
            <w:proofErr w:type="spellStart"/>
            <w:r w:rsidRPr="00D64727">
              <w:rPr>
                <w:rFonts w:asciiTheme="majorBidi" w:hAnsiTheme="majorBidi" w:cstheme="majorBidi"/>
                <w:sz w:val="22"/>
                <w:szCs w:val="22"/>
              </w:rPr>
              <w:t>efficaces</w:t>
            </w:r>
            <w:proofErr w:type="spellEnd"/>
          </w:p>
          <w:p w14:paraId="71B87AFD" w14:textId="77777777" w:rsidR="00D64727" w:rsidRPr="00D64727" w:rsidRDefault="00D64727" w:rsidP="00D64727">
            <w:pPr>
              <w:numPr>
                <w:ilvl w:val="0"/>
                <w:numId w:val="30"/>
              </w:numPr>
              <w:spacing w:line="281" w:lineRule="auto"/>
              <w:rPr>
                <w:rFonts w:asciiTheme="majorBidi" w:hAnsiTheme="majorBidi" w:cstheme="majorBidi"/>
                <w:b/>
                <w:bCs/>
                <w:sz w:val="22"/>
                <w:szCs w:val="22"/>
                <w:u w:val="single"/>
                <w:lang w:val="fr-BE"/>
              </w:rPr>
            </w:pPr>
            <w:r w:rsidRPr="00481CC0">
              <w:rPr>
                <w:rFonts w:asciiTheme="majorBidi" w:hAnsiTheme="majorBidi" w:cstheme="majorBidi"/>
                <w:sz w:val="22"/>
                <w:szCs w:val="22"/>
                <w:lang w:val="fr-CH"/>
              </w:rPr>
              <w:t>Partage des connaissances et amélioration continue</w:t>
            </w:r>
          </w:p>
          <w:p w14:paraId="4D532C3A" w14:textId="77777777" w:rsidR="00D64727" w:rsidRPr="00D64727" w:rsidRDefault="00D64727" w:rsidP="00D64727">
            <w:pPr>
              <w:spacing w:line="281" w:lineRule="auto"/>
              <w:rPr>
                <w:rFonts w:asciiTheme="majorBidi" w:hAnsiTheme="majorBidi" w:cstheme="majorBidi"/>
                <w:b/>
                <w:bCs/>
                <w:sz w:val="22"/>
                <w:szCs w:val="22"/>
                <w:u w:val="single"/>
                <w:lang w:val="fr-BE"/>
              </w:rPr>
            </w:pPr>
          </w:p>
          <w:p w14:paraId="0AD491B4" w14:textId="77777777" w:rsidR="00D64727" w:rsidRPr="00D64727" w:rsidRDefault="00D64727" w:rsidP="00D64727">
            <w:pPr>
              <w:spacing w:line="281" w:lineRule="auto"/>
              <w:jc w:val="both"/>
              <w:rPr>
                <w:rFonts w:asciiTheme="majorBidi" w:hAnsiTheme="majorBidi" w:cstheme="majorBidi"/>
                <w:b/>
                <w:bCs/>
                <w:sz w:val="22"/>
                <w:szCs w:val="22"/>
                <w:u w:val="single"/>
                <w:lang w:val="fr-CH"/>
              </w:rPr>
            </w:pPr>
            <w:r w:rsidRPr="00D64727">
              <w:rPr>
                <w:rFonts w:asciiTheme="majorBidi" w:hAnsiTheme="majorBidi" w:cstheme="majorBidi"/>
                <w:b/>
                <w:bCs/>
                <w:sz w:val="22"/>
                <w:szCs w:val="22"/>
                <w:u w:val="single"/>
                <w:lang w:val="fr-CH"/>
              </w:rPr>
              <w:t>Compétences minimales requises :</w:t>
            </w:r>
          </w:p>
          <w:p w14:paraId="48175C1B" w14:textId="0915E01B" w:rsidR="00020CCA" w:rsidRDefault="00020CCA" w:rsidP="00D64727">
            <w:pPr>
              <w:shd w:val="clear" w:color="auto" w:fill="FFFFFF"/>
              <w:spacing w:before="100" w:beforeAutospacing="1" w:after="100" w:afterAutospacing="1"/>
              <w:rPr>
                <w:rStyle w:val="lev"/>
                <w:rFonts w:asciiTheme="majorBidi" w:hAnsiTheme="majorBidi" w:cstheme="majorBidi"/>
                <w:b w:val="0"/>
                <w:bCs w:val="0"/>
                <w:sz w:val="22"/>
                <w:szCs w:val="22"/>
                <w:lang w:val="fr-CH"/>
              </w:rPr>
            </w:pPr>
            <w:r w:rsidRPr="00020CCA">
              <w:rPr>
                <w:rStyle w:val="lev"/>
                <w:rFonts w:asciiTheme="majorBidi" w:hAnsiTheme="majorBidi" w:cstheme="majorBidi"/>
                <w:b w:val="0"/>
                <w:bCs w:val="0"/>
                <w:sz w:val="22"/>
                <w:szCs w:val="22"/>
                <w:lang w:val="fr-CH"/>
              </w:rPr>
              <w:t>- Éducation : les candidats doivent être des étudiants inscrits à un programme de premier ou de deuxième cycle dans un établissement d'enseignement reconnu au moment de la candidature, ou des diplômés récents.</w:t>
            </w:r>
          </w:p>
          <w:p w14:paraId="7ABF0F11" w14:textId="4C3FD691" w:rsidR="00D64727" w:rsidRPr="00481CC0" w:rsidRDefault="00D64727" w:rsidP="00D64727">
            <w:pPr>
              <w:shd w:val="clear" w:color="auto" w:fill="FFFFFF"/>
              <w:spacing w:before="100" w:beforeAutospacing="1" w:after="100" w:afterAutospacing="1"/>
              <w:rPr>
                <w:rFonts w:asciiTheme="majorBidi" w:hAnsiTheme="majorBidi" w:cstheme="majorBidi"/>
                <w:sz w:val="22"/>
                <w:szCs w:val="22"/>
                <w:lang w:val="fr-CH"/>
              </w:rPr>
            </w:pPr>
            <w:r w:rsidRPr="00D64727">
              <w:rPr>
                <w:rStyle w:val="lev"/>
                <w:rFonts w:asciiTheme="majorBidi" w:hAnsiTheme="majorBidi" w:cstheme="majorBidi"/>
                <w:b w:val="0"/>
                <w:bCs w:val="0"/>
                <w:sz w:val="22"/>
                <w:szCs w:val="22"/>
                <w:lang w:val="fr-CH"/>
              </w:rPr>
              <w:t xml:space="preserve">- Langues : </w:t>
            </w:r>
            <w:r w:rsidRPr="00481CC0">
              <w:rPr>
                <w:rFonts w:asciiTheme="majorBidi" w:hAnsiTheme="majorBidi" w:cstheme="majorBidi"/>
                <w:sz w:val="22"/>
                <w:szCs w:val="22"/>
                <w:lang w:val="fr-CH"/>
              </w:rPr>
              <w:t>Capacité de communication en anglais, tant à l'oral qu'à l'écrit, à un niveau professionnel</w:t>
            </w:r>
            <w:r w:rsidRPr="00D64727">
              <w:rPr>
                <w:rFonts w:asciiTheme="majorBidi" w:hAnsiTheme="majorBidi" w:cstheme="majorBidi"/>
                <w:sz w:val="22"/>
                <w:szCs w:val="22"/>
                <w:lang w:val="fr-CH"/>
              </w:rPr>
              <w:t>.</w:t>
            </w:r>
            <w:r w:rsidRPr="00D64727">
              <w:rPr>
                <w:rStyle w:val="lev"/>
                <w:rFonts w:asciiTheme="majorBidi" w:hAnsiTheme="majorBidi" w:cstheme="majorBidi"/>
                <w:b w:val="0"/>
                <w:bCs w:val="0"/>
                <w:sz w:val="22"/>
                <w:szCs w:val="22"/>
                <w:lang w:val="fr-CH"/>
              </w:rPr>
              <w:t xml:space="preserve"> La connaissance d'une deuxième langue officielle de la FAO sera considérée comme un atout.</w:t>
            </w:r>
            <w:r w:rsidRPr="00481CC0">
              <w:rPr>
                <w:rFonts w:asciiTheme="majorBidi" w:hAnsiTheme="majorBidi" w:cstheme="majorBidi"/>
                <w:sz w:val="22"/>
                <w:szCs w:val="22"/>
                <w:lang w:val="fr-CH"/>
              </w:rPr>
              <w:t xml:space="preserve"> </w:t>
            </w:r>
          </w:p>
          <w:p w14:paraId="0EB2035A" w14:textId="77777777" w:rsidR="00D64727" w:rsidRPr="00D64727" w:rsidRDefault="00D64727" w:rsidP="00D64727">
            <w:pPr>
              <w:shd w:val="clear" w:color="auto" w:fill="FFFFFF"/>
              <w:spacing w:before="100" w:beforeAutospacing="1" w:after="100" w:afterAutospacing="1"/>
              <w:rPr>
                <w:rFonts w:asciiTheme="majorBidi" w:hAnsiTheme="majorBidi" w:cstheme="majorBidi"/>
                <w:sz w:val="22"/>
                <w:szCs w:val="22"/>
                <w:lang w:val="fr-BE"/>
              </w:rPr>
            </w:pPr>
            <w:r w:rsidRPr="00D64727">
              <w:rPr>
                <w:rFonts w:asciiTheme="majorBidi" w:hAnsiTheme="majorBidi" w:cstheme="majorBidi"/>
                <w:sz w:val="22"/>
                <w:szCs w:val="22"/>
                <w:lang w:val="fr-CH"/>
              </w:rPr>
              <w:t xml:space="preserve">- </w:t>
            </w:r>
            <w:r w:rsidRPr="00481CC0">
              <w:rPr>
                <w:rFonts w:asciiTheme="majorBidi" w:hAnsiTheme="majorBidi" w:cstheme="majorBidi"/>
                <w:sz w:val="22"/>
                <w:szCs w:val="22"/>
                <w:lang w:val="fr-CH"/>
              </w:rPr>
              <w:t>Maîtrise des applications informatiques standard (principalement Microsoft Office)</w:t>
            </w:r>
            <w:r w:rsidRPr="00D64727">
              <w:rPr>
                <w:rFonts w:asciiTheme="majorBidi" w:hAnsiTheme="majorBidi" w:cstheme="majorBidi"/>
                <w:sz w:val="22"/>
                <w:szCs w:val="22"/>
                <w:lang w:val="fr-BE"/>
              </w:rPr>
              <w:t>.</w:t>
            </w:r>
          </w:p>
          <w:p w14:paraId="5E37570E" w14:textId="77777777" w:rsidR="00D64727" w:rsidRPr="00481CC0" w:rsidRDefault="00D64727" w:rsidP="00D64727">
            <w:pPr>
              <w:shd w:val="clear" w:color="auto" w:fill="FFFFFF"/>
              <w:spacing w:before="100" w:beforeAutospacing="1" w:after="100" w:afterAutospacing="1"/>
              <w:rPr>
                <w:rFonts w:asciiTheme="majorBidi" w:hAnsiTheme="majorBidi" w:cstheme="majorBidi"/>
                <w:sz w:val="22"/>
                <w:szCs w:val="22"/>
                <w:lang w:val="fr-CH"/>
              </w:rPr>
            </w:pPr>
            <w:r w:rsidRPr="00D64727">
              <w:rPr>
                <w:rFonts w:asciiTheme="majorBidi" w:hAnsiTheme="majorBidi" w:cstheme="majorBidi"/>
                <w:sz w:val="22"/>
                <w:szCs w:val="22"/>
                <w:lang w:val="fr-BE"/>
              </w:rPr>
              <w:t xml:space="preserve">- </w:t>
            </w:r>
            <w:r w:rsidRPr="00481CC0">
              <w:rPr>
                <w:rFonts w:asciiTheme="majorBidi" w:hAnsiTheme="majorBidi" w:cstheme="majorBidi"/>
                <w:sz w:val="22"/>
                <w:szCs w:val="22"/>
                <w:lang w:val="fr-CH"/>
              </w:rPr>
              <w:t>Capacité à travailler sous pression au sein d'équipes multidisciplinaires et d'origines culturelles diverses.</w:t>
            </w:r>
          </w:p>
          <w:p w14:paraId="287D15C5" w14:textId="77777777" w:rsidR="00F867DD" w:rsidRDefault="00D64727" w:rsidP="00D64727">
            <w:pPr>
              <w:shd w:val="clear" w:color="auto" w:fill="FFFFFF"/>
              <w:spacing w:before="100" w:beforeAutospacing="1" w:after="100" w:afterAutospacing="1"/>
              <w:rPr>
                <w:rFonts w:asciiTheme="majorBidi" w:hAnsiTheme="majorBidi" w:cstheme="majorBidi"/>
                <w:sz w:val="22"/>
                <w:szCs w:val="22"/>
                <w:lang w:val="fr-BE"/>
              </w:rPr>
            </w:pPr>
            <w:r w:rsidRPr="00D64727">
              <w:rPr>
                <w:rFonts w:asciiTheme="majorBidi" w:hAnsiTheme="majorBidi" w:cstheme="majorBidi"/>
                <w:sz w:val="22"/>
                <w:szCs w:val="22"/>
                <w:lang w:val="fr-BE"/>
              </w:rPr>
              <w:t>- Intérêt démontré pour le mandat de la FAO et la coopération multilatérale</w:t>
            </w:r>
          </w:p>
          <w:p w14:paraId="4F3B6487" w14:textId="77777777" w:rsidR="00D64727" w:rsidRPr="004C13E3" w:rsidRDefault="004C13E3" w:rsidP="00D64727">
            <w:pPr>
              <w:shd w:val="clear" w:color="auto" w:fill="FFFFFF"/>
              <w:spacing w:before="100" w:beforeAutospacing="1" w:after="100" w:afterAutospacing="1"/>
              <w:rPr>
                <w:rFonts w:asciiTheme="majorBidi" w:hAnsiTheme="majorBidi" w:cstheme="majorBidi"/>
                <w:b/>
                <w:bCs/>
                <w:sz w:val="22"/>
                <w:szCs w:val="22"/>
                <w:u w:val="single"/>
                <w:lang w:val="fr-BE"/>
              </w:rPr>
            </w:pPr>
            <w:r w:rsidRPr="004C13E3">
              <w:rPr>
                <w:rFonts w:asciiTheme="majorBidi" w:hAnsiTheme="majorBidi" w:cstheme="majorBidi"/>
                <w:b/>
                <w:bCs/>
                <w:sz w:val="22"/>
                <w:szCs w:val="22"/>
                <w:u w:val="single"/>
                <w:lang w:val="fr-BE"/>
              </w:rPr>
              <w:t xml:space="preserve">Compétences fonctionnelles : </w:t>
            </w:r>
          </w:p>
          <w:p w14:paraId="28CE76E0" w14:textId="018ECD8E" w:rsidR="004C13E3" w:rsidRPr="00D64727" w:rsidRDefault="004C13E3" w:rsidP="004C13E3">
            <w:pPr>
              <w:jc w:val="both"/>
              <w:rPr>
                <w:rFonts w:asciiTheme="majorBidi" w:hAnsiTheme="majorBidi" w:cstheme="majorBidi"/>
                <w:sz w:val="22"/>
                <w:szCs w:val="22"/>
                <w:lang w:val="fr-CH"/>
              </w:rPr>
            </w:pPr>
            <w:r w:rsidRPr="00D64727">
              <w:rPr>
                <w:rFonts w:asciiTheme="majorBidi" w:hAnsiTheme="majorBidi" w:cstheme="majorBidi"/>
                <w:sz w:val="22"/>
                <w:szCs w:val="22"/>
                <w:lang w:val="fr-CH"/>
              </w:rPr>
              <w:t xml:space="preserve">- </w:t>
            </w:r>
            <w:r w:rsidRPr="00481CC0">
              <w:rPr>
                <w:rFonts w:asciiTheme="majorBidi" w:eastAsiaTheme="minorHAnsi" w:hAnsiTheme="majorBidi" w:cstheme="majorBidi"/>
                <w:color w:val="000000"/>
                <w:sz w:val="22"/>
                <w:szCs w:val="22"/>
                <w:lang w:val="fr-CH"/>
              </w:rPr>
              <w:t>Une expérience en matière de communication est considérée comme un avantage.</w:t>
            </w:r>
          </w:p>
          <w:p w14:paraId="5A28404F" w14:textId="77777777" w:rsidR="004C13E3" w:rsidRDefault="004C13E3" w:rsidP="005F3B88">
            <w:pPr>
              <w:jc w:val="both"/>
              <w:rPr>
                <w:rFonts w:asciiTheme="majorBidi" w:eastAsiaTheme="minorHAnsi" w:hAnsiTheme="majorBidi" w:cstheme="majorBidi"/>
                <w:color w:val="000000"/>
                <w:sz w:val="22"/>
                <w:szCs w:val="22"/>
                <w:lang w:val="fr-CH"/>
              </w:rPr>
            </w:pPr>
            <w:r w:rsidRPr="00D64727">
              <w:rPr>
                <w:rFonts w:asciiTheme="majorBidi" w:eastAsiaTheme="minorHAnsi" w:hAnsiTheme="majorBidi" w:cstheme="majorBidi"/>
                <w:color w:val="000000"/>
                <w:sz w:val="22"/>
                <w:szCs w:val="22"/>
                <w:lang w:val="fr-CH"/>
              </w:rPr>
              <w:t xml:space="preserve">- </w:t>
            </w:r>
            <w:r w:rsidRPr="00481CC0">
              <w:rPr>
                <w:rFonts w:asciiTheme="majorBidi" w:eastAsiaTheme="minorHAnsi" w:hAnsiTheme="majorBidi" w:cstheme="majorBidi"/>
                <w:color w:val="000000"/>
                <w:sz w:val="22"/>
                <w:szCs w:val="22"/>
                <w:lang w:val="fr-CH"/>
              </w:rPr>
              <w:t>Des compétences avérées en matière de préparation de rapports sont considérées comme un atout.</w:t>
            </w:r>
          </w:p>
          <w:p w14:paraId="717245FE" w14:textId="77777777" w:rsidR="00256CB7" w:rsidRDefault="00256CB7" w:rsidP="005F3B88">
            <w:pPr>
              <w:jc w:val="both"/>
              <w:rPr>
                <w:rFonts w:asciiTheme="majorBidi" w:eastAsiaTheme="minorHAnsi" w:hAnsiTheme="majorBidi" w:cstheme="majorBidi"/>
                <w:color w:val="000000"/>
                <w:sz w:val="22"/>
                <w:szCs w:val="22"/>
                <w:lang w:val="fr-CH"/>
              </w:rPr>
            </w:pPr>
          </w:p>
          <w:p w14:paraId="78F7B69F" w14:textId="0F0624B4" w:rsidR="00256CB7" w:rsidRDefault="00256CB7" w:rsidP="005F3B88">
            <w:pPr>
              <w:jc w:val="both"/>
              <w:rPr>
                <w:rFonts w:asciiTheme="majorBidi" w:eastAsiaTheme="minorHAnsi" w:hAnsiTheme="majorBidi" w:cstheme="majorBidi"/>
                <w:color w:val="000000"/>
                <w:sz w:val="22"/>
                <w:szCs w:val="22"/>
                <w:lang w:val="fr-CH"/>
              </w:rPr>
            </w:pPr>
            <w:bookmarkStart w:id="4" w:name="_Hlk172635061"/>
            <w:r w:rsidRPr="00256CB7">
              <w:rPr>
                <w:rFonts w:asciiTheme="majorBidi" w:eastAsiaTheme="minorHAnsi" w:hAnsiTheme="majorBidi" w:cstheme="majorBidi"/>
                <w:b/>
                <w:bCs/>
                <w:color w:val="000000"/>
                <w:sz w:val="22"/>
                <w:szCs w:val="22"/>
                <w:u w:val="single"/>
                <w:lang w:val="fr-CH"/>
              </w:rPr>
              <w:t>Atout</w:t>
            </w:r>
            <w:r>
              <w:rPr>
                <w:rFonts w:asciiTheme="majorBidi" w:eastAsiaTheme="minorHAnsi" w:hAnsiTheme="majorBidi" w:cstheme="majorBidi"/>
                <w:color w:val="000000"/>
                <w:sz w:val="22"/>
                <w:szCs w:val="22"/>
                <w:lang w:val="fr-CH"/>
              </w:rPr>
              <w:t> :</w:t>
            </w:r>
          </w:p>
          <w:p w14:paraId="776DA425" w14:textId="77777777" w:rsidR="00256CB7" w:rsidRDefault="00256CB7" w:rsidP="005F3B88">
            <w:pPr>
              <w:jc w:val="both"/>
              <w:rPr>
                <w:rFonts w:asciiTheme="majorBidi" w:eastAsiaTheme="minorHAnsi" w:hAnsiTheme="majorBidi" w:cstheme="majorBidi"/>
                <w:color w:val="000000"/>
                <w:sz w:val="22"/>
                <w:szCs w:val="22"/>
                <w:lang w:val="fr-CH"/>
              </w:rPr>
            </w:pPr>
          </w:p>
          <w:p w14:paraId="457CC560" w14:textId="1A1113E4" w:rsidR="00256CB7" w:rsidRDefault="00256CB7" w:rsidP="005F3B88">
            <w:pPr>
              <w:jc w:val="both"/>
              <w:rPr>
                <w:rFonts w:asciiTheme="majorBidi" w:eastAsiaTheme="minorHAnsi" w:hAnsiTheme="majorBidi" w:cstheme="majorBidi"/>
                <w:color w:val="000000"/>
                <w:sz w:val="22"/>
                <w:szCs w:val="22"/>
                <w:lang w:val="fr-CH"/>
              </w:rPr>
            </w:pPr>
            <w:r>
              <w:rPr>
                <w:rFonts w:asciiTheme="majorBidi" w:eastAsiaTheme="minorHAnsi" w:hAnsiTheme="majorBidi" w:cstheme="majorBidi"/>
                <w:color w:val="000000"/>
                <w:sz w:val="22"/>
                <w:szCs w:val="22"/>
                <w:lang w:val="fr-CH"/>
              </w:rPr>
              <w:t>Posséder des acquis juridiques sera considéré comme un atout dans le cadre de la sélection.</w:t>
            </w:r>
          </w:p>
          <w:bookmarkEnd w:id="4"/>
          <w:p w14:paraId="58D383FD" w14:textId="393F63DB" w:rsidR="005F3B88" w:rsidRPr="005F3B88" w:rsidRDefault="005F3B88" w:rsidP="005F3B88">
            <w:pPr>
              <w:jc w:val="both"/>
              <w:rPr>
                <w:rFonts w:asciiTheme="majorBidi" w:hAnsiTheme="majorBidi" w:cstheme="majorBidi"/>
                <w:sz w:val="22"/>
                <w:szCs w:val="22"/>
                <w:lang w:val="fr-CH"/>
              </w:rPr>
            </w:pPr>
          </w:p>
        </w:tc>
      </w:tr>
      <w:tr w:rsidR="009806C2" w:rsidRPr="00DD6ACC" w14:paraId="2B18CC24" w14:textId="77777777" w:rsidTr="00AA7961">
        <w:trPr>
          <w:trHeight w:val="1191"/>
          <w:jc w:val="center"/>
        </w:trPr>
        <w:tc>
          <w:tcPr>
            <w:tcW w:w="10695" w:type="dxa"/>
            <w:gridSpan w:val="10"/>
            <w:tcBorders>
              <w:top w:val="single" w:sz="4" w:space="0" w:color="C0C0C0"/>
              <w:left w:val="single" w:sz="4" w:space="0" w:color="C0C0C0"/>
              <w:bottom w:val="single" w:sz="4" w:space="0" w:color="C0C0C0"/>
              <w:right w:val="single" w:sz="4" w:space="0" w:color="C0C0C0"/>
            </w:tcBorders>
          </w:tcPr>
          <w:p w14:paraId="52418DF4" w14:textId="63A23D25" w:rsidR="009806C2" w:rsidRPr="009806C2" w:rsidRDefault="005F3B88" w:rsidP="009806C2">
            <w:pPr>
              <w:pStyle w:val="Sansinterligne"/>
              <w:shd w:val="clear" w:color="auto" w:fill="D9D9D9" w:themeFill="background1" w:themeFillShade="D9"/>
              <w:jc w:val="both"/>
              <w:rPr>
                <w:rFonts w:ascii="Tahoma" w:hAnsi="Tahoma" w:cs="Tahoma"/>
                <w:b/>
                <w:bCs/>
                <w:sz w:val="18"/>
                <w:szCs w:val="18"/>
              </w:rPr>
            </w:pPr>
            <w:r w:rsidRPr="009806C2">
              <w:rPr>
                <w:rFonts w:ascii="Tahoma" w:hAnsi="Tahoma" w:cs="Tahoma"/>
                <w:b/>
                <w:bCs/>
                <w:sz w:val="18"/>
                <w:szCs w:val="18"/>
              </w:rPr>
              <w:lastRenderedPageBreak/>
              <w:t>FINANCEMENT DU STAGE PAR W</w:t>
            </w:r>
            <w:r>
              <w:rPr>
                <w:rFonts w:ascii="Tahoma" w:hAnsi="Tahoma" w:cs="Tahoma"/>
                <w:b/>
                <w:bCs/>
                <w:sz w:val="18"/>
                <w:szCs w:val="18"/>
              </w:rPr>
              <w:t>ALLONIE-</w:t>
            </w:r>
            <w:r w:rsidRPr="009806C2">
              <w:rPr>
                <w:rFonts w:ascii="Tahoma" w:hAnsi="Tahoma" w:cs="Tahoma"/>
                <w:b/>
                <w:bCs/>
                <w:sz w:val="18"/>
                <w:szCs w:val="18"/>
              </w:rPr>
              <w:t>B</w:t>
            </w:r>
            <w:r>
              <w:rPr>
                <w:rFonts w:ascii="Tahoma" w:hAnsi="Tahoma" w:cs="Tahoma"/>
                <w:b/>
                <w:bCs/>
                <w:sz w:val="18"/>
                <w:szCs w:val="18"/>
              </w:rPr>
              <w:t xml:space="preserve">RUXELLES </w:t>
            </w:r>
            <w:r w:rsidRPr="009806C2">
              <w:rPr>
                <w:rFonts w:ascii="Tahoma" w:hAnsi="Tahoma" w:cs="Tahoma"/>
                <w:b/>
                <w:bCs/>
                <w:sz w:val="18"/>
                <w:szCs w:val="18"/>
              </w:rPr>
              <w:t>I</w:t>
            </w:r>
            <w:r>
              <w:rPr>
                <w:rFonts w:ascii="Tahoma" w:hAnsi="Tahoma" w:cs="Tahoma"/>
                <w:b/>
                <w:bCs/>
                <w:sz w:val="18"/>
                <w:szCs w:val="18"/>
              </w:rPr>
              <w:t>NTERNATIONAL</w:t>
            </w:r>
            <w:r w:rsidRPr="009806C2">
              <w:rPr>
                <w:rFonts w:ascii="Tahoma" w:hAnsi="Tahoma" w:cs="Tahoma"/>
                <w:b/>
                <w:bCs/>
                <w:sz w:val="18"/>
                <w:szCs w:val="18"/>
              </w:rPr>
              <w:t> :</w:t>
            </w:r>
          </w:p>
          <w:p w14:paraId="37EFA308" w14:textId="77777777" w:rsidR="009806C2" w:rsidRPr="009806C2" w:rsidRDefault="009806C2" w:rsidP="009806C2">
            <w:pPr>
              <w:pStyle w:val="Sansinterligne"/>
              <w:jc w:val="both"/>
              <w:rPr>
                <w:rFonts w:ascii="Times New Roman" w:hAnsi="Times New Roman"/>
                <w:b/>
                <w:bCs/>
              </w:rPr>
            </w:pPr>
          </w:p>
          <w:p w14:paraId="3BC29110" w14:textId="77777777" w:rsidR="005F3B88" w:rsidRDefault="005F3B88" w:rsidP="005F3B88">
            <w:pPr>
              <w:pStyle w:val="Sansinterligne"/>
              <w:jc w:val="both"/>
              <w:rPr>
                <w:rFonts w:ascii="Times New Roman" w:hAnsi="Times New Roman"/>
              </w:rPr>
            </w:pPr>
            <w:r w:rsidRPr="005F3B88">
              <w:rPr>
                <w:rFonts w:ascii="Times New Roman" w:hAnsi="Times New Roman"/>
              </w:rPr>
              <w:t>Wallonie-Bruxelles International (agence chargée des relations extérieures pour la Wallonie et la fédération Wallonie-Bruxelles) octroie une bourse d’un montant forfaitaire mensuel de 1.600 euros /mois + un remboursement des frais de transport avec un maximum de 500 euros.</w:t>
            </w:r>
          </w:p>
          <w:p w14:paraId="4BB61918" w14:textId="77777777" w:rsidR="005F3B88" w:rsidRDefault="005F3B88" w:rsidP="005F3B88">
            <w:pPr>
              <w:pStyle w:val="Sansinterligne"/>
              <w:jc w:val="both"/>
              <w:rPr>
                <w:rFonts w:ascii="Times New Roman" w:hAnsi="Times New Roman"/>
              </w:rPr>
            </w:pPr>
          </w:p>
          <w:p w14:paraId="04C27AD6" w14:textId="351A392F" w:rsidR="009806C2" w:rsidRPr="009806C2" w:rsidRDefault="005F3B88" w:rsidP="009806C2">
            <w:pPr>
              <w:pStyle w:val="Sansinterligne"/>
              <w:shd w:val="clear" w:color="auto" w:fill="D9D9D9" w:themeFill="background1" w:themeFillShade="D9"/>
              <w:jc w:val="both"/>
              <w:rPr>
                <w:rFonts w:ascii="Tahoma" w:hAnsi="Tahoma" w:cs="Tahoma"/>
                <w:b/>
                <w:bCs/>
                <w:sz w:val="18"/>
                <w:szCs w:val="18"/>
              </w:rPr>
            </w:pPr>
            <w:r w:rsidRPr="009806C2">
              <w:rPr>
                <w:rFonts w:ascii="Tahoma" w:hAnsi="Tahoma" w:cs="Tahoma"/>
                <w:b/>
                <w:bCs/>
                <w:sz w:val="18"/>
                <w:szCs w:val="18"/>
              </w:rPr>
              <w:t xml:space="preserve">INTRODUCTION DES CANDIDATURES </w:t>
            </w:r>
          </w:p>
          <w:p w14:paraId="33EF2634" w14:textId="77777777" w:rsidR="009806C2" w:rsidRPr="009806C2" w:rsidRDefault="009806C2" w:rsidP="009806C2">
            <w:pPr>
              <w:pStyle w:val="Sansinterligne"/>
              <w:jc w:val="both"/>
              <w:rPr>
                <w:rFonts w:ascii="Times New Roman" w:hAnsi="Times New Roman"/>
                <w:b/>
                <w:bCs/>
              </w:rPr>
            </w:pPr>
          </w:p>
          <w:p w14:paraId="78997726" w14:textId="77777777" w:rsidR="009806C2" w:rsidRPr="009806C2" w:rsidRDefault="009806C2" w:rsidP="009806C2">
            <w:pPr>
              <w:pStyle w:val="Sansinterligne"/>
              <w:jc w:val="both"/>
              <w:rPr>
                <w:rFonts w:ascii="Times New Roman" w:hAnsi="Times New Roman"/>
                <w:lang w:eastAsia="fr-FR"/>
              </w:rPr>
            </w:pPr>
            <w:r w:rsidRPr="009806C2">
              <w:rPr>
                <w:rFonts w:ascii="Times New Roman" w:hAnsi="Times New Roman"/>
                <w:lang w:eastAsia="fr-FR"/>
              </w:rPr>
              <w:t xml:space="preserve">A envoyer pour le </w:t>
            </w:r>
            <w:r w:rsidRPr="009806C2">
              <w:rPr>
                <w:rFonts w:ascii="Times New Roman" w:hAnsi="Times New Roman"/>
                <w:b/>
                <w:bCs/>
                <w:lang w:eastAsia="fr-FR"/>
              </w:rPr>
              <w:t>dimanche 11 août 2024 à minuit</w:t>
            </w:r>
            <w:r w:rsidRPr="009806C2">
              <w:rPr>
                <w:rFonts w:ascii="Times New Roman" w:hAnsi="Times New Roman"/>
                <w:lang w:eastAsia="fr-FR"/>
              </w:rPr>
              <w:t xml:space="preserve"> à </w:t>
            </w:r>
            <w:hyperlink r:id="rId21" w:history="1">
              <w:r w:rsidRPr="009806C2">
                <w:rPr>
                  <w:rStyle w:val="Lienhypertexte"/>
                  <w:rFonts w:ascii="Times New Roman" w:hAnsi="Times New Roman"/>
                  <w:lang w:eastAsia="fr-FR"/>
                </w:rPr>
                <w:t>bourses@wbi.be</w:t>
              </w:r>
            </w:hyperlink>
            <w:r w:rsidRPr="009806C2">
              <w:rPr>
                <w:rFonts w:ascii="Times New Roman" w:hAnsi="Times New Roman"/>
                <w:lang w:eastAsia="fr-FR"/>
              </w:rPr>
              <w:t xml:space="preserve"> </w:t>
            </w:r>
          </w:p>
          <w:p w14:paraId="327CD9FA" w14:textId="77777777" w:rsidR="009806C2" w:rsidRPr="009806C2" w:rsidRDefault="009806C2" w:rsidP="009806C2">
            <w:pPr>
              <w:pStyle w:val="Sansinterligne"/>
              <w:numPr>
                <w:ilvl w:val="0"/>
                <w:numId w:val="31"/>
              </w:numPr>
              <w:jc w:val="both"/>
              <w:rPr>
                <w:rFonts w:ascii="Times New Roman" w:hAnsi="Times New Roman"/>
                <w:lang w:eastAsia="fr-FR"/>
              </w:rPr>
            </w:pPr>
            <w:r w:rsidRPr="009806C2">
              <w:rPr>
                <w:rFonts w:ascii="Times New Roman" w:hAnsi="Times New Roman"/>
                <w:lang w:eastAsia="fr-FR"/>
              </w:rPr>
              <w:t>Un CV</w:t>
            </w:r>
          </w:p>
          <w:p w14:paraId="7AC31852" w14:textId="77777777" w:rsidR="009806C2" w:rsidRPr="009806C2" w:rsidRDefault="009806C2" w:rsidP="009806C2">
            <w:pPr>
              <w:pStyle w:val="Sansinterligne"/>
              <w:numPr>
                <w:ilvl w:val="0"/>
                <w:numId w:val="31"/>
              </w:numPr>
              <w:jc w:val="both"/>
              <w:rPr>
                <w:rFonts w:ascii="Times New Roman" w:hAnsi="Times New Roman"/>
                <w:lang w:eastAsia="fr-FR"/>
              </w:rPr>
            </w:pPr>
            <w:r w:rsidRPr="009806C2">
              <w:rPr>
                <w:rFonts w:ascii="Times New Roman" w:hAnsi="Times New Roman"/>
                <w:lang w:eastAsia="fr-FR"/>
              </w:rPr>
              <w:t>Une lettre de motivation </w:t>
            </w:r>
          </w:p>
          <w:p w14:paraId="2988ED17" w14:textId="77777777" w:rsidR="009806C2" w:rsidRPr="009806C2" w:rsidRDefault="009806C2" w:rsidP="009806C2">
            <w:pPr>
              <w:pStyle w:val="Sansinterligne"/>
              <w:ind w:left="1068"/>
              <w:jc w:val="both"/>
              <w:rPr>
                <w:rFonts w:ascii="Times New Roman" w:hAnsi="Times New Roman"/>
                <w:lang w:eastAsia="fr-FR"/>
              </w:rPr>
            </w:pPr>
          </w:p>
          <w:p w14:paraId="04FC4308" w14:textId="77777777" w:rsidR="009806C2" w:rsidRPr="009806C2" w:rsidRDefault="009806C2" w:rsidP="009806C2">
            <w:pPr>
              <w:pStyle w:val="Sansinterligne"/>
              <w:jc w:val="both"/>
              <w:rPr>
                <w:rFonts w:ascii="Times New Roman" w:hAnsi="Times New Roman"/>
              </w:rPr>
            </w:pPr>
            <w:r w:rsidRPr="009806C2">
              <w:rPr>
                <w:rFonts w:ascii="Times New Roman" w:hAnsi="Times New Roman"/>
                <w:b/>
                <w:bCs/>
                <w:lang w:eastAsia="fr-FR"/>
              </w:rPr>
              <w:t xml:space="preserve">Remarque : </w:t>
            </w:r>
            <w:r w:rsidRPr="009806C2">
              <w:rPr>
                <w:rFonts w:ascii="Times New Roman" w:hAnsi="Times New Roman"/>
              </w:rPr>
              <w:t>les candidat(e)s présélectionnés par WBI sous l’angle de la recevabilité de la candidature (Tout dossier incomplet est jugé irrecevable) acceptent un entretien de sélection à distance avec l’organisation d’accueil.</w:t>
            </w:r>
          </w:p>
          <w:p w14:paraId="600E9937" w14:textId="77777777" w:rsidR="009806C2" w:rsidRPr="009806C2" w:rsidRDefault="009806C2" w:rsidP="00D64727">
            <w:pPr>
              <w:pStyle w:val="Default"/>
              <w:spacing w:line="281" w:lineRule="auto"/>
              <w:rPr>
                <w:rFonts w:asciiTheme="majorBidi" w:hAnsiTheme="majorBidi" w:cstheme="majorBidi"/>
                <w:b/>
                <w:bCs/>
                <w:sz w:val="22"/>
                <w:szCs w:val="22"/>
                <w:u w:val="single"/>
                <w:lang w:val="fr-FR"/>
              </w:rPr>
            </w:pPr>
          </w:p>
        </w:tc>
      </w:tr>
    </w:tbl>
    <w:p w14:paraId="5CBC8D86" w14:textId="77777777" w:rsidR="009E0210" w:rsidRPr="00481CC0" w:rsidRDefault="009E0210" w:rsidP="009E5EDA">
      <w:pPr>
        <w:rPr>
          <w:lang w:val="fr-CH"/>
        </w:rPr>
      </w:pPr>
    </w:p>
    <w:sectPr w:rsidR="009E0210" w:rsidRPr="00481CC0" w:rsidSect="00D84378">
      <w:headerReference w:type="default" r:id="rId22"/>
      <w:footerReference w:type="default" r:id="rId23"/>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865FF" w14:textId="77777777" w:rsidR="00F82CB5" w:rsidRDefault="00F82CB5" w:rsidP="00000E0C">
      <w:r>
        <w:separator/>
      </w:r>
    </w:p>
  </w:endnote>
  <w:endnote w:type="continuationSeparator" w:id="0">
    <w:p w14:paraId="38C32347" w14:textId="77777777" w:rsidR="00F82CB5" w:rsidRDefault="00F82CB5" w:rsidP="0000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5CB39" w14:textId="77777777" w:rsidR="00000E0C" w:rsidRPr="00000E0C" w:rsidRDefault="00000E0C">
    <w:pPr>
      <w:pStyle w:val="Pieddepage"/>
      <w:rPr>
        <w:rFonts w:ascii="Tahoma" w:hAnsi="Tahoma"/>
        <w:sz w:val="16"/>
        <w:szCs w:val="16"/>
        <w:lang w:val="en-US"/>
      </w:rPr>
    </w:pPr>
    <w:r w:rsidRPr="00000E0C">
      <w:rPr>
        <w:rFonts w:ascii="Tahoma" w:hAnsi="Tahoma"/>
        <w:sz w:val="16"/>
        <w:szCs w:val="16"/>
        <w:lang w:val="en-US"/>
      </w:rPr>
      <w:t>ADM</w:t>
    </w:r>
    <w:r>
      <w:rPr>
        <w:rFonts w:ascii="Tahoma" w:hAnsi="Tahoma"/>
        <w:sz w:val="16"/>
        <w:szCs w:val="16"/>
        <w:lang w:val="en-US"/>
      </w:rPr>
      <w:t xml:space="preserve"> 1701 0</w:t>
    </w:r>
    <w:r w:rsidR="005773F7">
      <w:rPr>
        <w:rFonts w:ascii="Tahoma" w:hAnsi="Tahoma"/>
        <w:sz w:val="16"/>
        <w:szCs w:val="16"/>
        <w:lang w:val="en-US"/>
      </w:rPr>
      <w:t>5</w:t>
    </w:r>
    <w:r>
      <w:rPr>
        <w:rFonts w:ascii="Tahoma" w:hAnsi="Tahoma"/>
        <w:sz w:val="16"/>
        <w:szCs w:val="16"/>
        <w:lang w:val="en-US"/>
      </w:rPr>
      <w:t>/201</w:t>
    </w:r>
    <w:r w:rsidR="005773F7">
      <w:rPr>
        <w:rFonts w:ascii="Tahoma" w:hAnsi="Tahoma"/>
        <w:sz w:val="16"/>
        <w:szCs w:val="16"/>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916D1" w14:textId="77777777" w:rsidR="00F82CB5" w:rsidRDefault="00F82CB5" w:rsidP="00000E0C">
      <w:r>
        <w:separator/>
      </w:r>
    </w:p>
  </w:footnote>
  <w:footnote w:type="continuationSeparator" w:id="0">
    <w:p w14:paraId="2EC55B5D" w14:textId="77777777" w:rsidR="00F82CB5" w:rsidRDefault="00F82CB5" w:rsidP="0000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E9E19D" w14:paraId="07E149BC" w14:textId="77777777" w:rsidTr="60E9E19D">
      <w:tc>
        <w:tcPr>
          <w:tcW w:w="3120" w:type="dxa"/>
        </w:tcPr>
        <w:p w14:paraId="17A7A2FA" w14:textId="77777777" w:rsidR="60E9E19D" w:rsidRDefault="60E9E19D" w:rsidP="60E9E19D">
          <w:pPr>
            <w:pStyle w:val="En-tte"/>
            <w:ind w:left="-115"/>
          </w:pPr>
        </w:p>
      </w:tc>
      <w:tc>
        <w:tcPr>
          <w:tcW w:w="3120" w:type="dxa"/>
        </w:tcPr>
        <w:p w14:paraId="1523FE01" w14:textId="77777777" w:rsidR="60E9E19D" w:rsidRDefault="60E9E19D" w:rsidP="60E9E19D">
          <w:pPr>
            <w:pStyle w:val="En-tte"/>
            <w:jc w:val="center"/>
          </w:pPr>
        </w:p>
      </w:tc>
      <w:tc>
        <w:tcPr>
          <w:tcW w:w="3120" w:type="dxa"/>
        </w:tcPr>
        <w:p w14:paraId="20D43426" w14:textId="77777777" w:rsidR="60E9E19D" w:rsidRDefault="60E9E19D" w:rsidP="60E9E19D">
          <w:pPr>
            <w:pStyle w:val="En-tte"/>
            <w:ind w:right="-115"/>
            <w:jc w:val="right"/>
          </w:pPr>
        </w:p>
      </w:tc>
    </w:tr>
  </w:tbl>
  <w:p w14:paraId="68D6600D" w14:textId="77777777" w:rsidR="60E9E19D" w:rsidRDefault="60E9E19D" w:rsidP="60E9E1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593"/>
    <w:multiLevelType w:val="hybridMultilevel"/>
    <w:tmpl w:val="0AB05C52"/>
    <w:lvl w:ilvl="0" w:tplc="71C02C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4647"/>
    <w:multiLevelType w:val="hybridMultilevel"/>
    <w:tmpl w:val="8F88BA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195AA5"/>
    <w:multiLevelType w:val="hybridMultilevel"/>
    <w:tmpl w:val="608C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E3A72"/>
    <w:multiLevelType w:val="hybridMultilevel"/>
    <w:tmpl w:val="FFFFFFFF"/>
    <w:lvl w:ilvl="0" w:tplc="8074413C">
      <w:start w:val="1"/>
      <w:numFmt w:val="bullet"/>
      <w:lvlText w:val="-"/>
      <w:lvlJc w:val="left"/>
      <w:pPr>
        <w:ind w:left="1068" w:hanging="360"/>
      </w:pPr>
      <w:rPr>
        <w:rFonts w:ascii="Calibri" w:eastAsia="Times New Roman" w:hAnsi="Calibri"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12AD2A27"/>
    <w:multiLevelType w:val="hybridMultilevel"/>
    <w:tmpl w:val="20EA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50E97"/>
    <w:multiLevelType w:val="hybridMultilevel"/>
    <w:tmpl w:val="E5F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52FC"/>
    <w:multiLevelType w:val="hybridMultilevel"/>
    <w:tmpl w:val="68A85CB2"/>
    <w:lvl w:ilvl="0" w:tplc="A5B0EC28">
      <w:start w:val="1"/>
      <w:numFmt w:val="decimal"/>
      <w:lvlText w:val="%1."/>
      <w:lvlJc w:val="left"/>
      <w:pPr>
        <w:ind w:left="1080" w:hanging="360"/>
      </w:pPr>
      <w:rPr>
        <w:rFonts w:asciiTheme="majorBidi" w:eastAsia="Times New Roman" w:hAnsiTheme="majorBidi" w:cstheme="maj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D25C19"/>
    <w:multiLevelType w:val="multilevel"/>
    <w:tmpl w:val="EDE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577FA"/>
    <w:multiLevelType w:val="hybridMultilevel"/>
    <w:tmpl w:val="06DEB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847350"/>
    <w:multiLevelType w:val="hybridMultilevel"/>
    <w:tmpl w:val="1730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E1048"/>
    <w:multiLevelType w:val="multilevel"/>
    <w:tmpl w:val="DD6E7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077B0"/>
    <w:multiLevelType w:val="hybridMultilevel"/>
    <w:tmpl w:val="EAA0954A"/>
    <w:lvl w:ilvl="0" w:tplc="99143068">
      <w:start w:val="1"/>
      <w:numFmt w:val="bullet"/>
      <w:lvlText w:val=""/>
      <w:lvlJc w:val="left"/>
      <w:pPr>
        <w:ind w:left="1287" w:hanging="360"/>
      </w:pPr>
      <w:rPr>
        <w:rFonts w:ascii="Symbol" w:hAnsi="Symbol"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2"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53A42"/>
    <w:multiLevelType w:val="hybridMultilevel"/>
    <w:tmpl w:val="FCF01258"/>
    <w:lvl w:ilvl="0" w:tplc="E18437FA">
      <w:start w:val="4"/>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0434B"/>
    <w:multiLevelType w:val="hybridMultilevel"/>
    <w:tmpl w:val="8000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A5AA3"/>
    <w:multiLevelType w:val="hybridMultilevel"/>
    <w:tmpl w:val="5EA40EC0"/>
    <w:lvl w:ilvl="0" w:tplc="BB66B99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9D147C"/>
    <w:multiLevelType w:val="multilevel"/>
    <w:tmpl w:val="359D147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336891"/>
    <w:multiLevelType w:val="hybridMultilevel"/>
    <w:tmpl w:val="9886F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632600"/>
    <w:multiLevelType w:val="hybridMultilevel"/>
    <w:tmpl w:val="8EFCE6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96987"/>
    <w:multiLevelType w:val="multilevel"/>
    <w:tmpl w:val="36527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F60E18"/>
    <w:multiLevelType w:val="hybridMultilevel"/>
    <w:tmpl w:val="30802990"/>
    <w:lvl w:ilvl="0" w:tplc="44BC4A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1C2D0A"/>
    <w:multiLevelType w:val="hybridMultilevel"/>
    <w:tmpl w:val="EF5882F2"/>
    <w:lvl w:ilvl="0" w:tplc="F358F9D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2D61FA9"/>
    <w:multiLevelType w:val="multilevel"/>
    <w:tmpl w:val="B900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330239"/>
    <w:multiLevelType w:val="hybridMultilevel"/>
    <w:tmpl w:val="8AA8C2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A62D3"/>
    <w:multiLevelType w:val="multilevel"/>
    <w:tmpl w:val="2B526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246D1F"/>
    <w:multiLevelType w:val="multilevel"/>
    <w:tmpl w:val="0C22C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66A72"/>
    <w:multiLevelType w:val="hybridMultilevel"/>
    <w:tmpl w:val="003C4D20"/>
    <w:lvl w:ilvl="0" w:tplc="2B76D452">
      <w:start w:val="4"/>
      <w:numFmt w:val="decimal"/>
      <w:lvlText w:val="%1."/>
      <w:lvlJc w:val="left"/>
      <w:pPr>
        <w:ind w:left="720" w:hanging="360"/>
      </w:pPr>
      <w:rPr>
        <w:rFonts w:ascii="Times New Roman" w:hAnsi="Times New Roman" w:cs="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B1D24"/>
    <w:multiLevelType w:val="hybridMultilevel"/>
    <w:tmpl w:val="2DCE8E5A"/>
    <w:lvl w:ilvl="0" w:tplc="B50AC49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585104"/>
    <w:multiLevelType w:val="hybridMultilevel"/>
    <w:tmpl w:val="F504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2728F"/>
    <w:multiLevelType w:val="hybridMultilevel"/>
    <w:tmpl w:val="DCE4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838964">
    <w:abstractNumId w:val="12"/>
  </w:num>
  <w:num w:numId="2" w16cid:durableId="378747006">
    <w:abstractNumId w:val="16"/>
  </w:num>
  <w:num w:numId="3" w16cid:durableId="1109469202">
    <w:abstractNumId w:val="4"/>
  </w:num>
  <w:num w:numId="4" w16cid:durableId="1729038327">
    <w:abstractNumId w:val="25"/>
  </w:num>
  <w:num w:numId="5" w16cid:durableId="1845436463">
    <w:abstractNumId w:val="29"/>
  </w:num>
  <w:num w:numId="6" w16cid:durableId="937759576">
    <w:abstractNumId w:val="10"/>
  </w:num>
  <w:num w:numId="7" w16cid:durableId="387997577">
    <w:abstractNumId w:val="2"/>
  </w:num>
  <w:num w:numId="8" w16cid:durableId="849561393">
    <w:abstractNumId w:val="12"/>
  </w:num>
  <w:num w:numId="9" w16cid:durableId="1488864840">
    <w:abstractNumId w:val="24"/>
  </w:num>
  <w:num w:numId="10" w16cid:durableId="464087756">
    <w:abstractNumId w:val="15"/>
  </w:num>
  <w:num w:numId="11" w16cid:durableId="798642539">
    <w:abstractNumId w:val="28"/>
  </w:num>
  <w:num w:numId="12" w16cid:durableId="1566454546">
    <w:abstractNumId w:val="6"/>
  </w:num>
  <w:num w:numId="13" w16cid:durableId="1449467019">
    <w:abstractNumId w:val="26"/>
  </w:num>
  <w:num w:numId="14" w16cid:durableId="1842817239">
    <w:abstractNumId w:val="20"/>
  </w:num>
  <w:num w:numId="15" w16cid:durableId="1732457583">
    <w:abstractNumId w:val="13"/>
  </w:num>
  <w:num w:numId="16" w16cid:durableId="1898857814">
    <w:abstractNumId w:val="17"/>
  </w:num>
  <w:num w:numId="17" w16cid:durableId="288127931">
    <w:abstractNumId w:val="11"/>
  </w:num>
  <w:num w:numId="18" w16cid:durableId="1947031002">
    <w:abstractNumId w:val="0"/>
  </w:num>
  <w:num w:numId="19" w16cid:durableId="1010984856">
    <w:abstractNumId w:val="18"/>
  </w:num>
  <w:num w:numId="20" w16cid:durableId="1993026578">
    <w:abstractNumId w:val="27"/>
  </w:num>
  <w:num w:numId="21" w16cid:durableId="654726592">
    <w:abstractNumId w:val="23"/>
  </w:num>
  <w:num w:numId="22" w16cid:durableId="79177483">
    <w:abstractNumId w:val="8"/>
  </w:num>
  <w:num w:numId="23" w16cid:durableId="336690835">
    <w:abstractNumId w:val="19"/>
  </w:num>
  <w:num w:numId="24" w16cid:durableId="449975235">
    <w:abstractNumId w:val="9"/>
  </w:num>
  <w:num w:numId="25" w16cid:durableId="2058704741">
    <w:abstractNumId w:val="21"/>
  </w:num>
  <w:num w:numId="26" w16cid:durableId="1956132603">
    <w:abstractNumId w:val="7"/>
  </w:num>
  <w:num w:numId="27" w16cid:durableId="2130585749">
    <w:abstractNumId w:val="22"/>
  </w:num>
  <w:num w:numId="28" w16cid:durableId="576328141">
    <w:abstractNumId w:val="5"/>
  </w:num>
  <w:num w:numId="29" w16cid:durableId="1815485901">
    <w:abstractNumId w:val="1"/>
  </w:num>
  <w:num w:numId="30" w16cid:durableId="1274359433">
    <w:abstractNumId w:val="14"/>
  </w:num>
  <w:num w:numId="31" w16cid:durableId="751971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FB"/>
    <w:rsid w:val="00000E0C"/>
    <w:rsid w:val="000012E3"/>
    <w:rsid w:val="000026EE"/>
    <w:rsid w:val="000050A4"/>
    <w:rsid w:val="000143F0"/>
    <w:rsid w:val="000155BF"/>
    <w:rsid w:val="00015904"/>
    <w:rsid w:val="00020CCA"/>
    <w:rsid w:val="00026965"/>
    <w:rsid w:val="00047543"/>
    <w:rsid w:val="00057E05"/>
    <w:rsid w:val="00063708"/>
    <w:rsid w:val="000973AD"/>
    <w:rsid w:val="000A66F4"/>
    <w:rsid w:val="000A7ED6"/>
    <w:rsid w:val="000D054F"/>
    <w:rsid w:val="000D0F3E"/>
    <w:rsid w:val="000D1214"/>
    <w:rsid w:val="000D2CB6"/>
    <w:rsid w:val="000D33F1"/>
    <w:rsid w:val="000D5AE2"/>
    <w:rsid w:val="000E090B"/>
    <w:rsid w:val="0011176E"/>
    <w:rsid w:val="00146FDA"/>
    <w:rsid w:val="001513BB"/>
    <w:rsid w:val="00157478"/>
    <w:rsid w:val="00165B10"/>
    <w:rsid w:val="00185408"/>
    <w:rsid w:val="001E4112"/>
    <w:rsid w:val="00210BC6"/>
    <w:rsid w:val="00237E60"/>
    <w:rsid w:val="002406BA"/>
    <w:rsid w:val="00240BFB"/>
    <w:rsid w:val="00241F91"/>
    <w:rsid w:val="002443A3"/>
    <w:rsid w:val="00251D6E"/>
    <w:rsid w:val="00256CB7"/>
    <w:rsid w:val="00282705"/>
    <w:rsid w:val="002916EF"/>
    <w:rsid w:val="002935E0"/>
    <w:rsid w:val="00296381"/>
    <w:rsid w:val="002A08C2"/>
    <w:rsid w:val="002A252E"/>
    <w:rsid w:val="002A537C"/>
    <w:rsid w:val="002A652B"/>
    <w:rsid w:val="002D02A7"/>
    <w:rsid w:val="002D3E3E"/>
    <w:rsid w:val="002D774E"/>
    <w:rsid w:val="002F4BCB"/>
    <w:rsid w:val="00300632"/>
    <w:rsid w:val="00314DBB"/>
    <w:rsid w:val="00322A89"/>
    <w:rsid w:val="00327E81"/>
    <w:rsid w:val="00346CE0"/>
    <w:rsid w:val="00347623"/>
    <w:rsid w:val="00372B9F"/>
    <w:rsid w:val="0038656F"/>
    <w:rsid w:val="003A3C01"/>
    <w:rsid w:val="003C7325"/>
    <w:rsid w:val="003D11D7"/>
    <w:rsid w:val="003D710E"/>
    <w:rsid w:val="003E7461"/>
    <w:rsid w:val="003F5426"/>
    <w:rsid w:val="00405440"/>
    <w:rsid w:val="00423719"/>
    <w:rsid w:val="004267A1"/>
    <w:rsid w:val="00451027"/>
    <w:rsid w:val="00451DB7"/>
    <w:rsid w:val="00452085"/>
    <w:rsid w:val="00453E9F"/>
    <w:rsid w:val="004557F2"/>
    <w:rsid w:val="0046199A"/>
    <w:rsid w:val="00462CD9"/>
    <w:rsid w:val="00466B09"/>
    <w:rsid w:val="00473D09"/>
    <w:rsid w:val="0047738E"/>
    <w:rsid w:val="00481CC0"/>
    <w:rsid w:val="004940B6"/>
    <w:rsid w:val="004A4C17"/>
    <w:rsid w:val="004C0E9B"/>
    <w:rsid w:val="004C13E3"/>
    <w:rsid w:val="004D10C7"/>
    <w:rsid w:val="004F03B6"/>
    <w:rsid w:val="005179D7"/>
    <w:rsid w:val="00520557"/>
    <w:rsid w:val="005226DC"/>
    <w:rsid w:val="005344A6"/>
    <w:rsid w:val="00541A97"/>
    <w:rsid w:val="00543E9A"/>
    <w:rsid w:val="0054532E"/>
    <w:rsid w:val="005457BC"/>
    <w:rsid w:val="0055627D"/>
    <w:rsid w:val="00560E25"/>
    <w:rsid w:val="00571F9B"/>
    <w:rsid w:val="005773F7"/>
    <w:rsid w:val="0058718D"/>
    <w:rsid w:val="005967EA"/>
    <w:rsid w:val="005B0B6D"/>
    <w:rsid w:val="005B41ED"/>
    <w:rsid w:val="005B66F3"/>
    <w:rsid w:val="005C3B97"/>
    <w:rsid w:val="005C5744"/>
    <w:rsid w:val="005D3BED"/>
    <w:rsid w:val="005E371E"/>
    <w:rsid w:val="005F3B88"/>
    <w:rsid w:val="005F5AE4"/>
    <w:rsid w:val="0060694F"/>
    <w:rsid w:val="0061093E"/>
    <w:rsid w:val="00615386"/>
    <w:rsid w:val="00624ACE"/>
    <w:rsid w:val="00647A18"/>
    <w:rsid w:val="00656279"/>
    <w:rsid w:val="006643C6"/>
    <w:rsid w:val="00666B9A"/>
    <w:rsid w:val="0068081C"/>
    <w:rsid w:val="006955E4"/>
    <w:rsid w:val="006A5991"/>
    <w:rsid w:val="006C4E56"/>
    <w:rsid w:val="006E3034"/>
    <w:rsid w:val="006F5FAF"/>
    <w:rsid w:val="007070CF"/>
    <w:rsid w:val="00707B7D"/>
    <w:rsid w:val="00715536"/>
    <w:rsid w:val="00715D88"/>
    <w:rsid w:val="007301A3"/>
    <w:rsid w:val="007412B6"/>
    <w:rsid w:val="00754311"/>
    <w:rsid w:val="00760E39"/>
    <w:rsid w:val="007678D6"/>
    <w:rsid w:val="007713D0"/>
    <w:rsid w:val="007B13E8"/>
    <w:rsid w:val="007D259E"/>
    <w:rsid w:val="007E1450"/>
    <w:rsid w:val="007E24AF"/>
    <w:rsid w:val="007E3D32"/>
    <w:rsid w:val="007F0369"/>
    <w:rsid w:val="007F2920"/>
    <w:rsid w:val="00801518"/>
    <w:rsid w:val="0080436F"/>
    <w:rsid w:val="00805693"/>
    <w:rsid w:val="008169FA"/>
    <w:rsid w:val="00833530"/>
    <w:rsid w:val="00836FE2"/>
    <w:rsid w:val="00841B2C"/>
    <w:rsid w:val="008437F4"/>
    <w:rsid w:val="00861BAA"/>
    <w:rsid w:val="008716A2"/>
    <w:rsid w:val="00885854"/>
    <w:rsid w:val="00894E2D"/>
    <w:rsid w:val="00895993"/>
    <w:rsid w:val="008A605D"/>
    <w:rsid w:val="008C257C"/>
    <w:rsid w:val="008C6C57"/>
    <w:rsid w:val="008D4540"/>
    <w:rsid w:val="008F66A1"/>
    <w:rsid w:val="00906D1D"/>
    <w:rsid w:val="009120A3"/>
    <w:rsid w:val="00921F10"/>
    <w:rsid w:val="00924D58"/>
    <w:rsid w:val="00935FD7"/>
    <w:rsid w:val="00937FF1"/>
    <w:rsid w:val="009541E5"/>
    <w:rsid w:val="00961CDA"/>
    <w:rsid w:val="009664EC"/>
    <w:rsid w:val="009806C2"/>
    <w:rsid w:val="00982097"/>
    <w:rsid w:val="0098439B"/>
    <w:rsid w:val="009D0934"/>
    <w:rsid w:val="009D0DC3"/>
    <w:rsid w:val="009E0210"/>
    <w:rsid w:val="009E0551"/>
    <w:rsid w:val="009E5EDA"/>
    <w:rsid w:val="00A059A1"/>
    <w:rsid w:val="00A22683"/>
    <w:rsid w:val="00A265AF"/>
    <w:rsid w:val="00A424C0"/>
    <w:rsid w:val="00A430D1"/>
    <w:rsid w:val="00A439A7"/>
    <w:rsid w:val="00A623DC"/>
    <w:rsid w:val="00A636F1"/>
    <w:rsid w:val="00A721A5"/>
    <w:rsid w:val="00A860C8"/>
    <w:rsid w:val="00A97A29"/>
    <w:rsid w:val="00AA31B3"/>
    <w:rsid w:val="00AA3C9E"/>
    <w:rsid w:val="00AB21F9"/>
    <w:rsid w:val="00AB4AFC"/>
    <w:rsid w:val="00AD48AA"/>
    <w:rsid w:val="00AE341F"/>
    <w:rsid w:val="00AF0DD4"/>
    <w:rsid w:val="00B12800"/>
    <w:rsid w:val="00B44515"/>
    <w:rsid w:val="00B64F47"/>
    <w:rsid w:val="00B83FD2"/>
    <w:rsid w:val="00BA5EF1"/>
    <w:rsid w:val="00BC1FFC"/>
    <w:rsid w:val="00BC3787"/>
    <w:rsid w:val="00BD5503"/>
    <w:rsid w:val="00BD6FD0"/>
    <w:rsid w:val="00BF3E69"/>
    <w:rsid w:val="00C2292F"/>
    <w:rsid w:val="00C41736"/>
    <w:rsid w:val="00C43805"/>
    <w:rsid w:val="00C51A33"/>
    <w:rsid w:val="00C62B6E"/>
    <w:rsid w:val="00C63C23"/>
    <w:rsid w:val="00C66392"/>
    <w:rsid w:val="00C73E41"/>
    <w:rsid w:val="00C84E7B"/>
    <w:rsid w:val="00C948F4"/>
    <w:rsid w:val="00CA3349"/>
    <w:rsid w:val="00CA5932"/>
    <w:rsid w:val="00CB095D"/>
    <w:rsid w:val="00CB2972"/>
    <w:rsid w:val="00CD73DE"/>
    <w:rsid w:val="00CE1B61"/>
    <w:rsid w:val="00CF1620"/>
    <w:rsid w:val="00CF3A9A"/>
    <w:rsid w:val="00D12A55"/>
    <w:rsid w:val="00D238C3"/>
    <w:rsid w:val="00D25E49"/>
    <w:rsid w:val="00D320CF"/>
    <w:rsid w:val="00D37C62"/>
    <w:rsid w:val="00D60BEF"/>
    <w:rsid w:val="00D626B6"/>
    <w:rsid w:val="00D631E1"/>
    <w:rsid w:val="00D63911"/>
    <w:rsid w:val="00D64727"/>
    <w:rsid w:val="00D702C1"/>
    <w:rsid w:val="00D73142"/>
    <w:rsid w:val="00D838A0"/>
    <w:rsid w:val="00D84378"/>
    <w:rsid w:val="00D967D3"/>
    <w:rsid w:val="00DB16AA"/>
    <w:rsid w:val="00DB3693"/>
    <w:rsid w:val="00DB42B8"/>
    <w:rsid w:val="00DD6ACC"/>
    <w:rsid w:val="00DE68F0"/>
    <w:rsid w:val="00DF2904"/>
    <w:rsid w:val="00DF3F51"/>
    <w:rsid w:val="00E049C0"/>
    <w:rsid w:val="00E12D0D"/>
    <w:rsid w:val="00E234C5"/>
    <w:rsid w:val="00E267F8"/>
    <w:rsid w:val="00E328DB"/>
    <w:rsid w:val="00E33A4E"/>
    <w:rsid w:val="00E413EB"/>
    <w:rsid w:val="00E44C22"/>
    <w:rsid w:val="00E47BF2"/>
    <w:rsid w:val="00E60BC3"/>
    <w:rsid w:val="00E6432E"/>
    <w:rsid w:val="00E67DEF"/>
    <w:rsid w:val="00E70859"/>
    <w:rsid w:val="00E716F7"/>
    <w:rsid w:val="00EA0ACA"/>
    <w:rsid w:val="00EB024D"/>
    <w:rsid w:val="00EB62F4"/>
    <w:rsid w:val="00EB700B"/>
    <w:rsid w:val="00ED6DFE"/>
    <w:rsid w:val="00EE2B07"/>
    <w:rsid w:val="00EF3D93"/>
    <w:rsid w:val="00EF62F5"/>
    <w:rsid w:val="00F00BFE"/>
    <w:rsid w:val="00F16EBF"/>
    <w:rsid w:val="00F341A6"/>
    <w:rsid w:val="00F53175"/>
    <w:rsid w:val="00F54E96"/>
    <w:rsid w:val="00F55110"/>
    <w:rsid w:val="00F82CB5"/>
    <w:rsid w:val="00F867DD"/>
    <w:rsid w:val="00FA5C20"/>
    <w:rsid w:val="00FD2EAF"/>
    <w:rsid w:val="00FF00CC"/>
    <w:rsid w:val="60E9E1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DAB3"/>
  <w15:docId w15:val="{47A8B7E4-4951-4643-AEFF-A5539DE3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27"/>
    <w:pPr>
      <w:spacing w:after="0" w:line="240" w:lineRule="auto"/>
    </w:pPr>
    <w:rPr>
      <w:rFonts w:ascii="Times New Roman" w:eastAsia="Times New Roman" w:hAnsi="Times New Roman" w:cs="Times New Roman"/>
      <w:sz w:val="24"/>
      <w:szCs w:val="24"/>
      <w:lang w:val="en-GB"/>
    </w:rPr>
  </w:style>
  <w:style w:type="paragraph" w:styleId="Titre1">
    <w:name w:val="heading 1"/>
    <w:basedOn w:val="Normal"/>
    <w:next w:val="Normal"/>
    <w:link w:val="Titre1Car"/>
    <w:qFormat/>
    <w:rsid w:val="00240BFB"/>
    <w:pPr>
      <w:tabs>
        <w:tab w:val="left" w:pos="7185"/>
      </w:tabs>
      <w:spacing w:before="200"/>
      <w:ind w:left="450"/>
      <w:outlineLvl w:val="0"/>
    </w:pPr>
    <w:rPr>
      <w:rFonts w:ascii="Tahoma" w:hAnsi="Tahoma"/>
      <w:b/>
      <w:caps/>
      <w:sz w:val="28"/>
      <w:szCs w:val="28"/>
      <w:lang w:val="en-US"/>
    </w:rPr>
  </w:style>
  <w:style w:type="paragraph" w:styleId="Titre2">
    <w:name w:val="heading 2"/>
    <w:basedOn w:val="Normal"/>
    <w:next w:val="Normal"/>
    <w:link w:val="Titre2Car"/>
    <w:unhideWhenUsed/>
    <w:qFormat/>
    <w:rsid w:val="00240BFB"/>
    <w:pPr>
      <w:tabs>
        <w:tab w:val="left" w:pos="7185"/>
      </w:tabs>
      <w:outlineLvl w:val="1"/>
    </w:pPr>
    <w:rPr>
      <w:rFonts w:ascii="Tahoma" w:hAnsi="Tahoma"/>
      <w:b/>
      <w:caps/>
      <w:color w:val="000000"/>
      <w:sz w:val="18"/>
      <w:szCs w:val="20"/>
      <w:lang w:val="en-US"/>
    </w:rPr>
  </w:style>
  <w:style w:type="paragraph" w:styleId="Titre3">
    <w:name w:val="heading 3"/>
    <w:basedOn w:val="Normal"/>
    <w:next w:val="Normal"/>
    <w:link w:val="Titre3Car"/>
    <w:unhideWhenUsed/>
    <w:qFormat/>
    <w:rsid w:val="00240BFB"/>
    <w:pPr>
      <w:spacing w:after="200"/>
      <w:ind w:left="450"/>
      <w:outlineLvl w:val="2"/>
    </w:pPr>
    <w:rPr>
      <w:rFonts w:ascii="Tahoma" w:hAnsi="Tahoma"/>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40BFB"/>
    <w:rPr>
      <w:rFonts w:ascii="Tahoma" w:eastAsia="Times New Roman" w:hAnsi="Tahoma" w:cs="Times New Roman"/>
      <w:b/>
      <w:caps/>
      <w:sz w:val="28"/>
      <w:szCs w:val="28"/>
    </w:rPr>
  </w:style>
  <w:style w:type="character" w:customStyle="1" w:styleId="Titre2Car">
    <w:name w:val="Titre 2 Car"/>
    <w:basedOn w:val="Policepardfaut"/>
    <w:link w:val="Titre2"/>
    <w:rsid w:val="00240BFB"/>
    <w:rPr>
      <w:rFonts w:ascii="Tahoma" w:eastAsia="Times New Roman" w:hAnsi="Tahoma" w:cs="Times New Roman"/>
      <w:b/>
      <w:caps/>
      <w:color w:val="000000"/>
      <w:sz w:val="18"/>
      <w:szCs w:val="20"/>
    </w:rPr>
  </w:style>
  <w:style w:type="character" w:customStyle="1" w:styleId="Titre3Car">
    <w:name w:val="Titre 3 Car"/>
    <w:basedOn w:val="Policepardfaut"/>
    <w:link w:val="Titre3"/>
    <w:rsid w:val="00240BFB"/>
    <w:rPr>
      <w:rFonts w:ascii="Tahoma" w:eastAsia="Times New Roman" w:hAnsi="Tahoma" w:cs="Times New Roman"/>
      <w:sz w:val="20"/>
      <w:szCs w:val="20"/>
    </w:rPr>
  </w:style>
  <w:style w:type="paragraph" w:customStyle="1" w:styleId="Italics">
    <w:name w:val="Italics"/>
    <w:basedOn w:val="Normal"/>
    <w:rsid w:val="00240BFB"/>
    <w:rPr>
      <w:rFonts w:ascii="Tahoma" w:hAnsi="Tahoma"/>
      <w:i/>
      <w:sz w:val="16"/>
      <w:lang w:val="en-US"/>
    </w:rPr>
  </w:style>
  <w:style w:type="paragraph" w:customStyle="1" w:styleId="Text">
    <w:name w:val="Text"/>
    <w:basedOn w:val="Normal"/>
    <w:rsid w:val="00240BFB"/>
    <w:pPr>
      <w:spacing w:before="100" w:after="100" w:line="288" w:lineRule="auto"/>
    </w:pPr>
    <w:rPr>
      <w:rFonts w:ascii="Tahoma" w:hAnsi="Tahoma"/>
      <w:sz w:val="16"/>
      <w:lang w:val="en-US"/>
    </w:rPr>
  </w:style>
  <w:style w:type="paragraph" w:customStyle="1" w:styleId="RequirementsList">
    <w:name w:val="Requirements List"/>
    <w:basedOn w:val="Text"/>
    <w:rsid w:val="00240BFB"/>
    <w:pPr>
      <w:numPr>
        <w:numId w:val="1"/>
      </w:numPr>
    </w:pPr>
  </w:style>
  <w:style w:type="paragraph" w:styleId="Textedebulles">
    <w:name w:val="Balloon Text"/>
    <w:basedOn w:val="Normal"/>
    <w:link w:val="TextedebullesCar"/>
    <w:uiPriority w:val="99"/>
    <w:semiHidden/>
    <w:unhideWhenUsed/>
    <w:rsid w:val="00240BFB"/>
    <w:rPr>
      <w:rFonts w:ascii="Tahoma" w:hAnsi="Tahoma" w:cs="Tahoma"/>
      <w:sz w:val="16"/>
      <w:szCs w:val="16"/>
    </w:rPr>
  </w:style>
  <w:style w:type="character" w:customStyle="1" w:styleId="TextedebullesCar">
    <w:name w:val="Texte de bulles Car"/>
    <w:basedOn w:val="Policepardfaut"/>
    <w:link w:val="Textedebulles"/>
    <w:uiPriority w:val="99"/>
    <w:semiHidden/>
    <w:rsid w:val="00240BFB"/>
    <w:rPr>
      <w:rFonts w:ascii="Tahoma" w:eastAsia="Times New Roman" w:hAnsi="Tahoma" w:cs="Tahoma"/>
      <w:sz w:val="16"/>
      <w:szCs w:val="16"/>
      <w:lang w:val="en-GB"/>
    </w:rPr>
  </w:style>
  <w:style w:type="character" w:styleId="Textedelespacerserv">
    <w:name w:val="Placeholder Text"/>
    <w:basedOn w:val="Policepardfaut"/>
    <w:uiPriority w:val="99"/>
    <w:semiHidden/>
    <w:rsid w:val="004C0E9B"/>
    <w:rPr>
      <w:color w:val="808080"/>
    </w:rPr>
  </w:style>
  <w:style w:type="table" w:styleId="Grilledutableau">
    <w:name w:val="Table Grid"/>
    <w:basedOn w:val="TableauNormal"/>
    <w:uiPriority w:val="59"/>
    <w:rsid w:val="004C0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Paragraphe de liste1,references,List Paragraph (numbered (a)),Lapis Bulleted List,Dot pt,F5 List Paragraph,List Paragraph1,No Spacing1,List Paragraph Char Char Char,Indicator Text,Numbered Para 1,Bullet 1,List Paragraph12"/>
    <w:basedOn w:val="Normal"/>
    <w:link w:val="ParagraphedelisteCar"/>
    <w:uiPriority w:val="34"/>
    <w:qFormat/>
    <w:rsid w:val="00EB024D"/>
    <w:pPr>
      <w:ind w:left="720"/>
      <w:contextualSpacing/>
    </w:pPr>
  </w:style>
  <w:style w:type="paragraph" w:styleId="En-tte">
    <w:name w:val="header"/>
    <w:basedOn w:val="Normal"/>
    <w:link w:val="En-tteCar"/>
    <w:uiPriority w:val="99"/>
    <w:unhideWhenUsed/>
    <w:rsid w:val="00000E0C"/>
    <w:pPr>
      <w:tabs>
        <w:tab w:val="center" w:pos="4513"/>
        <w:tab w:val="right" w:pos="9026"/>
      </w:tabs>
    </w:pPr>
  </w:style>
  <w:style w:type="character" w:customStyle="1" w:styleId="En-tteCar">
    <w:name w:val="En-tête Car"/>
    <w:basedOn w:val="Policepardfaut"/>
    <w:link w:val="En-tte"/>
    <w:uiPriority w:val="99"/>
    <w:rsid w:val="00000E0C"/>
    <w:rPr>
      <w:rFonts w:ascii="Times New Roman" w:eastAsia="Times New Roman" w:hAnsi="Times New Roman" w:cs="Times New Roman"/>
      <w:sz w:val="24"/>
      <w:szCs w:val="24"/>
      <w:lang w:val="en-GB"/>
    </w:rPr>
  </w:style>
  <w:style w:type="paragraph" w:styleId="Pieddepage">
    <w:name w:val="footer"/>
    <w:basedOn w:val="Normal"/>
    <w:link w:val="PieddepageCar"/>
    <w:uiPriority w:val="99"/>
    <w:unhideWhenUsed/>
    <w:rsid w:val="00000E0C"/>
    <w:pPr>
      <w:tabs>
        <w:tab w:val="center" w:pos="4513"/>
        <w:tab w:val="right" w:pos="9026"/>
      </w:tabs>
    </w:pPr>
  </w:style>
  <w:style w:type="character" w:customStyle="1" w:styleId="PieddepageCar">
    <w:name w:val="Pied de page Car"/>
    <w:basedOn w:val="Policepardfaut"/>
    <w:link w:val="Pieddepage"/>
    <w:uiPriority w:val="99"/>
    <w:rsid w:val="00000E0C"/>
    <w:rPr>
      <w:rFonts w:ascii="Times New Roman" w:eastAsia="Times New Roman" w:hAnsi="Times New Roman" w:cs="Times New Roman"/>
      <w:sz w:val="24"/>
      <w:szCs w:val="24"/>
      <w:lang w:val="en-GB"/>
    </w:rPr>
  </w:style>
  <w:style w:type="paragraph" w:styleId="Commentaire">
    <w:name w:val="annotation text"/>
    <w:basedOn w:val="Normal"/>
    <w:link w:val="CommentaireCar"/>
    <w:uiPriority w:val="99"/>
    <w:semiHidden/>
    <w:unhideWhenUsed/>
    <w:rsid w:val="002A652B"/>
    <w:rPr>
      <w:sz w:val="20"/>
      <w:szCs w:val="20"/>
    </w:rPr>
  </w:style>
  <w:style w:type="character" w:customStyle="1" w:styleId="CommentaireCar">
    <w:name w:val="Commentaire Car"/>
    <w:basedOn w:val="Policepardfaut"/>
    <w:link w:val="Commentaire"/>
    <w:uiPriority w:val="99"/>
    <w:semiHidden/>
    <w:rsid w:val="002A652B"/>
    <w:rPr>
      <w:rFonts w:ascii="Times New Roman" w:eastAsia="Times New Roman" w:hAnsi="Times New Roman" w:cs="Times New Roman"/>
      <w:sz w:val="20"/>
      <w:szCs w:val="20"/>
      <w:lang w:val="en-GB"/>
    </w:rPr>
  </w:style>
  <w:style w:type="character" w:styleId="Lienhypertexte">
    <w:name w:val="Hyperlink"/>
    <w:basedOn w:val="Policepardfaut"/>
    <w:uiPriority w:val="99"/>
    <w:unhideWhenUsed/>
    <w:rsid w:val="009541E5"/>
    <w:rPr>
      <w:color w:val="0563C1"/>
      <w:u w:val="single"/>
    </w:rPr>
  </w:style>
  <w:style w:type="paragraph" w:customStyle="1" w:styleId="xxxrequirementslist">
    <w:name w:val="x_xxrequirementslist"/>
    <w:basedOn w:val="Normal"/>
    <w:rsid w:val="009541E5"/>
    <w:pPr>
      <w:spacing w:before="100" w:after="100" w:line="288" w:lineRule="auto"/>
      <w:ind w:left="288" w:hanging="288"/>
    </w:pPr>
    <w:rPr>
      <w:rFonts w:ascii="Tahoma" w:eastAsiaTheme="minorHAnsi" w:hAnsi="Tahoma" w:cs="Tahoma"/>
      <w:sz w:val="16"/>
      <w:szCs w:val="16"/>
      <w:lang w:eastAsia="en-GB"/>
    </w:rPr>
  </w:style>
  <w:style w:type="paragraph" w:customStyle="1" w:styleId="text0">
    <w:name w:val="text"/>
    <w:basedOn w:val="Normal"/>
    <w:uiPriority w:val="99"/>
    <w:rsid w:val="00715D88"/>
    <w:pPr>
      <w:spacing w:before="100" w:beforeAutospacing="1" w:after="100" w:afterAutospacing="1"/>
    </w:pPr>
    <w:rPr>
      <w:rFonts w:ascii="Tahoma" w:eastAsiaTheme="minorEastAsia" w:hAnsi="Tahoma" w:cs="Tahoma"/>
      <w:color w:val="3C3C3C"/>
      <w:sz w:val="18"/>
      <w:szCs w:val="18"/>
      <w:lang w:val="en-US" w:eastAsia="zh-CN"/>
    </w:rPr>
  </w:style>
  <w:style w:type="character" w:customStyle="1" w:styleId="ParagraphedelisteCar">
    <w:name w:val="Paragraphe de liste Car"/>
    <w:aliases w:val="Bullets Car,Paragraphe de liste1 Car,references Car,List Paragraph (numbered (a)) Car,Lapis Bulleted List Car,Dot pt Car,F5 List Paragraph Car,List Paragraph1 Car,No Spacing1 Car,List Paragraph Char Char Char Car,Bullet 1 Car"/>
    <w:link w:val="Paragraphedeliste"/>
    <w:uiPriority w:val="34"/>
    <w:qFormat/>
    <w:locked/>
    <w:rsid w:val="005967EA"/>
    <w:rPr>
      <w:rFonts w:ascii="Times New Roman" w:eastAsia="Times New Roman" w:hAnsi="Times New Roman" w:cs="Times New Roman"/>
      <w:sz w:val="24"/>
      <w:szCs w:val="24"/>
      <w:lang w:val="en-GB"/>
    </w:rPr>
  </w:style>
  <w:style w:type="paragraph" w:customStyle="1" w:styleId="paragraph">
    <w:name w:val="paragraph"/>
    <w:basedOn w:val="Normal"/>
    <w:rsid w:val="00E234C5"/>
    <w:pPr>
      <w:spacing w:before="100" w:beforeAutospacing="1" w:after="100" w:afterAutospacing="1"/>
    </w:pPr>
    <w:rPr>
      <w:lang w:val="en-US" w:eastAsia="zh-CN"/>
    </w:rPr>
  </w:style>
  <w:style w:type="character" w:customStyle="1" w:styleId="xnormaltextrun">
    <w:name w:val="x_normaltextrun"/>
    <w:basedOn w:val="Policepardfaut"/>
    <w:rsid w:val="00E234C5"/>
  </w:style>
  <w:style w:type="character" w:customStyle="1" w:styleId="normaltextrun">
    <w:name w:val="normaltextrun"/>
    <w:basedOn w:val="Policepardfaut"/>
    <w:rsid w:val="00C51A33"/>
  </w:style>
  <w:style w:type="character" w:customStyle="1" w:styleId="eop">
    <w:name w:val="eop"/>
    <w:basedOn w:val="Policepardfaut"/>
    <w:rsid w:val="00C51A33"/>
  </w:style>
  <w:style w:type="character" w:styleId="Mentionnonrsolue">
    <w:name w:val="Unresolved Mention"/>
    <w:basedOn w:val="Policepardfaut"/>
    <w:uiPriority w:val="99"/>
    <w:semiHidden/>
    <w:unhideWhenUsed/>
    <w:rsid w:val="00937FF1"/>
    <w:rPr>
      <w:color w:val="605E5C"/>
      <w:shd w:val="clear" w:color="auto" w:fill="E1DFDD"/>
    </w:rPr>
  </w:style>
  <w:style w:type="character" w:styleId="lev">
    <w:name w:val="Strong"/>
    <w:basedOn w:val="Policepardfaut"/>
    <w:uiPriority w:val="22"/>
    <w:qFormat/>
    <w:rsid w:val="00F867DD"/>
    <w:rPr>
      <w:b/>
      <w:bCs/>
    </w:rPr>
  </w:style>
  <w:style w:type="paragraph" w:customStyle="1" w:styleId="Default">
    <w:name w:val="Default"/>
    <w:rsid w:val="00F867DD"/>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9806C2"/>
    <w:pPr>
      <w:spacing w:after="0" w:line="240" w:lineRule="auto"/>
    </w:pPr>
    <w:rPr>
      <w:rFonts w:eastAsiaTheme="minorEastAsia"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50679">
      <w:bodyDiv w:val="1"/>
      <w:marLeft w:val="0"/>
      <w:marRight w:val="0"/>
      <w:marTop w:val="0"/>
      <w:marBottom w:val="0"/>
      <w:divBdr>
        <w:top w:val="none" w:sz="0" w:space="0" w:color="auto"/>
        <w:left w:val="none" w:sz="0" w:space="0" w:color="auto"/>
        <w:bottom w:val="none" w:sz="0" w:space="0" w:color="auto"/>
        <w:right w:val="none" w:sz="0" w:space="0" w:color="auto"/>
      </w:divBdr>
    </w:div>
    <w:div w:id="344290071">
      <w:bodyDiv w:val="1"/>
      <w:marLeft w:val="0"/>
      <w:marRight w:val="0"/>
      <w:marTop w:val="0"/>
      <w:marBottom w:val="0"/>
      <w:divBdr>
        <w:top w:val="none" w:sz="0" w:space="0" w:color="auto"/>
        <w:left w:val="none" w:sz="0" w:space="0" w:color="auto"/>
        <w:bottom w:val="none" w:sz="0" w:space="0" w:color="auto"/>
        <w:right w:val="none" w:sz="0" w:space="0" w:color="auto"/>
      </w:divBdr>
    </w:div>
    <w:div w:id="602349510">
      <w:bodyDiv w:val="1"/>
      <w:marLeft w:val="0"/>
      <w:marRight w:val="0"/>
      <w:marTop w:val="0"/>
      <w:marBottom w:val="0"/>
      <w:divBdr>
        <w:top w:val="none" w:sz="0" w:space="0" w:color="auto"/>
        <w:left w:val="none" w:sz="0" w:space="0" w:color="auto"/>
        <w:bottom w:val="none" w:sz="0" w:space="0" w:color="auto"/>
        <w:right w:val="none" w:sz="0" w:space="0" w:color="auto"/>
      </w:divBdr>
    </w:div>
    <w:div w:id="645403627">
      <w:bodyDiv w:val="1"/>
      <w:marLeft w:val="0"/>
      <w:marRight w:val="0"/>
      <w:marTop w:val="0"/>
      <w:marBottom w:val="0"/>
      <w:divBdr>
        <w:top w:val="none" w:sz="0" w:space="0" w:color="auto"/>
        <w:left w:val="none" w:sz="0" w:space="0" w:color="auto"/>
        <w:bottom w:val="none" w:sz="0" w:space="0" w:color="auto"/>
        <w:right w:val="none" w:sz="0" w:space="0" w:color="auto"/>
      </w:divBdr>
    </w:div>
    <w:div w:id="755591440">
      <w:bodyDiv w:val="1"/>
      <w:marLeft w:val="0"/>
      <w:marRight w:val="0"/>
      <w:marTop w:val="0"/>
      <w:marBottom w:val="0"/>
      <w:divBdr>
        <w:top w:val="none" w:sz="0" w:space="0" w:color="auto"/>
        <w:left w:val="none" w:sz="0" w:space="0" w:color="auto"/>
        <w:bottom w:val="none" w:sz="0" w:space="0" w:color="auto"/>
        <w:right w:val="none" w:sz="0" w:space="0" w:color="auto"/>
      </w:divBdr>
    </w:div>
    <w:div w:id="777797803">
      <w:bodyDiv w:val="1"/>
      <w:marLeft w:val="0"/>
      <w:marRight w:val="0"/>
      <w:marTop w:val="0"/>
      <w:marBottom w:val="0"/>
      <w:divBdr>
        <w:top w:val="none" w:sz="0" w:space="0" w:color="auto"/>
        <w:left w:val="none" w:sz="0" w:space="0" w:color="auto"/>
        <w:bottom w:val="none" w:sz="0" w:space="0" w:color="auto"/>
        <w:right w:val="none" w:sz="0" w:space="0" w:color="auto"/>
      </w:divBdr>
    </w:div>
    <w:div w:id="789787535">
      <w:bodyDiv w:val="1"/>
      <w:marLeft w:val="0"/>
      <w:marRight w:val="0"/>
      <w:marTop w:val="0"/>
      <w:marBottom w:val="0"/>
      <w:divBdr>
        <w:top w:val="none" w:sz="0" w:space="0" w:color="auto"/>
        <w:left w:val="none" w:sz="0" w:space="0" w:color="auto"/>
        <w:bottom w:val="none" w:sz="0" w:space="0" w:color="auto"/>
        <w:right w:val="none" w:sz="0" w:space="0" w:color="auto"/>
      </w:divBdr>
    </w:div>
    <w:div w:id="1081179548">
      <w:bodyDiv w:val="1"/>
      <w:marLeft w:val="0"/>
      <w:marRight w:val="0"/>
      <w:marTop w:val="0"/>
      <w:marBottom w:val="0"/>
      <w:divBdr>
        <w:top w:val="none" w:sz="0" w:space="0" w:color="auto"/>
        <w:left w:val="none" w:sz="0" w:space="0" w:color="auto"/>
        <w:bottom w:val="none" w:sz="0" w:space="0" w:color="auto"/>
        <w:right w:val="none" w:sz="0" w:space="0" w:color="auto"/>
      </w:divBdr>
    </w:div>
    <w:div w:id="1586986979">
      <w:bodyDiv w:val="1"/>
      <w:marLeft w:val="0"/>
      <w:marRight w:val="0"/>
      <w:marTop w:val="0"/>
      <w:marBottom w:val="0"/>
      <w:divBdr>
        <w:top w:val="none" w:sz="0" w:space="0" w:color="auto"/>
        <w:left w:val="none" w:sz="0" w:space="0" w:color="auto"/>
        <w:bottom w:val="none" w:sz="0" w:space="0" w:color="auto"/>
        <w:right w:val="none" w:sz="0" w:space="0" w:color="auto"/>
      </w:divBdr>
    </w:div>
    <w:div w:id="1725329446">
      <w:bodyDiv w:val="1"/>
      <w:marLeft w:val="0"/>
      <w:marRight w:val="0"/>
      <w:marTop w:val="0"/>
      <w:marBottom w:val="0"/>
      <w:divBdr>
        <w:top w:val="none" w:sz="0" w:space="0" w:color="auto"/>
        <w:left w:val="none" w:sz="0" w:space="0" w:color="auto"/>
        <w:bottom w:val="none" w:sz="0" w:space="0" w:color="auto"/>
        <w:right w:val="none" w:sz="0" w:space="0" w:color="auto"/>
      </w:divBdr>
    </w:div>
    <w:div w:id="1734044696">
      <w:bodyDiv w:val="1"/>
      <w:marLeft w:val="0"/>
      <w:marRight w:val="0"/>
      <w:marTop w:val="0"/>
      <w:marBottom w:val="0"/>
      <w:divBdr>
        <w:top w:val="none" w:sz="0" w:space="0" w:color="auto"/>
        <w:left w:val="none" w:sz="0" w:space="0" w:color="auto"/>
        <w:bottom w:val="none" w:sz="0" w:space="0" w:color="auto"/>
        <w:right w:val="none" w:sz="0" w:space="0" w:color="auto"/>
      </w:divBdr>
    </w:div>
    <w:div w:id="1758360293">
      <w:bodyDiv w:val="1"/>
      <w:marLeft w:val="0"/>
      <w:marRight w:val="0"/>
      <w:marTop w:val="0"/>
      <w:marBottom w:val="0"/>
      <w:divBdr>
        <w:top w:val="none" w:sz="0" w:space="0" w:color="auto"/>
        <w:left w:val="none" w:sz="0" w:space="0" w:color="auto"/>
        <w:bottom w:val="none" w:sz="0" w:space="0" w:color="auto"/>
        <w:right w:val="none" w:sz="0" w:space="0" w:color="auto"/>
      </w:divBdr>
    </w:div>
    <w:div w:id="1837382186">
      <w:bodyDiv w:val="1"/>
      <w:marLeft w:val="0"/>
      <w:marRight w:val="0"/>
      <w:marTop w:val="0"/>
      <w:marBottom w:val="0"/>
      <w:divBdr>
        <w:top w:val="none" w:sz="0" w:space="0" w:color="auto"/>
        <w:left w:val="none" w:sz="0" w:space="0" w:color="auto"/>
        <w:bottom w:val="none" w:sz="0" w:space="0" w:color="auto"/>
        <w:right w:val="none" w:sz="0" w:space="0" w:color="auto"/>
      </w:divBdr>
    </w:div>
    <w:div w:id="21122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3/AC339FR/ac339fr.pdf" TargetMode="External"/><Relationship Id="rId18" Type="http://schemas.openxmlformats.org/officeDocument/2006/relationships/hyperlink" Target="https://www.fao.org/nocs/en" TargetMode="External"/><Relationship Id="rId3" Type="http://schemas.openxmlformats.org/officeDocument/2006/relationships/customXml" Target="../customXml/item3.xml"/><Relationship Id="rId21" Type="http://schemas.openxmlformats.org/officeDocument/2006/relationships/hyperlink" Target="mailto:bourses@wbi.be" TargetMode="External"/><Relationship Id="rId7" Type="http://schemas.openxmlformats.org/officeDocument/2006/relationships/settings" Target="settings.xml"/><Relationship Id="rId12" Type="http://schemas.openxmlformats.org/officeDocument/2006/relationships/hyperlink" Target="https://www.fao.org/3/cb8081en/cb8081en.pdf" TargetMode="External"/><Relationship Id="rId17" Type="http://schemas.openxmlformats.org/officeDocument/2006/relationships/hyperlink" Target="http://www.fao.org/faoter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o.org/3/ac339c/ac339c.pdf" TargetMode="External"/><Relationship Id="rId20" Type="http://schemas.openxmlformats.org/officeDocument/2006/relationships/hyperlink" Target="http://intranet.fao.org/fileadmin/user_upload/occ/Quick_Guides/FAO-Stories-Template-UPDAT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o.org/3/ac339a/ac339a.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intranet.fao.org/fileadmin/user_upload/occ/Quick_Guides/UPDATED-Digital-Storytelling-Guide-EN-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o.org/3/ac339s/ac339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ndbook xmlns="af2e3e4a-7667-4f5c-a990-4a6d6db3b2fa">
      <Url>http://intranet.fao.org/faohandbook/area/human_resources/first_hire_non_staff_hr/resources/</Url>
      <Description>Learn about</Description>
    </Handbook>
    <Category xmlns="af2e3e4a-7667-4f5c-a990-4a6d6db3b2fa">Enter Choice 1</Category>
    <qvzs xmlns="af2e3e4a-7667-4f5c-a990-4a6d6db3b2fa">TOR Template 2017 Jan v1.0</qvzs>
    <Owner xmlns="af2e3e4a-7667-4f5c-a990-4a6d6db3b2fa">SSC</Owner>
    <Code xmlns="af2e3e4a-7667-4f5c-a990-4a6d6db3b2fa">ADM1701e</Code>
    <SharedWithUsers xmlns="b6a3b5e8-9a5d-48de-8dd4-71f80e1de32d">
      <UserInfo>
        <DisplayName>Taylor, Joy (FOA)</DisplayName>
        <AccountId>250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61D5E55855B4EBB91230064B2800F" ma:contentTypeVersion="17" ma:contentTypeDescription="Create a new document." ma:contentTypeScope="" ma:versionID="eaf856d0ac1c1c41e82783a3cf000040">
  <xsd:schema xmlns:xsd="http://www.w3.org/2001/XMLSchema" xmlns:xs="http://www.w3.org/2001/XMLSchema" xmlns:p="http://schemas.microsoft.com/office/2006/metadata/properties" xmlns:ns2="af2e3e4a-7667-4f5c-a990-4a6d6db3b2fa" xmlns:ns3="b6a3b5e8-9a5d-48de-8dd4-71f80e1de32d" targetNamespace="http://schemas.microsoft.com/office/2006/metadata/properties" ma:root="true" ma:fieldsID="b029275d40389c9a6bb52d0fdbd6ab2d" ns2:_="" ns3:_="">
    <xsd:import namespace="af2e3e4a-7667-4f5c-a990-4a6d6db3b2fa"/>
    <xsd:import namespace="b6a3b5e8-9a5d-48de-8dd4-71f80e1de32d"/>
    <xsd:element name="properties">
      <xsd:complexType>
        <xsd:sequence>
          <xsd:element name="documentManagement">
            <xsd:complexType>
              <xsd:all>
                <xsd:element ref="ns2:Owner" minOccurs="0"/>
                <xsd:element ref="ns2:Handbook" minOccurs="0"/>
                <xsd:element ref="ns2:Category" minOccurs="0"/>
                <xsd:element ref="ns2:Code"/>
                <xsd:element ref="ns2:qvz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e3e4a-7667-4f5c-a990-4a6d6db3b2fa" elementFormDefault="qualified">
    <xsd:import namespace="http://schemas.microsoft.com/office/2006/documentManagement/types"/>
    <xsd:import namespace="http://schemas.microsoft.com/office/infopath/2007/PartnerControls"/>
    <xsd:element name="Owner" ma:index="2" nillable="true" ma:displayName="Owner" ma:internalName="Owner" ma:readOnly="false">
      <xsd:simpleType>
        <xsd:restriction base="dms:Text">
          <xsd:maxLength value="255"/>
        </xsd:restriction>
      </xsd:simpleType>
    </xsd:element>
    <xsd:element name="Handbook" ma:index="3" nillable="true" ma:displayName="Handbook" ma:format="Hyperlink" ma:internalName="Handboo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4" nillable="true" ma:displayName="Category" ma:default="Enter Choice 1" ma:format="Dropdown" ma:internalName="Category" ma:readOnly="false">
      <xsd:simpleType>
        <xsd:restriction base="dms:Choice">
          <xsd:enumeration value="Enter Choice 1"/>
          <xsd:enumeration value="Enter Choice 2"/>
          <xsd:enumeration value="Enter Choice 3"/>
        </xsd:restriction>
      </xsd:simpleType>
    </xsd:element>
    <xsd:element name="Code" ma:index="5" ma:displayName="Code" ma:internalName="Code" ma:readOnly="false">
      <xsd:simpleType>
        <xsd:restriction base="dms:Text">
          <xsd:maxLength value="255"/>
        </xsd:restriction>
      </xsd:simpleType>
    </xsd:element>
    <xsd:element name="qvzs" ma:index="7" nillable="true" ma:displayName="Original Filename" ma:internalName="qvzs" ma:readOnly="fals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58F3-3503-49ED-B488-9AEFC6EC386A}">
  <ds:schemaRefs>
    <ds:schemaRef ds:uri="http://schemas.microsoft.com/office/2006/metadata/properties"/>
    <ds:schemaRef ds:uri="http://schemas.microsoft.com/office/infopath/2007/PartnerControls"/>
    <ds:schemaRef ds:uri="af2e3e4a-7667-4f5c-a990-4a6d6db3b2fa"/>
    <ds:schemaRef ds:uri="b6a3b5e8-9a5d-48de-8dd4-71f80e1de32d"/>
  </ds:schemaRefs>
</ds:datastoreItem>
</file>

<file path=customXml/itemProps2.xml><?xml version="1.0" encoding="utf-8"?>
<ds:datastoreItem xmlns:ds="http://schemas.openxmlformats.org/officeDocument/2006/customXml" ds:itemID="{FB25DF51-5B4D-4ABD-8BA5-D2912527F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e3e4a-7667-4f5c-a990-4a6d6db3b2fa"/>
    <ds:schemaRef ds:uri="b6a3b5e8-9a5d-48de-8dd4-71f80e1de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88E0F-709C-4B02-9A7C-2120EEEB658E}">
  <ds:schemaRefs>
    <ds:schemaRef ds:uri="http://schemas.openxmlformats.org/officeDocument/2006/bibliography"/>
  </ds:schemaRefs>
</ds:datastoreItem>
</file>

<file path=customXml/itemProps4.xml><?xml version="1.0" encoding="utf-8"?>
<ds:datastoreItem xmlns:ds="http://schemas.openxmlformats.org/officeDocument/2006/customXml" ds:itemID="{32AE2200-FE51-43E7-9A6A-7500766AB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1610</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ADM1701e TOR Template</vt:lpstr>
    </vt:vector>
  </TitlesOfParts>
  <Company>FAO of the UN</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ADM1701e TOR Template</dc:title>
  <dc:creator>Szuts, Anna (CSSD)</dc:creator>
  <cp:lastModifiedBy>Colige Clotilde</cp:lastModifiedBy>
  <cp:revision>13</cp:revision>
  <cp:lastPrinted>2016-12-21T08:23:00Z</cp:lastPrinted>
  <dcterms:created xsi:type="dcterms:W3CDTF">2024-07-10T14:44:00Z</dcterms:created>
  <dcterms:modified xsi:type="dcterms:W3CDTF">2024-07-26T12:05:00Z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0x01010059961D5E55855B4EBB91230064B2800F</vt:lpwstr>
  </property>
</Properties>
</file>