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C3" w:rsidRPr="006B6BEB" w:rsidRDefault="0008142C" w:rsidP="00B20425">
      <w:pPr>
        <w:pStyle w:val="Fiches-Paragraphe"/>
        <w:ind w:left="0"/>
        <w:rPr>
          <w:rFonts w:cstheme="minorHAnsi"/>
        </w:rPr>
      </w:pPr>
      <w:r w:rsidRPr="006B6BEB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BC446F2" wp14:editId="71CF8E7F">
                <wp:simplePos x="0" y="0"/>
                <wp:positionH relativeFrom="column">
                  <wp:posOffset>46990</wp:posOffset>
                </wp:positionH>
                <wp:positionV relativeFrom="paragraph">
                  <wp:posOffset>605155</wp:posOffset>
                </wp:positionV>
                <wp:extent cx="5782310" cy="857250"/>
                <wp:effectExtent l="19050" t="1905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8572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3.7pt;margin-top:47.65pt;width:455.3pt;height:6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" filled="f" strokecolor="#c00000" strokeweight="3pt">
                <v:stroke joinstyle="miter"/>
              </v:roundrect>
            </w:pict>
          </mc:Fallback>
        </mc:AlternateContent>
      </w:r>
    </w:p>
    <w:p w:rsidR="001547E0" w:rsidRPr="00026F99" w:rsidRDefault="001547E0" w:rsidP="001547E0">
      <w:pPr>
        <w:pStyle w:val="Fiches-Paragraphe"/>
        <w:jc w:val="center"/>
        <w:rPr>
          <w:iCs/>
        </w:rPr>
      </w:pPr>
      <w:r w:rsidRPr="00026F99">
        <w:t xml:space="preserve">Cession des droits d’ouvrages originaux </w:t>
      </w:r>
    </w:p>
    <w:p w:rsidR="007925C3" w:rsidRPr="00026F99" w:rsidRDefault="001547E0" w:rsidP="001547E0">
      <w:pPr>
        <w:pStyle w:val="Fiches-Paragraphe"/>
        <w:jc w:val="center"/>
        <w:rPr>
          <w:rFonts w:cstheme="minorHAnsi"/>
        </w:rPr>
      </w:pPr>
      <w:r w:rsidRPr="00026F99">
        <w:rPr>
          <w:rFonts w:cstheme="minorHAnsi"/>
        </w:rPr>
        <w:t xml:space="preserve"> </w:t>
      </w:r>
      <w:r w:rsidR="007925C3" w:rsidRPr="00026F99">
        <w:rPr>
          <w:rFonts w:cstheme="minorHAnsi"/>
        </w:rPr>
        <w:t>(</w:t>
      </w:r>
      <w:r w:rsidR="003A0BE5" w:rsidRPr="00026F99">
        <w:rPr>
          <w:rFonts w:cstheme="minorHAnsi"/>
        </w:rPr>
        <w:t>lettres et livres</w:t>
      </w:r>
      <w:r w:rsidR="00B20425" w:rsidRPr="00026F99">
        <w:rPr>
          <w:rFonts w:cstheme="minorHAnsi"/>
        </w:rPr>
        <w:t>)</w:t>
      </w:r>
    </w:p>
    <w:p w:rsidR="007925C3" w:rsidRPr="006B6BEB" w:rsidRDefault="007925C3" w:rsidP="007925C3">
      <w:pPr>
        <w:rPr>
          <w:b/>
        </w:rPr>
      </w:pPr>
    </w:p>
    <w:p w:rsidR="007925C3" w:rsidRDefault="007925C3" w:rsidP="007925C3">
      <w:pPr>
        <w:rPr>
          <w:b/>
        </w:rPr>
      </w:pPr>
    </w:p>
    <w:p w:rsidR="007925C3" w:rsidRDefault="007925C3" w:rsidP="0008142C">
      <w:pPr>
        <w:ind w:left="0"/>
        <w:rPr>
          <w:b/>
        </w:rPr>
      </w:pPr>
    </w:p>
    <w:p w:rsidR="0008142C" w:rsidRPr="006B6BEB" w:rsidRDefault="0008142C" w:rsidP="0008142C">
      <w:pPr>
        <w:ind w:left="0"/>
        <w:rPr>
          <w:b/>
        </w:rPr>
      </w:pPr>
    </w:p>
    <w:p w:rsidR="007925C3" w:rsidRPr="006B6BEB" w:rsidRDefault="007925C3" w:rsidP="007925C3">
      <w:pPr>
        <w:rPr>
          <w:b/>
        </w:rPr>
      </w:pPr>
    </w:p>
    <w:p w:rsidR="007925C3" w:rsidRDefault="006C086F" w:rsidP="006C086F">
      <w:pPr>
        <w:rPr>
          <w:b/>
        </w:rPr>
      </w:pPr>
      <w:r>
        <w:t xml:space="preserve">Soutien </w:t>
      </w:r>
      <w:r>
        <w:rPr>
          <w:b/>
        </w:rPr>
        <w:t xml:space="preserve">des </w:t>
      </w:r>
      <w:r w:rsidR="003A0BE5">
        <w:rPr>
          <w:b/>
        </w:rPr>
        <w:t>éditeurs</w:t>
      </w:r>
      <w:r>
        <w:rPr>
          <w:b/>
        </w:rPr>
        <w:t xml:space="preserve"> </w:t>
      </w:r>
      <w:r>
        <w:t xml:space="preserve">dans leur démarche de présence et de développement sur la </w:t>
      </w:r>
      <w:r>
        <w:rPr>
          <w:b/>
        </w:rPr>
        <w:t>scène internationale</w:t>
      </w:r>
      <w:r>
        <w:t xml:space="preserve"> via une intervention dans </w:t>
      </w:r>
      <w:r w:rsidR="003A0BE5">
        <w:t xml:space="preserve">l’avance due par l’éditeur acquéreur. </w:t>
      </w:r>
    </w:p>
    <w:p w:rsidR="006C086F" w:rsidRDefault="006C086F" w:rsidP="006C086F">
      <w:pPr>
        <w:rPr>
          <w:b/>
        </w:rPr>
      </w:pPr>
    </w:p>
    <w:p w:rsidR="0008142C" w:rsidRPr="006C086F" w:rsidRDefault="0008142C" w:rsidP="006C086F">
      <w:pPr>
        <w:rPr>
          <w:b/>
        </w:rPr>
      </w:pPr>
    </w:p>
    <w:p w:rsidR="006C086F" w:rsidRDefault="006C086F" w:rsidP="006C086F">
      <w:r>
        <w:t>Ce soutien concerne :</w:t>
      </w:r>
    </w:p>
    <w:p w:rsidR="003A0BE5" w:rsidRPr="003A0BE5" w:rsidRDefault="003A0BE5" w:rsidP="001954B2">
      <w:pPr>
        <w:pStyle w:val="Paragraphedeliste"/>
        <w:numPr>
          <w:ilvl w:val="0"/>
          <w:numId w:val="22"/>
        </w:numPr>
      </w:pPr>
      <w:r w:rsidRPr="003A0BE5">
        <w:t>non fiction : sciences humaines et sociales, beaux-arts, patrimoine, tourisme, vulgarisation scientifique ;</w:t>
      </w:r>
    </w:p>
    <w:p w:rsidR="007925C3" w:rsidRPr="006B6BEB" w:rsidRDefault="003A0BE5" w:rsidP="001954B2">
      <w:pPr>
        <w:pStyle w:val="Paragraphedeliste"/>
        <w:numPr>
          <w:ilvl w:val="0"/>
          <w:numId w:val="22"/>
        </w:numPr>
      </w:pPr>
      <w:r w:rsidRPr="003A0BE5">
        <w:t>fiction : livre de jeunesse et bande dessinée.</w:t>
      </w:r>
    </w:p>
    <w:p w:rsidR="007925C3" w:rsidRPr="006B6BEB" w:rsidRDefault="007925C3" w:rsidP="007925C3">
      <w:pPr>
        <w:ind w:left="0"/>
      </w:pPr>
    </w:p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sdt>
      <w:sdtPr>
        <w:rPr>
          <w:rFonts w:eastAsia="Calibri"/>
          <w:b w:val="0"/>
          <w:color w:val="auto"/>
          <w:sz w:val="22"/>
          <w:szCs w:val="24"/>
          <w:lang w:val="fr-FR" w:eastAsia="en-US"/>
        </w:rPr>
        <w:id w:val="1870565026"/>
        <w:docPartObj>
          <w:docPartGallery w:val="Table of Contents"/>
          <w:docPartUnique/>
        </w:docPartObj>
      </w:sdtPr>
      <w:sdtEndPr>
        <w:rPr>
          <w:rFonts w:eastAsiaTheme="minorEastAsia"/>
          <w:sz w:val="24"/>
        </w:rPr>
      </w:sdtEndPr>
      <w:sdtContent>
        <w:p w:rsidR="007925C3" w:rsidRPr="006B6BEB" w:rsidRDefault="007925C3" w:rsidP="00123847">
          <w:pPr>
            <w:pStyle w:val="En-ttedetabledesmatires"/>
          </w:pPr>
        </w:p>
        <w:p w:rsidR="00071B02" w:rsidRDefault="007925C3" w:rsidP="007925C3">
          <w:pPr>
            <w:pStyle w:val="TM1"/>
          </w:pPr>
          <w:r w:rsidRPr="006B6BEB">
            <w:rPr>
              <w:color w:val="C00000"/>
            </w:rPr>
            <w:tab/>
          </w:r>
          <w:r w:rsidRPr="006B6BEB">
            <w:rPr>
              <w:color w:val="C00000"/>
            </w:rPr>
            <w:tab/>
          </w:r>
          <w:r w:rsidRPr="006B6BEB">
            <w:rPr>
              <w:color w:val="808080" w:themeColor="background1" w:themeShade="80"/>
              <w:highlight w:val="lightGray"/>
            </w:rPr>
            <w:fldChar w:fldCharType="begin"/>
          </w:r>
          <w:r w:rsidRPr="006B6BEB">
            <w:rPr>
              <w:color w:val="808080" w:themeColor="background1" w:themeShade="80"/>
              <w:highlight w:val="lightGray"/>
            </w:rPr>
            <w:instrText xml:space="preserve"> TOC \o "1-1" \h \z \u </w:instrText>
          </w:r>
          <w:r w:rsidRPr="006B6BEB">
            <w:rPr>
              <w:color w:val="808080" w:themeColor="background1" w:themeShade="80"/>
              <w:highlight w:val="lightGray"/>
            </w:rPr>
            <w:fldChar w:fldCharType="separate"/>
          </w:r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6" w:history="1">
            <w:r w:rsidR="00071B02" w:rsidRPr="00071B02">
              <w:rPr>
                <w:rStyle w:val="Lienhypertexte"/>
                <w:color w:val="C00000"/>
              </w:rPr>
              <w:t>Notre soutien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_Toc71277596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7" w:history="1">
            <w:r w:rsidR="00071B02" w:rsidRPr="00071B02">
              <w:rPr>
                <w:rStyle w:val="Lienhypertexte"/>
                <w:color w:val="C00000"/>
              </w:rPr>
              <w:t>Votre projet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_Toc71277597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8" w:history="1">
            <w:r w:rsidR="00071B02" w:rsidRPr="00071B02">
              <w:rPr>
                <w:rStyle w:val="Lienhypertexte"/>
                <w:color w:val="C00000"/>
              </w:rPr>
              <w:t>Les conditions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_Toc71277598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2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599" w:history="1">
            <w:r w:rsidR="00071B02" w:rsidRPr="00071B02">
              <w:rPr>
                <w:rStyle w:val="Lienhypertexte"/>
                <w:color w:val="C00000"/>
              </w:rPr>
              <w:t>La subvention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_Toc71277599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3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0" w:history="1">
            <w:r w:rsidR="00071B02" w:rsidRPr="00071B02">
              <w:rPr>
                <w:rStyle w:val="Lienhypertexte"/>
                <w:color w:val="C00000"/>
              </w:rPr>
              <w:t>Votre demande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_Toc71277600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4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1" w:history="1">
            <w:r w:rsidR="00071B02" w:rsidRPr="00071B02">
              <w:rPr>
                <w:rStyle w:val="Lienhypertexte"/>
                <w:color w:val="C00000"/>
              </w:rPr>
              <w:t>Notre décision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_Toc71277601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2" w:history="1">
            <w:r w:rsidR="00071B02" w:rsidRPr="00071B02">
              <w:rPr>
                <w:rStyle w:val="Lienhypertexte"/>
                <w:color w:val="C00000"/>
              </w:rPr>
              <w:t>Et si le soutien vous est accordé ?</w:t>
            </w:r>
            <w:r w:rsidR="00071B02" w:rsidRPr="00071B0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_Toc71277602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5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071B02" w:rsidRPr="00071B02" w:rsidRDefault="005A45DB" w:rsidP="00071B02">
          <w:pPr>
            <w:pStyle w:val="TM1"/>
            <w:ind w:left="2410"/>
            <w:rPr>
              <w:rFonts w:cstheme="minorBidi"/>
              <w:bCs w:val="0"/>
              <w:color w:val="C00000"/>
              <w:szCs w:val="22"/>
              <w:lang w:val="fr-BE" w:eastAsia="fr-BE"/>
            </w:rPr>
          </w:pPr>
          <w:hyperlink w:anchor="_Toc71277603" w:history="1">
            <w:r w:rsidR="00071B02" w:rsidRPr="00071B02">
              <w:rPr>
                <w:rStyle w:val="Lienhypertexte"/>
                <w:color w:val="C00000"/>
              </w:rPr>
              <w:t>Contact</w:t>
            </w:r>
            <w:r w:rsidR="00071B02" w:rsidRP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071B02">
              <w:rPr>
                <w:webHidden/>
                <w:color w:val="C00000"/>
              </w:rPr>
              <w:tab/>
            </w:r>
            <w:r w:rsidR="001954B2">
              <w:rPr>
                <w:webHidden/>
                <w:color w:val="C00000"/>
              </w:rPr>
              <w:tab/>
            </w:r>
            <w:r w:rsidR="00071B02" w:rsidRPr="00071B02">
              <w:rPr>
                <w:webHidden/>
                <w:color w:val="C00000"/>
              </w:rPr>
              <w:fldChar w:fldCharType="begin"/>
            </w:r>
            <w:r w:rsidR="00071B02" w:rsidRPr="00071B02">
              <w:rPr>
                <w:webHidden/>
                <w:color w:val="C00000"/>
              </w:rPr>
              <w:instrText xml:space="preserve"> PAGEREF _Toc71277603 \h </w:instrText>
            </w:r>
            <w:r w:rsidR="00071B02" w:rsidRPr="00071B02">
              <w:rPr>
                <w:webHidden/>
                <w:color w:val="C00000"/>
              </w:rPr>
            </w:r>
            <w:r w:rsidR="00071B02" w:rsidRPr="00071B02">
              <w:rPr>
                <w:webHidden/>
                <w:color w:val="C00000"/>
              </w:rPr>
              <w:fldChar w:fldCharType="separate"/>
            </w:r>
            <w:r w:rsidR="00026F99">
              <w:rPr>
                <w:webHidden/>
                <w:color w:val="C00000"/>
              </w:rPr>
              <w:t>7</w:t>
            </w:r>
            <w:r w:rsidR="00071B02" w:rsidRPr="00071B02">
              <w:rPr>
                <w:webHidden/>
                <w:color w:val="C00000"/>
              </w:rPr>
              <w:fldChar w:fldCharType="end"/>
            </w:r>
          </w:hyperlink>
        </w:p>
        <w:p w:rsidR="007925C3" w:rsidRPr="006B6BEB" w:rsidRDefault="007925C3" w:rsidP="007925C3">
          <w:r w:rsidRPr="006B6BEB">
            <w:rPr>
              <w:color w:val="808080" w:themeColor="background1" w:themeShade="80"/>
              <w:highlight w:val="lightGray"/>
            </w:rPr>
            <w:fldChar w:fldCharType="end"/>
          </w:r>
        </w:p>
      </w:sdtContent>
    </w:sdt>
    <w:p w:rsidR="007925C3" w:rsidRPr="006B6BEB" w:rsidRDefault="007925C3" w:rsidP="007925C3"/>
    <w:p w:rsidR="007925C3" w:rsidRPr="006B6BEB" w:rsidRDefault="007925C3" w:rsidP="007925C3">
      <w:r w:rsidRPr="006B6BEB">
        <w:br w:type="page"/>
      </w:r>
    </w:p>
    <w:bookmarkStart w:id="0" w:name="Notresoutien"/>
    <w:bookmarkStart w:id="1" w:name="_Toc71277596"/>
    <w:bookmarkEnd w:id="0"/>
    <w:p w:rsidR="007925C3" w:rsidRPr="006B6BEB" w:rsidRDefault="007925C3" w:rsidP="00123847">
      <w:pPr>
        <w:pStyle w:val="Titre1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7BA7C4" wp14:editId="4EDFD056">
                <wp:simplePos x="0" y="0"/>
                <wp:positionH relativeFrom="column">
                  <wp:posOffset>19050</wp:posOffset>
                </wp:positionH>
                <wp:positionV relativeFrom="paragraph">
                  <wp:posOffset>-48048</wp:posOffset>
                </wp:positionV>
                <wp:extent cx="5782310" cy="381000"/>
                <wp:effectExtent l="0" t="0" r="2794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32FB1D" id="Rectangle : coins arrondis 2" o:spid="_x0000_s1026" style="position:absolute;margin-left:1.5pt;margin-top:-3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qfrQ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6B6BEB">
        <w:t xml:space="preserve">Notre </w:t>
      </w:r>
      <w:r w:rsidRPr="00123847">
        <w:t>soutien</w:t>
      </w:r>
      <w:bookmarkEnd w:id="1"/>
    </w:p>
    <w:p w:rsidR="006C086F" w:rsidRDefault="006C086F" w:rsidP="006C086F"/>
    <w:p w:rsidR="006C086F" w:rsidRDefault="006C086F" w:rsidP="006C086F">
      <w:r>
        <w:t xml:space="preserve">Nous (Wallonie Bruxelles International – WBI) soutenons </w:t>
      </w:r>
      <w:r w:rsidR="003A0BE5">
        <w:t xml:space="preserve">les </w:t>
      </w:r>
      <w:r w:rsidR="003A0BE5">
        <w:rPr>
          <w:b/>
        </w:rPr>
        <w:t xml:space="preserve">éditeurs </w:t>
      </w:r>
      <w:r w:rsidR="003A0BE5">
        <w:t xml:space="preserve">dans leur démarche de présence et de développement sur la </w:t>
      </w:r>
      <w:r w:rsidR="003A0BE5">
        <w:rPr>
          <w:b/>
        </w:rPr>
        <w:t>scène internationale</w:t>
      </w:r>
      <w:r w:rsidR="003A0BE5">
        <w:t xml:space="preserve"> via une intervention auprès de l’éditeur cédant</w:t>
      </w:r>
      <w:r w:rsidR="003A0BE5" w:rsidRPr="003A0BE5">
        <w:t xml:space="preserve"> sur l’avance due par l’éditeur acquéreur pour soutenir les ventes de droits des maisons d’édition belges francophones</w:t>
      </w:r>
      <w:r w:rsidR="003A0BE5">
        <w:t>.</w:t>
      </w:r>
    </w:p>
    <w:p w:rsidR="004B174C" w:rsidRDefault="004B174C" w:rsidP="004B174C">
      <w:pPr>
        <w:rPr>
          <w:bCs w:val="0"/>
          <w:szCs w:val="22"/>
        </w:rPr>
      </w:pPr>
    </w:p>
    <w:p w:rsidR="00757C42" w:rsidRDefault="00757C42" w:rsidP="004B174C">
      <w:pPr>
        <w:rPr>
          <w:bCs w:val="0"/>
          <w:szCs w:val="22"/>
        </w:rPr>
      </w:pPr>
    </w:p>
    <w:bookmarkStart w:id="2" w:name="Votreprojet"/>
    <w:bookmarkStart w:id="3" w:name="_Toc71277597"/>
    <w:bookmarkEnd w:id="2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12AB62A" wp14:editId="0E9B5263">
                <wp:simplePos x="0" y="0"/>
                <wp:positionH relativeFrom="column">
                  <wp:posOffset>24130</wp:posOffset>
                </wp:positionH>
                <wp:positionV relativeFrom="paragraph">
                  <wp:posOffset>-49107</wp:posOffset>
                </wp:positionV>
                <wp:extent cx="5782310" cy="381000"/>
                <wp:effectExtent l="0" t="0" r="27940" b="1905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5DD403" id="Rectangle : coins arrondis 3" o:spid="_x0000_s1026" style="position:absolute;margin-left:1.9pt;margin-top:-3.85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Y6rAIAAKYFAAAOAAAAZHJzL2Uyb0RvYy54bWysVNtu2zAMfR+wfxD0vtpJmr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projet</w:t>
      </w:r>
      <w:bookmarkEnd w:id="3"/>
      <w:r w:rsidRPr="006B6BEB">
        <w:t xml:space="preserve"> 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2"/>
      </w:pPr>
      <w:r w:rsidRPr="006B6BEB">
        <w:t>Discipline(s) de votre projet</w:t>
      </w:r>
    </w:p>
    <w:p w:rsidR="007F05D4" w:rsidRPr="006B6BEB" w:rsidRDefault="007F05D4" w:rsidP="007F05D4">
      <w:pPr>
        <w:rPr>
          <w:lang w:eastAsia="fr-FR"/>
        </w:rPr>
      </w:pPr>
    </w:p>
    <w:p w:rsidR="006C3B74" w:rsidRDefault="007F05D4" w:rsidP="007F05D4">
      <w:pPr>
        <w:rPr>
          <w:szCs w:val="22"/>
        </w:rPr>
      </w:pPr>
      <w:r w:rsidRPr="006B6BEB">
        <w:rPr>
          <w:szCs w:val="22"/>
        </w:rPr>
        <w:t>Votre projet doit concerner</w:t>
      </w:r>
      <w:r w:rsidR="006C3B74">
        <w:rPr>
          <w:szCs w:val="22"/>
        </w:rPr>
        <w:t> :</w:t>
      </w:r>
    </w:p>
    <w:p w:rsidR="003A0BE5" w:rsidRPr="003A0BE5" w:rsidRDefault="003A0BE5" w:rsidP="002017E5">
      <w:pPr>
        <w:pStyle w:val="Paragraphedeliste"/>
        <w:numPr>
          <w:ilvl w:val="0"/>
          <w:numId w:val="14"/>
        </w:numPr>
      </w:pPr>
      <w:r w:rsidRPr="003A0BE5">
        <w:t>non fiction : sciences humaines et sociales, beaux-arts, patrimoine, tourisme, vulgarisation scientifique ;</w:t>
      </w:r>
    </w:p>
    <w:p w:rsidR="003A0BE5" w:rsidRPr="006B6BEB" w:rsidRDefault="003A0BE5" w:rsidP="002017E5">
      <w:pPr>
        <w:pStyle w:val="Paragraphedeliste"/>
        <w:numPr>
          <w:ilvl w:val="0"/>
          <w:numId w:val="14"/>
        </w:numPr>
      </w:pPr>
      <w:r w:rsidRPr="003A0BE5">
        <w:t>fiction : livre de jeunesse et bande dessinée.</w:t>
      </w:r>
    </w:p>
    <w:p w:rsidR="006C3B74" w:rsidRDefault="006C3B74" w:rsidP="006C3B74">
      <w:pPr>
        <w:pStyle w:val="Titre2"/>
        <w:numPr>
          <w:ilvl w:val="0"/>
          <w:numId w:val="0"/>
        </w:numPr>
        <w:ind w:left="717" w:hanging="360"/>
        <w:rPr>
          <w:b w:val="0"/>
          <w:bCs/>
        </w:rPr>
      </w:pPr>
    </w:p>
    <w:p w:rsidR="006C3B74" w:rsidRDefault="006C3B74" w:rsidP="006C3B74">
      <w:pPr>
        <w:pStyle w:val="Titre2"/>
      </w:pPr>
      <w:r>
        <w:t>Pays de votre projet</w:t>
      </w:r>
    </w:p>
    <w:p w:rsidR="006C3B74" w:rsidRDefault="006C3B74" w:rsidP="006C3B74">
      <w:pPr>
        <w:rPr>
          <w:lang w:eastAsia="fr-FR"/>
        </w:rPr>
      </w:pPr>
    </w:p>
    <w:p w:rsidR="006C3B74" w:rsidRDefault="006C3B74" w:rsidP="006C3B74">
      <w:pPr>
        <w:rPr>
          <w:b/>
        </w:rPr>
      </w:pPr>
      <w:r>
        <w:t xml:space="preserve">Votre projet doit </w:t>
      </w:r>
      <w:r w:rsidR="00E94961">
        <w:t>concerner une cession dans une langue étrangère</w:t>
      </w:r>
      <w:r>
        <w:t>.</w:t>
      </w:r>
    </w:p>
    <w:p w:rsidR="004B712D" w:rsidRDefault="004B712D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4" w:name="Lesconditions"/>
    <w:bookmarkStart w:id="5" w:name="_Toc71277598"/>
    <w:bookmarkEnd w:id="4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3F2C683" wp14:editId="03B66AB5">
                <wp:simplePos x="0" y="0"/>
                <wp:positionH relativeFrom="column">
                  <wp:posOffset>16510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E533F2" id="Rectangle : coins arrondis 13" o:spid="_x0000_s1026" style="position:absolute;margin-left:1.3pt;margin-top:-3.9pt;width:455.3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O5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Les conditions</w:t>
      </w:r>
      <w:bookmarkEnd w:id="5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2017E5">
      <w:pPr>
        <w:pStyle w:val="Titre2"/>
        <w:numPr>
          <w:ilvl w:val="0"/>
          <w:numId w:val="15"/>
        </w:numPr>
      </w:pPr>
      <w:r w:rsidRPr="006B6BEB">
        <w:t>Conditions de recevabilité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A quelles conditions doit répondre le bénéficiaire ?</w:t>
      </w:r>
    </w:p>
    <w:p w:rsidR="00E94961" w:rsidRPr="007071C7" w:rsidRDefault="00E94961" w:rsidP="005E6787">
      <w:pPr>
        <w:pStyle w:val="Default"/>
        <w:ind w:left="284"/>
      </w:pPr>
      <w:r w:rsidRPr="007071C7">
        <w:t xml:space="preserve"> Le bénéficiaire doit être un éditeur :</w:t>
      </w:r>
    </w:p>
    <w:p w:rsidR="00E94961" w:rsidRPr="007071C7" w:rsidRDefault="00E94961" w:rsidP="005E6787">
      <w:pPr>
        <w:pStyle w:val="Default"/>
        <w:numPr>
          <w:ilvl w:val="0"/>
          <w:numId w:val="16"/>
        </w:numPr>
        <w:ind w:left="714" w:hanging="357"/>
      </w:pPr>
      <w:r w:rsidRPr="007071C7">
        <w:t xml:space="preserve">francophone de Wallonie et de Bruxelles ; </w:t>
      </w:r>
    </w:p>
    <w:p w:rsidR="00E94961" w:rsidRPr="007071C7" w:rsidRDefault="00E94961" w:rsidP="002017E5">
      <w:pPr>
        <w:pStyle w:val="Default"/>
        <w:numPr>
          <w:ilvl w:val="0"/>
          <w:numId w:val="16"/>
        </w:numPr>
      </w:pPr>
      <w:r w:rsidRPr="007071C7">
        <w:t>qui respecte la Charte de l’édition professionnelle de la Fédération Wallonie-Bruxelles.</w:t>
      </w:r>
    </w:p>
    <w:p w:rsidR="0008142C" w:rsidRPr="006C3B74" w:rsidRDefault="0008142C" w:rsidP="0008142C">
      <w:pPr>
        <w:pStyle w:val="Paragraphedeliste"/>
        <w:ind w:left="1077"/>
        <w:rPr>
          <w:color w:val="5B9BD5" w:themeColor="accent5"/>
        </w:rPr>
      </w:pPr>
    </w:p>
    <w:p w:rsidR="007F05D4" w:rsidRDefault="007F05D4" w:rsidP="007F05D4">
      <w:pPr>
        <w:pStyle w:val="Titre3"/>
      </w:pPr>
      <w:r>
        <w:t>A quelles conditions doit répondre votre projet ?</w:t>
      </w:r>
    </w:p>
    <w:p w:rsidR="007F05D4" w:rsidRDefault="006C3B74" w:rsidP="007F05D4">
      <w:r w:rsidRPr="006C3B74">
        <w:t xml:space="preserve">Votre </w:t>
      </w:r>
      <w:r w:rsidR="0008142C">
        <w:t>projet</w:t>
      </w:r>
      <w:r w:rsidRPr="006C3B74">
        <w:t xml:space="preserve"> </w:t>
      </w:r>
      <w:r w:rsidR="00E94961">
        <w:t>doit concerner une publication originale :</w:t>
      </w:r>
    </w:p>
    <w:p w:rsidR="00E94961" w:rsidRDefault="00E94961" w:rsidP="002017E5">
      <w:pPr>
        <w:pStyle w:val="Paragraphedeliste"/>
        <w:numPr>
          <w:ilvl w:val="0"/>
          <w:numId w:val="17"/>
        </w:numPr>
      </w:pPr>
      <w:r>
        <w:t>relevant des genres précisés plus haut ;</w:t>
      </w:r>
    </w:p>
    <w:p w:rsidR="00E94961" w:rsidRDefault="00E94961" w:rsidP="002017E5">
      <w:pPr>
        <w:pStyle w:val="Paragraphedeliste"/>
        <w:numPr>
          <w:ilvl w:val="0"/>
          <w:numId w:val="17"/>
        </w:numPr>
      </w:pPr>
      <w:r>
        <w:lastRenderedPageBreak/>
        <w:t>qui n’ont pas bénéficié d’une aide à la traduction de la Direction des lettres du Ministère de la Fédération Wallonie-Bruxelles ;</w:t>
      </w:r>
    </w:p>
    <w:p w:rsidR="00E94961" w:rsidRPr="006C3B74" w:rsidRDefault="00E94961" w:rsidP="002017E5">
      <w:pPr>
        <w:pStyle w:val="Paragraphedeliste"/>
        <w:numPr>
          <w:ilvl w:val="0"/>
          <w:numId w:val="17"/>
        </w:numPr>
      </w:pPr>
      <w:r>
        <w:t>qui sont imprimées par l’éditeur acquéreur à minimum 500 exemplaires.</w:t>
      </w:r>
    </w:p>
    <w:p w:rsidR="007F05D4" w:rsidRDefault="007F05D4" w:rsidP="007F05D4">
      <w:pPr>
        <w:pStyle w:val="Titre2"/>
        <w:numPr>
          <w:ilvl w:val="0"/>
          <w:numId w:val="0"/>
        </w:numPr>
        <w:ind w:left="717" w:hanging="360"/>
        <w:rPr>
          <w:b w:val="0"/>
          <w:bCs/>
        </w:rPr>
      </w:pPr>
    </w:p>
    <w:p w:rsidR="00E94961" w:rsidRPr="007071C7" w:rsidRDefault="00E94961" w:rsidP="00E94961">
      <w:r w:rsidRPr="007071C7">
        <w:t>Pour une cession de droits à un éditeur flamand, l’aide est octroyée pour autant que cet éditeur dispose d’une diffusion/distribution aux Pays-Bas.</w:t>
      </w:r>
    </w:p>
    <w:p w:rsidR="00E94961" w:rsidRPr="00E94961" w:rsidRDefault="00E94961" w:rsidP="00E94961"/>
    <w:p w:rsidR="007F05D4" w:rsidRPr="006B6BEB" w:rsidRDefault="00D56A1E" w:rsidP="005E6787">
      <w:pPr>
        <w:pStyle w:val="Titre2"/>
      </w:pPr>
      <w:r>
        <w:t>Critères de sélection</w:t>
      </w:r>
    </w:p>
    <w:p w:rsidR="007F05D4" w:rsidRDefault="007F05D4" w:rsidP="007F05D4">
      <w:pPr>
        <w:pStyle w:val="Titre3"/>
      </w:pPr>
      <w:r>
        <w:t>Comment votre projet est-il évalué ?</w:t>
      </w:r>
    </w:p>
    <w:p w:rsidR="00267130" w:rsidRPr="006B6BEB" w:rsidRDefault="00267130" w:rsidP="00267130">
      <w:r w:rsidRPr="006B6BEB">
        <w:t xml:space="preserve">Votre projet est évalué </w:t>
      </w:r>
      <w:r>
        <w:t xml:space="preserve">uniquement </w:t>
      </w:r>
      <w:r w:rsidRPr="006B6BEB">
        <w:t>en fonction d</w:t>
      </w:r>
      <w:r>
        <w:t>e sa recevabilité.</w:t>
      </w:r>
    </w:p>
    <w:p w:rsidR="007F05D4" w:rsidRDefault="007F05D4" w:rsidP="007F05D4"/>
    <w:p w:rsidR="00267130" w:rsidRDefault="00267130" w:rsidP="007F05D4"/>
    <w:bookmarkStart w:id="6" w:name="Lasubvention"/>
    <w:bookmarkStart w:id="7" w:name="_Toc71277599"/>
    <w:bookmarkEnd w:id="6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52645DD" wp14:editId="2852E95B">
                <wp:simplePos x="0" y="0"/>
                <wp:positionH relativeFrom="column">
                  <wp:posOffset>15875</wp:posOffset>
                </wp:positionH>
                <wp:positionV relativeFrom="paragraph">
                  <wp:posOffset>-50377</wp:posOffset>
                </wp:positionV>
                <wp:extent cx="5782310" cy="381000"/>
                <wp:effectExtent l="0" t="0" r="2794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84F4DB" id="Rectangle : coins arrondis 14" o:spid="_x0000_s1026" style="position:absolute;margin-left:1.25pt;margin-top:-3.95pt;width:455.3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La subvention</w:t>
      </w:r>
      <w:bookmarkEnd w:id="7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6B6BEB" w:rsidRDefault="007F05D4" w:rsidP="002017E5">
      <w:pPr>
        <w:pStyle w:val="Titre2"/>
        <w:numPr>
          <w:ilvl w:val="0"/>
          <w:numId w:val="19"/>
        </w:numPr>
      </w:pPr>
      <w:r w:rsidRPr="006B6BEB">
        <w:t>Subvention</w:t>
      </w:r>
    </w:p>
    <w:p w:rsidR="007F05D4" w:rsidRPr="006B6BEB" w:rsidRDefault="007F05D4" w:rsidP="007F05D4">
      <w:pPr>
        <w:rPr>
          <w:lang w:eastAsia="fr-FR"/>
        </w:rPr>
      </w:pPr>
    </w:p>
    <w:p w:rsidR="007F05D4" w:rsidRPr="006B6BEB" w:rsidRDefault="007F05D4" w:rsidP="007F05D4">
      <w:pPr>
        <w:pStyle w:val="Titre3"/>
      </w:pPr>
      <w:r w:rsidRPr="006B6BEB">
        <w:t>Quelle subvention ?</w:t>
      </w:r>
    </w:p>
    <w:p w:rsidR="007F05D4" w:rsidRDefault="007F05D4" w:rsidP="00E94961">
      <w:pPr>
        <w:rPr>
          <w:szCs w:val="22"/>
        </w:rPr>
      </w:pPr>
      <w:r w:rsidRPr="00E1124D">
        <w:rPr>
          <w:szCs w:val="22"/>
        </w:rPr>
        <w:t>Nous intervenons</w:t>
      </w:r>
      <w:r w:rsidR="00E94961" w:rsidRPr="00E94961">
        <w:t xml:space="preserve"> </w:t>
      </w:r>
      <w:r w:rsidR="00E94961" w:rsidRPr="00E94961">
        <w:rPr>
          <w:szCs w:val="22"/>
        </w:rPr>
        <w:t>sur l’ava</w:t>
      </w:r>
      <w:r w:rsidR="00E94961">
        <w:rPr>
          <w:szCs w:val="22"/>
        </w:rPr>
        <w:t>nce due par l’édite</w:t>
      </w:r>
      <w:r w:rsidR="001954B2">
        <w:rPr>
          <w:szCs w:val="22"/>
        </w:rPr>
        <w:t>ur acquéreur à l’éditeur cédant.</w:t>
      </w:r>
    </w:p>
    <w:p w:rsidR="001954B2" w:rsidRPr="00F66FB4" w:rsidRDefault="001954B2" w:rsidP="00E94961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Quel est le montant de la subvention ?</w:t>
      </w:r>
    </w:p>
    <w:p w:rsidR="00E94961" w:rsidRDefault="00E94961" w:rsidP="00E94961">
      <w:pPr>
        <w:rPr>
          <w:lang w:val="fr-BE"/>
        </w:rPr>
      </w:pPr>
      <w:r>
        <w:rPr>
          <w:lang w:val="fr-BE"/>
        </w:rPr>
        <w:t>Notre intervention</w:t>
      </w:r>
      <w:r w:rsidRPr="00E94961">
        <w:rPr>
          <w:lang w:val="fr-BE"/>
        </w:rPr>
        <w:t xml:space="preserve"> est calculée sur la base d’un pourcentage forfaitaire de 8% correspondant aux royalties calculées sur le prix public local du livre. </w:t>
      </w:r>
    </w:p>
    <w:p w:rsidR="00E94961" w:rsidRDefault="00E94961" w:rsidP="00E94961">
      <w:pPr>
        <w:rPr>
          <w:lang w:val="fr-BE"/>
        </w:rPr>
      </w:pPr>
      <w:r w:rsidRPr="00E94961">
        <w:rPr>
          <w:lang w:val="fr-BE"/>
        </w:rPr>
        <w:t xml:space="preserve">Exemple : le prix public local du livre est de 20 € et le tirage de 1.500 exemplaires. L’intervention de WBI est de 8% de 20 € (=1,6 €) x 1.500 = 2.400 €. </w:t>
      </w:r>
    </w:p>
    <w:p w:rsidR="00E94961" w:rsidRPr="00E94961" w:rsidRDefault="00E94961" w:rsidP="00E94961">
      <w:pPr>
        <w:rPr>
          <w:lang w:val="fr-BE"/>
        </w:rPr>
      </w:pPr>
    </w:p>
    <w:p w:rsidR="00E94961" w:rsidRPr="00E94961" w:rsidRDefault="00E94961" w:rsidP="00E94961">
      <w:pPr>
        <w:rPr>
          <w:lang w:val="fr-BE"/>
        </w:rPr>
      </w:pPr>
      <w:r>
        <w:rPr>
          <w:lang w:val="fr-BE"/>
        </w:rPr>
        <w:t>La subvention</w:t>
      </w:r>
      <w:r w:rsidRPr="00E94961">
        <w:rPr>
          <w:lang w:val="fr-BE"/>
        </w:rPr>
        <w:t xml:space="preserve"> est plafonnée : </w:t>
      </w:r>
    </w:p>
    <w:p w:rsidR="00E94961" w:rsidRPr="00E94961" w:rsidRDefault="00E94961" w:rsidP="002017E5">
      <w:pPr>
        <w:pStyle w:val="Paragraphedeliste"/>
        <w:numPr>
          <w:ilvl w:val="0"/>
          <w:numId w:val="18"/>
        </w:numPr>
        <w:rPr>
          <w:lang w:val="fr-BE"/>
        </w:rPr>
      </w:pPr>
      <w:r w:rsidRPr="00E94961">
        <w:rPr>
          <w:lang w:val="fr-BE"/>
        </w:rPr>
        <w:t xml:space="preserve">à 3.000 € maximum par contrat de cession et ce quel que soit le nombre d’exemplaires ou le coût local du livre ; </w:t>
      </w:r>
    </w:p>
    <w:p w:rsidR="00E94961" w:rsidRPr="00E94961" w:rsidRDefault="00E94961" w:rsidP="002017E5">
      <w:pPr>
        <w:pStyle w:val="Paragraphedeliste"/>
        <w:numPr>
          <w:ilvl w:val="0"/>
          <w:numId w:val="18"/>
        </w:numPr>
        <w:rPr>
          <w:lang w:val="fr-BE"/>
        </w:rPr>
      </w:pPr>
      <w:r w:rsidRPr="00E94961">
        <w:rPr>
          <w:lang w:val="fr-BE"/>
        </w:rPr>
        <w:t xml:space="preserve">à 10.000 € par an et par éditeur cédant. </w:t>
      </w:r>
    </w:p>
    <w:p w:rsidR="00E1124D" w:rsidRPr="00E1124D" w:rsidRDefault="00E1124D" w:rsidP="00E1124D"/>
    <w:p w:rsidR="007F05D4" w:rsidRPr="006B6BEB" w:rsidRDefault="007F05D4" w:rsidP="007F05D4">
      <w:pPr>
        <w:pStyle w:val="Titre2"/>
      </w:pPr>
      <w:r w:rsidRPr="006B6BEB">
        <w:t>Modalités de paiement</w:t>
      </w:r>
    </w:p>
    <w:p w:rsidR="007F05D4" w:rsidRPr="006B6BEB" w:rsidRDefault="007F05D4" w:rsidP="007F05D4">
      <w:pPr>
        <w:rPr>
          <w:lang w:eastAsia="fr-FR"/>
        </w:rPr>
      </w:pPr>
    </w:p>
    <w:p w:rsidR="007F05D4" w:rsidRPr="00E1124D" w:rsidRDefault="007F05D4" w:rsidP="007F05D4">
      <w:r w:rsidRPr="00E1124D">
        <w:t xml:space="preserve">La subvention est versée </w:t>
      </w:r>
      <w:r w:rsidRPr="00E1124D">
        <w:rPr>
          <w:b/>
          <w:bCs w:val="0"/>
        </w:rPr>
        <w:t>après la réalisation de votre projet</w:t>
      </w:r>
      <w:r w:rsidRPr="00E1124D">
        <w:t>.</w:t>
      </w:r>
    </w:p>
    <w:p w:rsidR="007F05D4" w:rsidRPr="00E1124D" w:rsidRDefault="007F05D4" w:rsidP="007F05D4"/>
    <w:p w:rsidR="007F05D4" w:rsidRPr="00E1124D" w:rsidRDefault="007F05D4" w:rsidP="007F05D4">
      <w:r w:rsidRPr="00E1124D">
        <w:lastRenderedPageBreak/>
        <w:t xml:space="preserve">Attention, si vous souhaitez une </w:t>
      </w:r>
      <w:r w:rsidRPr="00E1124D">
        <w:rPr>
          <w:b/>
          <w:bCs w:val="0"/>
        </w:rPr>
        <w:t>avance</w:t>
      </w:r>
      <w:r w:rsidRPr="00E1124D">
        <w:t xml:space="preserve">, vous devez le préciser dans votre demande et en </w:t>
      </w:r>
      <w:r w:rsidRPr="00E1124D">
        <w:rPr>
          <w:b/>
          <w:bCs w:val="0"/>
        </w:rPr>
        <w:t>justifier</w:t>
      </w:r>
      <w:r w:rsidRPr="00E1124D">
        <w:t xml:space="preserve"> la raison. Sur la base de vos justifications, nous évaluerons si elle vous est accordée et pour quel montant.</w:t>
      </w:r>
    </w:p>
    <w:p w:rsidR="007F05D4" w:rsidRPr="00E1124D" w:rsidRDefault="007F05D4" w:rsidP="007F05D4"/>
    <w:p w:rsidR="007F05D4" w:rsidRPr="00E1124D" w:rsidRDefault="00D56A1E" w:rsidP="007F05D4">
      <w:r w:rsidRPr="00E1124D">
        <w:t>Pour plus d’informations, voyez le chapitre « Et si</w:t>
      </w:r>
      <w:r w:rsidR="007F05D4" w:rsidRPr="00E1124D">
        <w:t xml:space="preserve"> le soutien vous est accordé</w:t>
      </w:r>
      <w:r w:rsidRPr="00E1124D">
        <w:t> ? »</w:t>
      </w:r>
      <w:r w:rsidR="007F05D4" w:rsidRPr="00E1124D">
        <w:t>.</w:t>
      </w:r>
    </w:p>
    <w:p w:rsidR="001954B2" w:rsidRDefault="001954B2" w:rsidP="004B712D">
      <w:pPr>
        <w:ind w:left="0"/>
      </w:pPr>
    </w:p>
    <w:p w:rsidR="004B712D" w:rsidRPr="006B6BEB" w:rsidRDefault="004B712D" w:rsidP="004B712D">
      <w:pPr>
        <w:ind w:left="0"/>
      </w:pPr>
    </w:p>
    <w:bookmarkStart w:id="8" w:name="Votredemande"/>
    <w:bookmarkStart w:id="9" w:name="_Toc71277600"/>
    <w:bookmarkEnd w:id="8"/>
    <w:p w:rsidR="007F05D4" w:rsidRPr="006B6BEB" w:rsidRDefault="007F05D4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0D68E32" wp14:editId="3219F0C7">
                <wp:simplePos x="0" y="0"/>
                <wp:positionH relativeFrom="column">
                  <wp:posOffset>16510</wp:posOffset>
                </wp:positionH>
                <wp:positionV relativeFrom="paragraph">
                  <wp:posOffset>-53128</wp:posOffset>
                </wp:positionV>
                <wp:extent cx="5782310" cy="381000"/>
                <wp:effectExtent l="0" t="0" r="2794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78FF19" id="Rectangle : coins arrondis 15" o:spid="_x0000_s1026" style="position:absolute;margin-left:1.3pt;margin-top:-4.2pt;width:455.3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8g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Ztw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Votre demande</w:t>
      </w:r>
      <w:bookmarkEnd w:id="9"/>
    </w:p>
    <w:p w:rsidR="007F05D4" w:rsidRPr="006B6BEB" w:rsidRDefault="007F05D4" w:rsidP="007F05D4">
      <w:pPr>
        <w:pStyle w:val="Fiches-Paragraphe"/>
        <w:rPr>
          <w:rFonts w:cstheme="minorHAnsi"/>
        </w:rPr>
      </w:pPr>
    </w:p>
    <w:p w:rsidR="007F05D4" w:rsidRPr="002017E5" w:rsidRDefault="007F05D4" w:rsidP="002017E5">
      <w:pPr>
        <w:pStyle w:val="Titre2"/>
        <w:numPr>
          <w:ilvl w:val="0"/>
          <w:numId w:val="21"/>
        </w:numPr>
        <w:rPr>
          <w:bCs/>
        </w:rPr>
      </w:pPr>
      <w:r w:rsidRPr="006B6BEB">
        <w:t>Procédure d’introduction de votre demande</w:t>
      </w:r>
    </w:p>
    <w:p w:rsidR="007F05D4" w:rsidRPr="00F56815" w:rsidRDefault="007F05D4" w:rsidP="007F05D4">
      <w:pPr>
        <w:pStyle w:val="Fiches-Paragraphe"/>
        <w:rPr>
          <w:rFonts w:cstheme="minorHAnsi"/>
          <w:sz w:val="22"/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>A quelle date introduire votre demande ?</w:t>
      </w:r>
    </w:p>
    <w:p w:rsidR="00E1124D" w:rsidRDefault="00E1124D" w:rsidP="00E1124D">
      <w:pPr>
        <w:rPr>
          <w:szCs w:val="22"/>
        </w:rPr>
      </w:pPr>
      <w:r>
        <w:rPr>
          <w:szCs w:val="22"/>
        </w:rPr>
        <w:t xml:space="preserve">Vous </w:t>
      </w:r>
      <w:r w:rsidR="00E94961">
        <w:rPr>
          <w:szCs w:val="22"/>
        </w:rPr>
        <w:t>pouvez introduire votre demande toute l’année.</w:t>
      </w:r>
    </w:p>
    <w:p w:rsidR="00E94961" w:rsidRDefault="00E94961" w:rsidP="00E1124D">
      <w:pPr>
        <w:rPr>
          <w:szCs w:val="22"/>
        </w:rPr>
      </w:pPr>
    </w:p>
    <w:p w:rsidR="007F05D4" w:rsidRPr="006B6BEB" w:rsidRDefault="007F05D4" w:rsidP="007F05D4">
      <w:pPr>
        <w:pStyle w:val="Titre3"/>
      </w:pPr>
      <w:r w:rsidRPr="006B6BEB">
        <w:t xml:space="preserve">Comment devez-vous </w:t>
      </w:r>
      <w:r>
        <w:t>envoy</w:t>
      </w:r>
      <w:r w:rsidR="6CCBD175">
        <w:t>er</w:t>
      </w:r>
      <w:r w:rsidRPr="006B6BEB">
        <w:t xml:space="preserve"> votre demande ?</w:t>
      </w: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Vous devez nous envoyer votre demande par </w:t>
      </w:r>
      <w:r w:rsidR="00F76A45" w:rsidRPr="00E1124D">
        <w:rPr>
          <w:b/>
          <w:szCs w:val="22"/>
        </w:rPr>
        <w:t>courriel</w:t>
      </w:r>
      <w:r w:rsidRPr="00E1124D">
        <w:rPr>
          <w:szCs w:val="22"/>
        </w:rPr>
        <w:t xml:space="preserve"> avec </w:t>
      </w:r>
      <w:r w:rsidRPr="00E1124D">
        <w:rPr>
          <w:b/>
          <w:szCs w:val="22"/>
        </w:rPr>
        <w:t>maximum 5 Mo</w:t>
      </w:r>
      <w:r w:rsidRPr="00E1124D">
        <w:rPr>
          <w:szCs w:val="22"/>
        </w:rPr>
        <w:t xml:space="preserve"> de pièces jointes : </w:t>
      </w:r>
      <w:hyperlink r:id="rId12" w:history="1">
        <w:r w:rsidRPr="00E1124D">
          <w:rPr>
            <w:rStyle w:val="Lienhypertexte"/>
            <w:color w:val="auto"/>
            <w:szCs w:val="22"/>
          </w:rPr>
          <w:t>culture@wbi.be</w:t>
        </w:r>
      </w:hyperlink>
    </w:p>
    <w:p w:rsidR="007F05D4" w:rsidRPr="00E1124D" w:rsidRDefault="007F05D4" w:rsidP="007F05D4">
      <w:pPr>
        <w:rPr>
          <w:szCs w:val="22"/>
        </w:rPr>
      </w:pPr>
    </w:p>
    <w:p w:rsidR="007F05D4" w:rsidRPr="00E1124D" w:rsidRDefault="007F05D4" w:rsidP="007F05D4">
      <w:pPr>
        <w:rPr>
          <w:szCs w:val="22"/>
        </w:rPr>
      </w:pPr>
      <w:r w:rsidRPr="00E1124D">
        <w:rPr>
          <w:szCs w:val="22"/>
        </w:rPr>
        <w:t xml:space="preserve">Si vos </w:t>
      </w:r>
      <w:r w:rsidRPr="00E1124D">
        <w:rPr>
          <w:b/>
          <w:szCs w:val="22"/>
        </w:rPr>
        <w:t>annexes</w:t>
      </w:r>
      <w:r w:rsidRPr="00E1124D">
        <w:rPr>
          <w:szCs w:val="22"/>
        </w:rPr>
        <w:t xml:space="preserve"> sont </w:t>
      </w:r>
      <w:r w:rsidRPr="00E1124D">
        <w:rPr>
          <w:b/>
          <w:szCs w:val="22"/>
        </w:rPr>
        <w:t>trop volumineuses</w:t>
      </w:r>
      <w:r w:rsidRPr="00E1124D">
        <w:rPr>
          <w:szCs w:val="22"/>
        </w:rPr>
        <w:t>, vous pouvez compléter votre demande avec :</w:t>
      </w:r>
    </w:p>
    <w:p w:rsidR="007F05D4" w:rsidRPr="00E1124D" w:rsidRDefault="007F05D4" w:rsidP="002017E5">
      <w:pPr>
        <w:pStyle w:val="Paragraphedeliste"/>
        <w:numPr>
          <w:ilvl w:val="0"/>
          <w:numId w:val="6"/>
        </w:numPr>
      </w:pPr>
      <w:r w:rsidRPr="00E1124D">
        <w:t>un lien de partage en ligne (Google Drive, WeTransfer, Dropbox, etc.) ;</w:t>
      </w:r>
    </w:p>
    <w:p w:rsidR="007F05D4" w:rsidRPr="006B6BEB" w:rsidRDefault="007F05D4" w:rsidP="007F05D4">
      <w:pPr>
        <w:pStyle w:val="Titre2"/>
        <w:numPr>
          <w:ilvl w:val="0"/>
          <w:numId w:val="0"/>
        </w:numPr>
        <w:ind w:left="717" w:hanging="360"/>
      </w:pPr>
    </w:p>
    <w:p w:rsidR="007F05D4" w:rsidRPr="006B6BEB" w:rsidRDefault="007F05D4" w:rsidP="007F05D4">
      <w:pPr>
        <w:pStyle w:val="Titre2"/>
      </w:pPr>
      <w:r w:rsidRPr="006B6BEB">
        <w:t>Dossier de demande</w:t>
      </w:r>
    </w:p>
    <w:p w:rsidR="007F05D4" w:rsidRPr="006B6BEB" w:rsidRDefault="007F05D4" w:rsidP="007F05D4">
      <w:pPr>
        <w:rPr>
          <w:lang w:eastAsia="fr-FR"/>
        </w:rPr>
      </w:pPr>
    </w:p>
    <w:p w:rsidR="00E1124D" w:rsidRDefault="00E1124D" w:rsidP="00E1124D">
      <w:r>
        <w:t>Votre demande doit contenir les documents suivants :</w:t>
      </w:r>
    </w:p>
    <w:p w:rsidR="00E1124D" w:rsidRDefault="00E1124D" w:rsidP="002017E5">
      <w:pPr>
        <w:pStyle w:val="Paragraphedeliste"/>
        <w:numPr>
          <w:ilvl w:val="0"/>
          <w:numId w:val="12"/>
        </w:numPr>
      </w:pPr>
      <w:r>
        <w:t>le formulaire de demande ;</w:t>
      </w:r>
    </w:p>
    <w:p w:rsidR="00E1124D" w:rsidRDefault="00E1124D" w:rsidP="002017E5">
      <w:pPr>
        <w:pStyle w:val="Paragraphedeliste"/>
        <w:numPr>
          <w:ilvl w:val="0"/>
          <w:numId w:val="12"/>
        </w:numPr>
      </w:pPr>
      <w:r>
        <w:t>le RIB (relevé d’identité bancaire) du bénéficiaire (vous pouvez obtenir ce RIB auprès de votre organisme bancaire) ;</w:t>
      </w:r>
    </w:p>
    <w:p w:rsidR="00E26225" w:rsidRDefault="00E26225" w:rsidP="002017E5">
      <w:pPr>
        <w:pStyle w:val="Paragraphedeliste"/>
        <w:numPr>
          <w:ilvl w:val="0"/>
          <w:numId w:val="12"/>
        </w:numPr>
      </w:pPr>
      <w:r>
        <w:t xml:space="preserve">le(s) </w:t>
      </w:r>
      <w:r w:rsidRPr="00DB24BB">
        <w:rPr>
          <w:b/>
        </w:rPr>
        <w:t>projet(s) de contrat</w:t>
      </w:r>
      <w:r>
        <w:t xml:space="preserve"> de cession de droits signé entre les deux parties, avec, le cas échéant, une clause suspensive relative au bénéfice de l’aide demandée à WBI ;</w:t>
      </w:r>
    </w:p>
    <w:p w:rsidR="00E26225" w:rsidRDefault="00E26225" w:rsidP="002017E5">
      <w:pPr>
        <w:pStyle w:val="Paragraphedeliste"/>
        <w:numPr>
          <w:ilvl w:val="0"/>
          <w:numId w:val="12"/>
        </w:numPr>
      </w:pPr>
      <w:r>
        <w:t xml:space="preserve">deux </w:t>
      </w:r>
      <w:r w:rsidRPr="00DB24BB">
        <w:rPr>
          <w:b/>
        </w:rPr>
        <w:t>exemplaires</w:t>
      </w:r>
      <w:r>
        <w:t xml:space="preserve"> imprimés du livre faisant l’objet de la demande et un exemplaire numérique (PDF ou ePub sans DRM) ;</w:t>
      </w:r>
    </w:p>
    <w:p w:rsidR="00E1124D" w:rsidRDefault="00E1124D" w:rsidP="002017E5">
      <w:pPr>
        <w:pStyle w:val="Paragraphedeliste"/>
        <w:numPr>
          <w:ilvl w:val="0"/>
          <w:numId w:val="12"/>
        </w:numPr>
      </w:pPr>
      <w:r>
        <w:t>tout autre élément que vous jugez utile.</w:t>
      </w:r>
    </w:p>
    <w:p w:rsidR="00757C42" w:rsidRDefault="00757C42">
      <w:pPr>
        <w:tabs>
          <w:tab w:val="clear" w:pos="743"/>
        </w:tabs>
        <w:spacing w:after="160" w:line="259" w:lineRule="auto"/>
        <w:ind w:left="0"/>
        <w:contextualSpacing w:val="0"/>
        <w:jc w:val="left"/>
      </w:pPr>
      <w:r>
        <w:br w:type="page"/>
      </w:r>
    </w:p>
    <w:p w:rsidR="00E1124D" w:rsidRDefault="00E1124D" w:rsidP="00E1124D"/>
    <w:p w:rsidR="007F05D4" w:rsidRPr="006B6BEB" w:rsidRDefault="007F05D4" w:rsidP="007F05D4">
      <w:pPr>
        <w:pStyle w:val="Titre2"/>
      </w:pPr>
      <w:r w:rsidRPr="006B6BEB">
        <w:t>Points d’attention</w:t>
      </w:r>
    </w:p>
    <w:p w:rsidR="007F05D4" w:rsidRPr="006B6BEB" w:rsidRDefault="007F05D4" w:rsidP="007F05D4">
      <w:pPr>
        <w:rPr>
          <w:lang w:eastAsia="fr-FR"/>
        </w:rPr>
      </w:pPr>
    </w:p>
    <w:p w:rsidR="001954B2" w:rsidRDefault="00E1124D" w:rsidP="00757C42">
      <w:r>
        <w:t xml:space="preserve">Votre </w:t>
      </w:r>
      <w:r>
        <w:rPr>
          <w:b/>
        </w:rPr>
        <w:t>dossier</w:t>
      </w:r>
      <w:r>
        <w:t xml:space="preserve"> doit être </w:t>
      </w:r>
      <w:r w:rsidR="00E26225">
        <w:rPr>
          <w:b/>
        </w:rPr>
        <w:t xml:space="preserve">complet, </w:t>
      </w:r>
      <w:r w:rsidR="00E26225" w:rsidRPr="00DB24BB">
        <w:t>seuls</w:t>
      </w:r>
      <w:r w:rsidR="00E26225">
        <w:rPr>
          <w:b/>
        </w:rPr>
        <w:t xml:space="preserve"> les contrats définitifs </w:t>
      </w:r>
      <w:r w:rsidR="00E26225" w:rsidRPr="00DB24BB">
        <w:t>seront transmis, au plus tard, avec la déclaration de créance.</w:t>
      </w:r>
    </w:p>
    <w:p w:rsidR="001954B2" w:rsidRDefault="001954B2" w:rsidP="007F05D4"/>
    <w:p w:rsidR="004B712D" w:rsidRPr="00E33F39" w:rsidRDefault="004B712D" w:rsidP="007F05D4"/>
    <w:bookmarkStart w:id="10" w:name="Notredécision"/>
    <w:bookmarkStart w:id="11" w:name="_Toc71277601"/>
    <w:bookmarkEnd w:id="10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A63C427" wp14:editId="5068D5D2">
                <wp:simplePos x="0" y="0"/>
                <wp:positionH relativeFrom="column">
                  <wp:posOffset>15875</wp:posOffset>
                </wp:positionH>
                <wp:positionV relativeFrom="paragraph">
                  <wp:posOffset>-42333</wp:posOffset>
                </wp:positionV>
                <wp:extent cx="5782310" cy="381000"/>
                <wp:effectExtent l="0" t="0" r="2794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C23F4C" id="Rectangle : coins arrondis 16" o:spid="_x0000_s1026" style="position:absolute;margin-left:1.25pt;margin-top:-3.3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Notre décision</w:t>
      </w:r>
      <w:bookmarkEnd w:id="11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p w:rsidR="007925C3" w:rsidRPr="006B6BEB" w:rsidRDefault="007925C3" w:rsidP="002017E5">
      <w:pPr>
        <w:pStyle w:val="Titre2"/>
        <w:numPr>
          <w:ilvl w:val="0"/>
          <w:numId w:val="4"/>
        </w:numPr>
        <w:rPr>
          <w:bCs/>
        </w:rPr>
      </w:pPr>
      <w:r w:rsidRPr="006B6BEB">
        <w:t>Modalités de la décision</w:t>
      </w:r>
    </w:p>
    <w:p w:rsidR="007925C3" w:rsidRPr="00C617ED" w:rsidRDefault="007925C3" w:rsidP="007925C3">
      <w:pPr>
        <w:rPr>
          <w:color w:val="5B9BD5" w:themeColor="accent5"/>
        </w:rPr>
      </w:pPr>
    </w:p>
    <w:p w:rsidR="007925C3" w:rsidRPr="00E1124D" w:rsidRDefault="007925C3" w:rsidP="007925C3">
      <w:r w:rsidRPr="00E1124D">
        <w:t xml:space="preserve">La décision se passe </w:t>
      </w:r>
      <w:r w:rsidR="003B7B78">
        <w:rPr>
          <w:b/>
        </w:rPr>
        <w:t>en 2</w:t>
      </w:r>
      <w:r w:rsidRPr="00E1124D">
        <w:rPr>
          <w:b/>
        </w:rPr>
        <w:t xml:space="preserve"> étapes</w:t>
      </w:r>
      <w:r w:rsidRPr="00E1124D">
        <w:t> :</w:t>
      </w:r>
    </w:p>
    <w:p w:rsidR="007925C3" w:rsidRPr="00E1124D" w:rsidRDefault="007925C3" w:rsidP="002017E5">
      <w:pPr>
        <w:pStyle w:val="Paragraphedeliste"/>
        <w:numPr>
          <w:ilvl w:val="0"/>
          <w:numId w:val="7"/>
        </w:numPr>
      </w:pPr>
      <w:r w:rsidRPr="00E1124D">
        <w:rPr>
          <w:rStyle w:val="normaltextrun"/>
        </w:rPr>
        <w:t>Une vérification administrative des conditions de recevabilité.</w:t>
      </w:r>
      <w:r w:rsidRPr="00E1124D">
        <w:rPr>
          <w:rStyle w:val="eop"/>
        </w:rPr>
        <w:t> </w:t>
      </w:r>
    </w:p>
    <w:p w:rsidR="007925C3" w:rsidRPr="00E1124D" w:rsidRDefault="007925C3" w:rsidP="002017E5">
      <w:pPr>
        <w:pStyle w:val="Paragraphedeliste"/>
        <w:numPr>
          <w:ilvl w:val="0"/>
          <w:numId w:val="7"/>
        </w:numPr>
      </w:pPr>
      <w:r w:rsidRPr="00E1124D">
        <w:t>Une décision prise par WBI.</w:t>
      </w:r>
    </w:p>
    <w:p w:rsidR="007925C3" w:rsidRPr="006B6BEB" w:rsidRDefault="007925C3" w:rsidP="007925C3">
      <w:pPr>
        <w:pStyle w:val="Titre2"/>
        <w:numPr>
          <w:ilvl w:val="0"/>
          <w:numId w:val="0"/>
        </w:numPr>
        <w:ind w:left="717" w:hanging="360"/>
      </w:pPr>
    </w:p>
    <w:p w:rsidR="007925C3" w:rsidRPr="006B6BEB" w:rsidRDefault="007925C3" w:rsidP="007925C3">
      <w:pPr>
        <w:pStyle w:val="Titre2"/>
      </w:pPr>
      <w:r w:rsidRPr="006B6BEB">
        <w:t>Personnes en charge de la sélection</w:t>
      </w:r>
    </w:p>
    <w:p w:rsidR="007925C3" w:rsidRPr="00C617ED" w:rsidRDefault="007925C3" w:rsidP="007925C3">
      <w:pPr>
        <w:rPr>
          <w:color w:val="5B9BD5" w:themeColor="accent5"/>
          <w:lang w:eastAsia="fr-FR"/>
        </w:rPr>
      </w:pPr>
    </w:p>
    <w:p w:rsidR="00E26225" w:rsidRPr="006B6BEB" w:rsidRDefault="00E26225" w:rsidP="00E26225">
      <w:r w:rsidRPr="006B6BEB">
        <w:t>Votre demande est analysée par</w:t>
      </w:r>
      <w:r w:rsidR="00757C42">
        <w:t xml:space="preserve"> </w:t>
      </w:r>
      <w:r w:rsidRPr="006B6BEB">
        <w:t>:</w:t>
      </w:r>
    </w:p>
    <w:p w:rsidR="00757C42" w:rsidRDefault="00E26225" w:rsidP="002017E5">
      <w:pPr>
        <w:pStyle w:val="Paragraphedeliste"/>
        <w:numPr>
          <w:ilvl w:val="0"/>
          <w:numId w:val="20"/>
        </w:numPr>
      </w:pPr>
      <w:r>
        <w:t>de</w:t>
      </w:r>
      <w:r w:rsidR="00757C42">
        <w:t>s</w:t>
      </w:r>
      <w:r>
        <w:t xml:space="preserve"> représentants d</w:t>
      </w:r>
      <w:r w:rsidR="00757C42">
        <w:t>u Service fén</w:t>
      </w:r>
      <w:r w:rsidR="003B7B78">
        <w:t xml:space="preserve">éral des Lettres et du Livre </w:t>
      </w:r>
      <w:r w:rsidR="00757C42">
        <w:t>;</w:t>
      </w:r>
    </w:p>
    <w:p w:rsidR="00E26225" w:rsidRDefault="00E26225" w:rsidP="002017E5">
      <w:pPr>
        <w:pStyle w:val="Paragraphedeliste"/>
        <w:numPr>
          <w:ilvl w:val="0"/>
          <w:numId w:val="20"/>
        </w:numPr>
      </w:pPr>
      <w:r>
        <w:t>de</w:t>
      </w:r>
      <w:r w:rsidR="00026F99">
        <w:t>s</w:t>
      </w:r>
      <w:r>
        <w:t xml:space="preserve"> </w:t>
      </w:r>
      <w:r w:rsidR="00505AC7">
        <w:t>représentants du S</w:t>
      </w:r>
      <w:r>
        <w:t>ervice Culture de WBI.</w:t>
      </w:r>
    </w:p>
    <w:p w:rsidR="00046FE7" w:rsidRDefault="00046FE7" w:rsidP="00046FE7"/>
    <w:p w:rsidR="00046FE7" w:rsidRDefault="00046FE7" w:rsidP="00046FE7">
      <w:r>
        <w:rPr>
          <w:b/>
        </w:rPr>
        <w:t>WBI décide</w:t>
      </w:r>
      <w:r>
        <w:t xml:space="preserve"> sur la base de votre demande et de cet avis.</w:t>
      </w:r>
    </w:p>
    <w:p w:rsidR="007925C3" w:rsidRPr="006B6BEB" w:rsidRDefault="007925C3" w:rsidP="007925C3">
      <w:pPr>
        <w:pStyle w:val="Titre2"/>
        <w:numPr>
          <w:ilvl w:val="0"/>
          <w:numId w:val="0"/>
        </w:numPr>
        <w:ind w:left="717" w:hanging="360"/>
      </w:pPr>
    </w:p>
    <w:p w:rsidR="007925C3" w:rsidRPr="006B6BEB" w:rsidRDefault="007925C3" w:rsidP="007925C3">
      <w:pPr>
        <w:pStyle w:val="Titre2"/>
      </w:pPr>
      <w:r w:rsidRPr="006B6BEB">
        <w:t>Communication de la décision</w:t>
      </w:r>
    </w:p>
    <w:p w:rsidR="007925C3" w:rsidRPr="006B6BEB" w:rsidRDefault="007925C3" w:rsidP="007925C3">
      <w:pPr>
        <w:rPr>
          <w:lang w:eastAsia="fr-FR"/>
        </w:rPr>
      </w:pPr>
    </w:p>
    <w:p w:rsidR="007925C3" w:rsidRPr="00046FE7" w:rsidRDefault="007925C3" w:rsidP="007925C3">
      <w:r w:rsidRPr="00046FE7">
        <w:t xml:space="preserve">Nous vous informons formellement de notre décision </w:t>
      </w:r>
      <w:r w:rsidRPr="00046FE7">
        <w:rPr>
          <w:b/>
        </w:rPr>
        <w:t xml:space="preserve">par </w:t>
      </w:r>
      <w:r w:rsidR="00F76A45" w:rsidRPr="00046FE7">
        <w:rPr>
          <w:b/>
        </w:rPr>
        <w:t>courriel</w:t>
      </w:r>
      <w:r w:rsidRPr="00046FE7">
        <w:t xml:space="preserve">, </w:t>
      </w:r>
      <w:r w:rsidRPr="00046FE7">
        <w:rPr>
          <w:b/>
        </w:rPr>
        <w:t>dans les 30 jours calendrier</w:t>
      </w:r>
      <w:r w:rsidR="00E26225">
        <w:t xml:space="preserve"> qui suivent la tenue du jury</w:t>
      </w:r>
      <w:r w:rsidRPr="00046FE7">
        <w:t>.</w:t>
      </w:r>
    </w:p>
    <w:p w:rsidR="007925C3" w:rsidRPr="00046FE7" w:rsidRDefault="007925C3" w:rsidP="007925C3">
      <w:r w:rsidRPr="00046FE7">
        <w:t xml:space="preserve">Si vous voulez être informé plus rapidement, vous pouvez nous contacter 15 jours calendrier après la tenue </w:t>
      </w:r>
      <w:r w:rsidR="00E26225">
        <w:t>du jury</w:t>
      </w:r>
      <w:r w:rsidRPr="00046FE7">
        <w:t xml:space="preserve">. </w:t>
      </w:r>
    </w:p>
    <w:p w:rsidR="007925C3" w:rsidRPr="00C617ED" w:rsidRDefault="007925C3" w:rsidP="007925C3">
      <w:pPr>
        <w:rPr>
          <w:color w:val="5B9BD5" w:themeColor="accent5"/>
        </w:rPr>
      </w:pPr>
    </w:p>
    <w:bookmarkStart w:id="12" w:name="Lesinformationspratiques"/>
    <w:bookmarkStart w:id="13" w:name="_Toc64041011"/>
    <w:bookmarkStart w:id="14" w:name="_Toc71277602"/>
    <w:bookmarkEnd w:id="12"/>
    <w:p w:rsidR="007601AC" w:rsidRPr="00D971CA" w:rsidRDefault="007601AC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7F9ED649" wp14:editId="0B8FAE20">
                <wp:simplePos x="0" y="0"/>
                <wp:positionH relativeFrom="column">
                  <wp:posOffset>41910</wp:posOffset>
                </wp:positionH>
                <wp:positionV relativeFrom="paragraph">
                  <wp:posOffset>-62230</wp:posOffset>
                </wp:positionV>
                <wp:extent cx="5782310" cy="381000"/>
                <wp:effectExtent l="0" t="0" r="27940" b="19050"/>
                <wp:wrapNone/>
                <wp:docPr id="5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674401" id="Rectangle : coins arrondis 18" o:spid="_x0000_s1026" style="position:absolute;margin-left:3.3pt;margin-top:-4.9pt;width:455.3pt;height:30pt;z-index:2516602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>
        <w:t xml:space="preserve">Et si le soutien vous est </w:t>
      </w:r>
      <w:r w:rsidRPr="003E606C">
        <w:t>accordé</w:t>
      </w:r>
      <w:r>
        <w:t> ?</w:t>
      </w:r>
      <w:bookmarkEnd w:id="13"/>
      <w:bookmarkEnd w:id="14"/>
      <w:r>
        <w:t xml:space="preserve"> </w:t>
      </w:r>
    </w:p>
    <w:p w:rsidR="007601AC" w:rsidRDefault="007601AC" w:rsidP="007601AC">
      <w:pPr>
        <w:pStyle w:val="Fiches-Paragraphe"/>
      </w:pPr>
    </w:p>
    <w:p w:rsidR="00505AC7" w:rsidRPr="00505AC7" w:rsidRDefault="00505AC7" w:rsidP="00505AC7">
      <w:pPr>
        <w:pStyle w:val="Titre2"/>
        <w:numPr>
          <w:ilvl w:val="0"/>
          <w:numId w:val="25"/>
        </w:numPr>
        <w:rPr>
          <w:rFonts w:eastAsia="Times New Roman"/>
        </w:rPr>
      </w:pPr>
      <w:r w:rsidRPr="00505AC7">
        <w:rPr>
          <w:rFonts w:eastAsia="Times New Roman"/>
        </w:rPr>
        <w:t>Pour préparer votre projet à l’international</w:t>
      </w:r>
    </w:p>
    <w:p w:rsidR="00505AC7" w:rsidRDefault="00505AC7" w:rsidP="00505AC7"/>
    <w:p w:rsidR="00505AC7" w:rsidRDefault="00505AC7" w:rsidP="00505AC7">
      <w:r>
        <w:t>Nous vous invitons à consulter</w:t>
      </w:r>
    </w:p>
    <w:p w:rsidR="00505AC7" w:rsidRDefault="00505AC7" w:rsidP="00505AC7">
      <w:pPr>
        <w:numPr>
          <w:ilvl w:val="0"/>
          <w:numId w:val="24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du réseau </w:t>
      </w:r>
      <w:hyperlink r:id="rId13" w:history="1">
        <w:r w:rsidRPr="005A45DB">
          <w:rPr>
            <w:rStyle w:val="Lienhypertexte"/>
            <w:rFonts w:eastAsia="Times New Roman"/>
          </w:rPr>
          <w:t>WBI</w:t>
        </w:r>
      </w:hyperlink>
      <w:r w:rsidRPr="00F55BAD">
        <w:rPr>
          <w:rFonts w:eastAsia="Times New Roman"/>
          <w:color w:val="2F5496" w:themeColor="accent1" w:themeShade="BF"/>
        </w:rPr>
        <w:t xml:space="preserve"> </w:t>
      </w:r>
    </w:p>
    <w:p w:rsidR="00505AC7" w:rsidRDefault="00505AC7" w:rsidP="00505AC7">
      <w:pPr>
        <w:numPr>
          <w:ilvl w:val="0"/>
          <w:numId w:val="24"/>
        </w:numPr>
        <w:ind w:left="717"/>
        <w:rPr>
          <w:rFonts w:eastAsia="Times New Roman"/>
        </w:rPr>
      </w:pPr>
      <w:r>
        <w:rPr>
          <w:rFonts w:eastAsia="Times New Roman"/>
        </w:rPr>
        <w:lastRenderedPageBreak/>
        <w:t xml:space="preserve">Le </w:t>
      </w:r>
      <w:r w:rsidRPr="00F55BAD">
        <w:rPr>
          <w:rFonts w:eastAsia="Times New Roman"/>
        </w:rPr>
        <w:t xml:space="preserve">site du réseau </w:t>
      </w:r>
      <w:hyperlink r:id="rId14" w:history="1">
        <w:r w:rsidRPr="005A45DB">
          <w:rPr>
            <w:rStyle w:val="Lienhypertexte"/>
            <w:rFonts w:eastAsia="Times New Roman"/>
          </w:rPr>
          <w:t>Awex</w:t>
        </w:r>
      </w:hyperlink>
    </w:p>
    <w:p w:rsidR="00505AC7" w:rsidRDefault="00505AC7" w:rsidP="00505AC7">
      <w:pPr>
        <w:numPr>
          <w:ilvl w:val="0"/>
          <w:numId w:val="24"/>
        </w:numPr>
        <w:ind w:left="717"/>
        <w:rPr>
          <w:rFonts w:eastAsia="Times New Roman"/>
        </w:rPr>
      </w:pPr>
      <w:r>
        <w:rPr>
          <w:rFonts w:eastAsia="Times New Roman"/>
        </w:rPr>
        <w:t xml:space="preserve">Le site des </w:t>
      </w:r>
      <w:hyperlink r:id="rId15" w:history="1">
        <w:r w:rsidRPr="005A45DB">
          <w:rPr>
            <w:rStyle w:val="Lienhypertexte"/>
            <w:rFonts w:eastAsia="Times New Roman"/>
          </w:rPr>
          <w:t>affaires étrangères</w:t>
        </w:r>
      </w:hyperlink>
      <w:bookmarkStart w:id="15" w:name="_GoBack"/>
      <w:bookmarkEnd w:id="15"/>
    </w:p>
    <w:p w:rsidR="00505AC7" w:rsidRDefault="00505AC7" w:rsidP="00505AC7">
      <w:pPr>
        <w:pStyle w:val="Titre2"/>
        <w:numPr>
          <w:ilvl w:val="0"/>
          <w:numId w:val="0"/>
        </w:numPr>
        <w:ind w:left="717"/>
      </w:pPr>
    </w:p>
    <w:p w:rsidR="0008142C" w:rsidRDefault="0008142C" w:rsidP="00505AC7">
      <w:pPr>
        <w:pStyle w:val="Titre2"/>
      </w:pPr>
      <w:r>
        <w:t>Comment allez-vous recevoir la subvention ?</w:t>
      </w:r>
    </w:p>
    <w:p w:rsidR="0008142C" w:rsidRDefault="0008142C" w:rsidP="0008142C"/>
    <w:p w:rsidR="0008142C" w:rsidRPr="0064660F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64660F">
        <w:rPr>
          <w:rFonts w:eastAsia="Times New Roman"/>
          <w:lang w:val="fr-BE" w:eastAsia="en-GB"/>
        </w:rPr>
        <w:t>Si vous avez droit à une avance, celle-ci vous sera versée automatiquement après la communication de la décision.</w:t>
      </w:r>
    </w:p>
    <w:p w:rsidR="0008142C" w:rsidRDefault="0008142C" w:rsidP="0008142C">
      <w:pPr>
        <w:ind w:left="0"/>
        <w:rPr>
          <w:rFonts w:eastAsia="Times New Roman"/>
          <w:lang w:val="fr-BE" w:eastAsia="en-GB"/>
        </w:rPr>
      </w:pPr>
    </w:p>
    <w:p w:rsidR="0008142C" w:rsidRPr="00833A28" w:rsidRDefault="0008142C" w:rsidP="0008142C">
      <w:pPr>
        <w:rPr>
          <w:rFonts w:eastAsia="Times New Roman"/>
          <w:sz w:val="18"/>
          <w:szCs w:val="18"/>
          <w:lang w:val="fr-BE" w:eastAsia="en-GB"/>
        </w:rPr>
      </w:pPr>
      <w:r w:rsidRPr="00833A28">
        <w:rPr>
          <w:rFonts w:eastAsia="Times New Roman"/>
          <w:lang w:val="fr-BE" w:eastAsia="en-GB"/>
        </w:rPr>
        <w:t>Le solde de la subvention sera versé sur la base de votre déclaration de créance</w:t>
      </w:r>
      <w:r>
        <w:rPr>
          <w:rFonts w:eastAsia="Times New Roman"/>
          <w:lang w:val="fr-BE" w:eastAsia="en-GB"/>
        </w:rPr>
        <w:t xml:space="preserve"> de clôture</w:t>
      </w:r>
      <w:r w:rsidRPr="00833A28">
        <w:rPr>
          <w:rFonts w:eastAsia="Times New Roman"/>
          <w:lang w:val="fr-BE" w:eastAsia="en-GB"/>
        </w:rPr>
        <w:t xml:space="preserve">, accompagnée des justificatifs de paiement. </w:t>
      </w:r>
    </w:p>
    <w:p w:rsidR="0008142C" w:rsidRPr="006C1D94" w:rsidRDefault="0008142C" w:rsidP="0008142C">
      <w:pPr>
        <w:rPr>
          <w:lang w:val="fr-BE"/>
        </w:rPr>
      </w:pPr>
    </w:p>
    <w:p w:rsidR="0008142C" w:rsidRPr="0089548E" w:rsidRDefault="0008142C" w:rsidP="0008142C"/>
    <w:p w:rsidR="0008142C" w:rsidRDefault="0008142C" w:rsidP="0008142C">
      <w:pPr>
        <w:pStyle w:val="Titre2"/>
      </w:pPr>
      <w:r>
        <w:t xml:space="preserve">Quelles sont vos obligations ? </w:t>
      </w:r>
    </w:p>
    <w:p w:rsidR="0008142C" w:rsidRDefault="0008142C" w:rsidP="0008142C"/>
    <w:p w:rsidR="0008142C" w:rsidRDefault="0008142C" w:rsidP="0008142C">
      <w:pPr>
        <w:pStyle w:val="Titre3"/>
      </w:pPr>
      <w:r>
        <w:t>Rendre les justificatifs comptables</w:t>
      </w:r>
    </w:p>
    <w:p w:rsidR="0008142C" w:rsidRPr="00F05190" w:rsidRDefault="0008142C" w:rsidP="0008142C">
      <w:pPr>
        <w:tabs>
          <w:tab w:val="clear" w:pos="743"/>
        </w:tabs>
        <w:spacing w:line="240" w:lineRule="auto"/>
        <w:ind w:left="345"/>
        <w:contextualSpacing w:val="0"/>
        <w:textAlignment w:val="baseline"/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V</w:t>
      </w:r>
      <w:r w:rsidRPr="00CA4253"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 xml:space="preserve">ous devez envoyer une </w:t>
      </w:r>
      <w:r w:rsidRPr="00126D3F">
        <w:rPr>
          <w:rFonts w:ascii="Calibri" w:eastAsia="Times New Roman" w:hAnsi="Calibri" w:cs="Calibri"/>
          <w:b/>
          <w:noProof w:val="0"/>
          <w:szCs w:val="22"/>
          <w:lang w:eastAsia="en-GB"/>
        </w:rPr>
        <w:t>déclaration de créance datée et signée</w:t>
      </w:r>
      <w:r>
        <w:rPr>
          <w:rFonts w:ascii="Calibri" w:eastAsia="Times New Roman" w:hAnsi="Calibri" w:cs="Calibri"/>
          <w:bCs w:val="0"/>
          <w:noProof w:val="0"/>
          <w:szCs w:val="22"/>
          <w:lang w:eastAsia="en-GB"/>
        </w:rPr>
        <w:t>, accompagnée de tous les justificatifs comptables.</w:t>
      </w:r>
    </w:p>
    <w:p w:rsidR="0008142C" w:rsidRDefault="0008142C" w:rsidP="0008142C">
      <w:pPr>
        <w:rPr>
          <w:rFonts w:ascii="Calibri" w:eastAsia="Times New Roman" w:hAnsi="Calibri" w:cs="Calibri"/>
          <w:bCs w:val="0"/>
          <w:noProof w:val="0"/>
          <w:szCs w:val="22"/>
          <w:lang w:eastAsia="en-GB"/>
        </w:rPr>
      </w:pPr>
    </w:p>
    <w:p w:rsidR="0008142C" w:rsidRDefault="0008142C" w:rsidP="0008142C">
      <w:r>
        <w:t>En cas de copies des factures et justificatifs, vous devez les accompagner d’une déclaration sur l’honneur de conformité des justificatifs.</w:t>
      </w:r>
    </w:p>
    <w:p w:rsidR="0008142C" w:rsidRDefault="0008142C" w:rsidP="0008142C"/>
    <w:p w:rsidR="00071B02" w:rsidRDefault="00505AC7" w:rsidP="0008142C">
      <w:r>
        <w:t>La déclaration de créance sera jointe</w:t>
      </w:r>
      <w:r w:rsidR="0008142C">
        <w:t xml:space="preserve"> au mail que vous recevrez en cas de décision positive.</w:t>
      </w:r>
    </w:p>
    <w:p w:rsidR="00071B02" w:rsidRDefault="00071B02" w:rsidP="0008142C"/>
    <w:p w:rsidR="0008142C" w:rsidRDefault="0008142C" w:rsidP="0008142C">
      <w:r>
        <w:t xml:space="preserve"> L’ensemble des documents doit être envoyés à : </w:t>
      </w:r>
    </w:p>
    <w:p w:rsidR="0008142C" w:rsidRDefault="0008142C" w:rsidP="0008142C"/>
    <w:p w:rsidR="0008142C" w:rsidRDefault="0008142C" w:rsidP="00505AC7">
      <w:pPr>
        <w:jc w:val="left"/>
      </w:pPr>
      <w:r>
        <w:t>Madame Pasca</w:t>
      </w:r>
      <w:r w:rsidR="00505AC7">
        <w:t>le Delcomminette, Administratrice</w:t>
      </w:r>
      <w:r>
        <w:t xml:space="preserve"> générale, WBI</w:t>
      </w:r>
    </w:p>
    <w:p w:rsidR="0008142C" w:rsidRDefault="0008142C" w:rsidP="00505AC7">
      <w:pPr>
        <w:jc w:val="left"/>
      </w:pPr>
      <w:r>
        <w:t>Place Sainctelette, 2</w:t>
      </w:r>
    </w:p>
    <w:p w:rsidR="0008142C" w:rsidRDefault="0008142C" w:rsidP="00505AC7">
      <w:pPr>
        <w:jc w:val="left"/>
      </w:pPr>
      <w:r>
        <w:t>1080 Bruxelles</w:t>
      </w:r>
    </w:p>
    <w:p w:rsidR="0008142C" w:rsidRDefault="0008142C" w:rsidP="0008142C">
      <w:pPr>
        <w:ind w:left="0"/>
      </w:pPr>
    </w:p>
    <w:p w:rsidR="0008142C" w:rsidRDefault="0008142C" w:rsidP="0008142C">
      <w:pPr>
        <w:pStyle w:val="Titre3"/>
      </w:pPr>
      <w:r>
        <w:t xml:space="preserve">Mentionner le soutien de WBI </w:t>
      </w:r>
    </w:p>
    <w:p w:rsidR="00E26225" w:rsidRDefault="00E26225" w:rsidP="00E26225">
      <w:pPr>
        <w:ind w:left="426"/>
      </w:pPr>
      <w:r>
        <w:t xml:space="preserve">Vous devez adresser à WBI </w:t>
      </w:r>
      <w:r w:rsidRPr="00E26225">
        <w:t>deux exemplaires de l’ouvrage publié par l’éditeur acquéreur dans lesquels figureront le logo et le soutien de WBI</w:t>
      </w:r>
      <w:r>
        <w:t xml:space="preserve"> </w:t>
      </w:r>
      <w:r w:rsidRPr="00E26225">
        <w:rPr>
          <w:b/>
        </w:rPr>
        <w:t>dans les 24 mois</w:t>
      </w:r>
      <w:r>
        <w:t xml:space="preserve"> à dater de l’accord de l’aide.</w:t>
      </w:r>
    </w:p>
    <w:p w:rsidR="0008142C" w:rsidRDefault="0008142C" w:rsidP="0008142C"/>
    <w:p w:rsidR="00757C42" w:rsidRDefault="00757C42" w:rsidP="0008142C"/>
    <w:p w:rsidR="00757C42" w:rsidRDefault="00757C42" w:rsidP="0008142C"/>
    <w:p w:rsidR="00757C42" w:rsidRPr="00E24F66" w:rsidRDefault="00757C42" w:rsidP="0008142C"/>
    <w:p w:rsidR="0008142C" w:rsidRDefault="0008142C" w:rsidP="0008142C">
      <w:pPr>
        <w:pStyle w:val="Titre2"/>
      </w:pPr>
      <w:r>
        <w:lastRenderedPageBreak/>
        <w:t xml:space="preserve">Quelle est la date finale pour rendre vos documents ? </w:t>
      </w:r>
    </w:p>
    <w:p w:rsidR="0008142C" w:rsidRDefault="0008142C" w:rsidP="0008142C"/>
    <w:p w:rsidR="0008142C" w:rsidRDefault="0008142C" w:rsidP="0008142C">
      <w:r>
        <w:t>Vous devez envoyer l’ensemble des doc</w:t>
      </w:r>
      <w:r w:rsidR="00757C42">
        <w:t>uments (déclaration de créance et contrats)</w:t>
      </w:r>
      <w:r>
        <w:t xml:space="preserve"> au plus tard 2 mois après la fin de votre évènement. La date exacte figure dans votre arrêté ministériel de subvention que vous recevez en cas de décision positive. </w:t>
      </w:r>
    </w:p>
    <w:p w:rsidR="0008142C" w:rsidRDefault="0008142C" w:rsidP="0008142C"/>
    <w:p w:rsidR="0008142C" w:rsidRDefault="0008142C" w:rsidP="0008142C">
      <w:r>
        <w:t xml:space="preserve">Attention, si vous dépassez cette date ou si le dossier est incomplet, vous risquez de ne pas recevoir la subvention ou de devoir la rembourser. </w:t>
      </w:r>
    </w:p>
    <w:p w:rsidR="007925C3" w:rsidRDefault="007925C3" w:rsidP="007925C3">
      <w:pPr>
        <w:rPr>
          <w:color w:val="000000"/>
        </w:rPr>
      </w:pPr>
    </w:p>
    <w:p w:rsidR="0008142C" w:rsidRDefault="0008142C" w:rsidP="007925C3">
      <w:pPr>
        <w:rPr>
          <w:color w:val="000000"/>
        </w:rPr>
      </w:pPr>
    </w:p>
    <w:bookmarkStart w:id="16" w:name="Contact"/>
    <w:bookmarkStart w:id="17" w:name="_Toc71277603"/>
    <w:bookmarkEnd w:id="16"/>
    <w:p w:rsidR="007925C3" w:rsidRPr="006B6BEB" w:rsidRDefault="007925C3" w:rsidP="003E606C">
      <w:pPr>
        <w:pStyle w:val="Titre1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0817DF" wp14:editId="0E88C22C">
                <wp:simplePos x="0" y="0"/>
                <wp:positionH relativeFrom="column">
                  <wp:posOffset>24130</wp:posOffset>
                </wp:positionH>
                <wp:positionV relativeFrom="paragraph">
                  <wp:posOffset>-49742</wp:posOffset>
                </wp:positionV>
                <wp:extent cx="5782310" cy="381000"/>
                <wp:effectExtent l="0" t="0" r="2794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CDDA46" id="Rectangle : coins arrondis 18" o:spid="_x0000_s1026" style="position:absolute;margin-left:1.9pt;margin-top:-3.9pt;width:455.3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NE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  <w:r w:rsidRPr="006B6BEB">
        <w:t>Contact</w:t>
      </w:r>
      <w:bookmarkEnd w:id="17"/>
    </w:p>
    <w:p w:rsidR="007925C3" w:rsidRPr="006B6BEB" w:rsidRDefault="007925C3" w:rsidP="007925C3">
      <w:pPr>
        <w:pStyle w:val="Fiches-Paragraphe"/>
        <w:rPr>
          <w:rFonts w:cstheme="minorHAnsi"/>
        </w:rPr>
      </w:pPr>
    </w:p>
    <w:tbl>
      <w:tblPr>
        <w:tblStyle w:val="Grilledutableau"/>
        <w:tblW w:w="7371" w:type="dxa"/>
        <w:tblInd w:w="98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261"/>
      </w:tblGrid>
      <w:tr w:rsidR="007925C3" w:rsidRPr="006B6BEB" w:rsidTr="00001F1A">
        <w:trPr>
          <w:trHeight w:val="997"/>
        </w:trPr>
        <w:tc>
          <w:tcPr>
            <w:tcW w:w="7371" w:type="dxa"/>
            <w:gridSpan w:val="2"/>
            <w:vAlign w:val="center"/>
          </w:tcPr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Wallonie-Bruxelles International</w:t>
            </w:r>
          </w:p>
          <w:p w:rsidR="007925C3" w:rsidRPr="006B6BEB" w:rsidRDefault="007925C3" w:rsidP="00001F1A">
            <w:pPr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B6BEB">
              <w:rPr>
                <w:rFonts w:asciiTheme="minorHAnsi" w:hAnsiTheme="minorHAnsi"/>
                <w:b/>
                <w:sz w:val="22"/>
                <w:szCs w:val="22"/>
              </w:rPr>
              <w:t>Service Culture</w:t>
            </w:r>
          </w:p>
          <w:p w:rsidR="007925C3" w:rsidRPr="006B6BEB" w:rsidRDefault="007925C3" w:rsidP="00001F1A">
            <w:pPr>
              <w:ind w:left="708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25C3" w:rsidRPr="006B6BEB" w:rsidTr="00001F1A">
        <w:trPr>
          <w:trHeight w:val="882"/>
        </w:trPr>
        <w:tc>
          <w:tcPr>
            <w:tcW w:w="4110" w:type="dxa"/>
          </w:tcPr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1" behindDoc="0" locked="0" layoutInCell="1" allowOverlap="1" wp14:anchorId="543951E6" wp14:editId="3607CF67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5715</wp:posOffset>
                  </wp:positionV>
                  <wp:extent cx="401782" cy="401782"/>
                  <wp:effectExtent l="0" t="0" r="0" b="0"/>
                  <wp:wrapNone/>
                  <wp:docPr id="6" name="Graphique 6" descr="Enveloppe ouve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penenvelope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82" cy="40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6BEB">
              <w:rPr>
                <w:rFonts w:asciiTheme="minorHAnsi" w:hAnsiTheme="minorHAnsi"/>
                <w:sz w:val="22"/>
                <w:szCs w:val="22"/>
              </w:rPr>
              <w:t>Place Sainctelette, 2</w:t>
            </w:r>
          </w:p>
          <w:p w:rsidR="007925C3" w:rsidRPr="006B6BEB" w:rsidRDefault="007925C3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B6BEB">
              <w:rPr>
                <w:rFonts w:asciiTheme="minorHAnsi" w:hAnsiTheme="minorHAnsi"/>
                <w:sz w:val="22"/>
                <w:szCs w:val="22"/>
              </w:rPr>
              <w:t>B - 1080 Bruxelles</w:t>
            </w:r>
          </w:p>
        </w:tc>
        <w:tc>
          <w:tcPr>
            <w:tcW w:w="3261" w:type="dxa"/>
          </w:tcPr>
          <w:p w:rsidR="007925C3" w:rsidRPr="006B6BEB" w:rsidRDefault="007925C3" w:rsidP="00001F1A">
            <w:pPr>
              <w:ind w:left="708"/>
              <w:jc w:val="left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6B6BEB">
              <w:rPr>
                <w:szCs w:val="22"/>
                <w:lang w:val="fr-BE"/>
              </w:rPr>
              <w:drawing>
                <wp:anchor distT="0" distB="0" distL="114300" distR="114300" simplePos="0" relativeHeight="251658240" behindDoc="0" locked="0" layoutInCell="1" allowOverlap="1" wp14:anchorId="64AC7D01" wp14:editId="4844805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6985</wp:posOffset>
                  </wp:positionV>
                  <wp:extent cx="398145" cy="398145"/>
                  <wp:effectExtent l="0" t="0" r="1905" b="1905"/>
                  <wp:wrapNone/>
                  <wp:docPr id="7" name="Graphique 7" descr="Cou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mail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5C3" w:rsidRPr="006B6BEB" w:rsidRDefault="005A45DB" w:rsidP="00001F1A">
            <w:pPr>
              <w:ind w:left="708"/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7925C3" w:rsidRPr="006B6BEB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culture@wbi.be</w:t>
              </w:r>
            </w:hyperlink>
          </w:p>
          <w:p w:rsidR="007925C3" w:rsidRPr="006B6BEB" w:rsidRDefault="007925C3" w:rsidP="00001F1A">
            <w:pPr>
              <w:ind w:left="0"/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</w:tbl>
    <w:p w:rsidR="007925C3" w:rsidRPr="006B6BEB" w:rsidRDefault="007925C3" w:rsidP="007925C3"/>
    <w:p w:rsidR="007925C3" w:rsidRPr="006B6BEB" w:rsidRDefault="007925C3" w:rsidP="007925C3"/>
    <w:p w:rsidR="007925C3" w:rsidRPr="006B6BEB" w:rsidRDefault="007925C3" w:rsidP="007925C3"/>
    <w:p w:rsidR="00C610BA" w:rsidRDefault="00C610BA"/>
    <w:sectPr w:rsidR="00C610BA" w:rsidSect="00CA116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700" w:right="1558" w:bottom="2268" w:left="1276" w:header="568" w:footer="112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5375A" w15:done="0"/>
  <w15:commentEx w15:paraId="06C98254" w15:done="0"/>
  <w15:commentEx w15:paraId="6F351F9B" w15:done="0"/>
  <w15:commentEx w15:paraId="7F27F73C" w15:done="0"/>
  <w15:commentEx w15:paraId="515FA9E4" w15:done="0"/>
  <w15:commentEx w15:paraId="223E824F" w15:done="0"/>
  <w15:commentEx w15:paraId="0A7EF024" w15:done="0"/>
  <w15:commentEx w15:paraId="2836C940" w15:done="0"/>
  <w15:commentEx w15:paraId="58D3769D" w15:done="0"/>
  <w15:commentEx w15:paraId="437A411F" w15:done="0"/>
  <w15:commentEx w15:paraId="52DB157B" w15:done="0"/>
  <w15:commentEx w15:paraId="39D3F7FC" w15:done="0"/>
  <w15:commentEx w15:paraId="22FAA3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D5418F" w16cex:dateUtc="2021-02-15T17:53:00Z"/>
  <w16cex:commentExtensible w16cex:durableId="23D5427B" w16cex:dateUtc="2021-02-15T17:56:00Z"/>
  <w16cex:commentExtensible w16cex:durableId="243D3A4C" w16cex:dateUtc="2021-05-05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5375A" w16cid:durableId="23A9A1F2"/>
  <w16cid:commentId w16cid:paraId="06C98254" w16cid:durableId="23A9A202"/>
  <w16cid:commentId w16cid:paraId="6F351F9B" w16cid:durableId="23A9A121"/>
  <w16cid:commentId w16cid:paraId="7F27F73C" w16cid:durableId="23A9A173"/>
  <w16cid:commentId w16cid:paraId="515FA9E4" w16cid:durableId="23A9A194"/>
  <w16cid:commentId w16cid:paraId="223E824F" w16cid:durableId="23ABFF9C"/>
  <w16cid:commentId w16cid:paraId="0A7EF024" w16cid:durableId="23ABFF05"/>
  <w16cid:commentId w16cid:paraId="2836C940" w16cid:durableId="23A9A2E7"/>
  <w16cid:commentId w16cid:paraId="58D3769D" w16cid:durableId="23A9A351"/>
  <w16cid:commentId w16cid:paraId="437A411F" w16cid:durableId="23A9A358"/>
  <w16cid:commentId w16cid:paraId="52DB157B" w16cid:durableId="23D5418F"/>
  <w16cid:commentId w16cid:paraId="39D3F7FC" w16cid:durableId="23D5427B"/>
  <w16cid:commentId w16cid:paraId="22FAA30F" w16cid:durableId="243D3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66" w:rsidRDefault="00C31466">
      <w:pPr>
        <w:spacing w:line="240" w:lineRule="auto"/>
      </w:pPr>
      <w:r>
        <w:separator/>
      </w:r>
    </w:p>
  </w:endnote>
  <w:endnote w:type="continuationSeparator" w:id="0">
    <w:p w:rsidR="00C31466" w:rsidRDefault="00C31466">
      <w:pPr>
        <w:spacing w:line="240" w:lineRule="auto"/>
      </w:pPr>
      <w:r>
        <w:continuationSeparator/>
      </w:r>
    </w:p>
  </w:endnote>
  <w:endnote w:type="continuationNotice" w:id="1">
    <w:p w:rsidR="002275D5" w:rsidRDefault="002275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5A45DB" w:rsidP="00376475">
    <w:pPr>
      <w:pStyle w:val="Pieddepage"/>
      <w:pBdr>
        <w:top w:val="single" w:sz="4" w:space="1" w:color="808080" w:themeColor="background1" w:themeShade="80"/>
      </w:pBdr>
      <w:ind w:left="0"/>
      <w:contextualSpacing w:val="0"/>
      <w:rPr>
        <w:rFonts w:ascii="Gotham Rounded Medium" w:hAnsi="Gotham Rounded Medium"/>
        <w:sz w:val="20"/>
        <w:szCs w:val="22"/>
      </w:rPr>
    </w:pPr>
  </w:p>
  <w:p w:rsidR="00B04FBD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5" behindDoc="1" locked="0" layoutInCell="1" allowOverlap="1" wp14:anchorId="4F1F75EA" wp14:editId="04FB731E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8222AE">
      <w:rPr>
        <w:rFonts w:ascii="Gotham Rounded Medium" w:hAnsi="Gotham Rounded Medium"/>
        <w:sz w:val="20"/>
        <w:szCs w:val="20"/>
      </w:rPr>
      <w:t xml:space="preserve">                                                     01021_DESC</w:t>
    </w:r>
  </w:p>
  <w:p w:rsidR="00806440" w:rsidRPr="00B04FBD" w:rsidRDefault="00C617ED" w:rsidP="00376475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475" w:rsidRDefault="005A45DB" w:rsidP="007F12D0">
    <w:pPr>
      <w:pStyle w:val="Pieddepage"/>
      <w:pBdr>
        <w:top w:val="single" w:sz="4" w:space="1" w:color="808080" w:themeColor="background1" w:themeShade="80"/>
      </w:pBdr>
      <w:ind w:left="0"/>
      <w:rPr>
        <w:rFonts w:ascii="Gotham Rounded Medium" w:hAnsi="Gotham Rounded Medium"/>
        <w:sz w:val="20"/>
        <w:szCs w:val="22"/>
      </w:rPr>
    </w:pPr>
  </w:p>
  <w:p w:rsidR="006516AF" w:rsidRDefault="00C617ED" w:rsidP="00376475">
    <w:pPr>
      <w:pStyle w:val="Pieddepage"/>
      <w:spacing w:after="120"/>
      <w:ind w:left="0"/>
      <w:contextualSpacing w:val="0"/>
      <w:rPr>
        <w:rFonts w:ascii="Gotham Rounded Medium" w:hAnsi="Gotham Rounded Medium"/>
        <w:sz w:val="20"/>
        <w:szCs w:val="22"/>
      </w:rPr>
    </w:pPr>
    <w:r w:rsidRPr="006763A3">
      <w:rPr>
        <w:rFonts w:ascii="Gotham Rounded Medium" w:hAnsi="Gotham Rounded Medium"/>
        <w:sz w:val="20"/>
        <w:szCs w:val="22"/>
        <w:lang w:val="fr-BE" w:eastAsia="fr-BE"/>
      </w:rPr>
      <w:drawing>
        <wp:anchor distT="0" distB="0" distL="114300" distR="114300" simplePos="0" relativeHeight="251658243" behindDoc="1" locked="0" layoutInCell="1" allowOverlap="1" wp14:anchorId="774882E5" wp14:editId="33D282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  <w:szCs w:val="20"/>
      </w:rPr>
      <w:t>Wallonie-Bruxelles International</w:t>
    </w:r>
    <w:r>
      <w:rPr>
        <w:rFonts w:ascii="Gotham Rounded Medium" w:hAnsi="Gotham Rounded Medium"/>
        <w:sz w:val="20"/>
        <w:szCs w:val="20"/>
      </w:rPr>
      <w:t xml:space="preserve"> </w:t>
    </w:r>
    <w:r w:rsidR="008222AE">
      <w:rPr>
        <w:rFonts w:ascii="Gotham Rounded Medium" w:hAnsi="Gotham Rounded Medium"/>
        <w:sz w:val="20"/>
        <w:szCs w:val="20"/>
      </w:rPr>
      <w:t xml:space="preserve">                                                      01021_DESC</w:t>
    </w:r>
  </w:p>
  <w:p w:rsidR="006763A3" w:rsidRPr="00E82E6E" w:rsidRDefault="00C617ED" w:rsidP="00E82E6E">
    <w:pPr>
      <w:pStyle w:val="Pieddepage"/>
      <w:ind w:left="0"/>
      <w:rPr>
        <w:rFonts w:ascii="Gotham Rounded Medium" w:hAnsi="Gotham Rounded Medium"/>
        <w:sz w:val="20"/>
        <w:szCs w:val="22"/>
      </w:rPr>
    </w:pPr>
    <w:r w:rsidRPr="00C66E4A">
      <w:rPr>
        <w:rFonts w:ascii="Gotham Rounded Light" w:hAnsi="Gotham Rounded Light"/>
        <w:sz w:val="20"/>
        <w:szCs w:val="20"/>
      </w:rPr>
      <w:t>www.wbi.be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66" w:rsidRDefault="00C31466">
      <w:pPr>
        <w:spacing w:line="240" w:lineRule="auto"/>
      </w:pPr>
      <w:r>
        <w:separator/>
      </w:r>
    </w:p>
  </w:footnote>
  <w:footnote w:type="continuationSeparator" w:id="0">
    <w:p w:rsidR="00C31466" w:rsidRDefault="00C31466">
      <w:pPr>
        <w:spacing w:line="240" w:lineRule="auto"/>
      </w:pPr>
      <w:r>
        <w:continuationSeparator/>
      </w:r>
    </w:p>
  </w:footnote>
  <w:footnote w:type="continuationNotice" w:id="1">
    <w:p w:rsidR="002275D5" w:rsidRDefault="002275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A0" w:rsidRDefault="00C617ED" w:rsidP="00D92647">
    <w:pPr>
      <w:pStyle w:val="En-tte"/>
    </w:pPr>
    <w:r w:rsidRPr="007F6779">
      <w:rPr>
        <w:color w:val="C00000"/>
        <w:lang w:val="fr-BE" w:eastAsia="fr-BE"/>
      </w:rPr>
      <mc:AlternateContent>
        <mc:Choice Requires="wpg">
          <w:drawing>
            <wp:anchor distT="0" distB="0" distL="114300" distR="114300" simplePos="0" relativeHeight="251658241" behindDoc="0" locked="0" layoutInCell="0" allowOverlap="1" wp14:anchorId="56409E1D" wp14:editId="07FEA57E">
              <wp:simplePos x="0" y="0"/>
              <wp:positionH relativeFrom="rightMargin">
                <wp:posOffset>149860</wp:posOffset>
              </wp:positionH>
              <wp:positionV relativeFrom="margin">
                <wp:posOffset>-635</wp:posOffset>
              </wp:positionV>
              <wp:extent cx="617220" cy="1821180"/>
              <wp:effectExtent l="0" t="0" r="30480" b="7620"/>
              <wp:wrapNone/>
              <wp:docPr id="4" name="Grou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 flipV="1">
                        <a:off x="0" y="0"/>
                        <a:ext cx="617220" cy="1821180"/>
                        <a:chOff x="13" y="11415"/>
                        <a:chExt cx="1425" cy="2996"/>
                      </a:xfrm>
                    </wpg:grpSpPr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779" w:rsidRPr="00E071AB" w:rsidRDefault="00C617ED" w:rsidP="007F6779">
                            <w:pPr>
                              <w:pStyle w:val="Sansinterligne"/>
                              <w:numPr>
                                <w:ilvl w:val="0"/>
                                <w:numId w:val="0"/>
                              </w:numPr>
                              <w:ind w:left="357"/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E071AB">
                              <w:rPr>
                                <w:color w:val="BFBFBF" w:themeColor="background1" w:themeShade="BF"/>
                              </w:rPr>
                              <w:instrText>PAGE    \* MERGEFORMAT</w:instrText>
                            </w:r>
                            <w:r w:rsidRPr="00E071AB">
                              <w:rPr>
                                <w:bCs w:val="0"/>
                                <w:color w:val="BFBFBF" w:themeColor="background1" w:themeShade="BF"/>
                                <w:sz w:val="22"/>
                              </w:rPr>
                              <w:fldChar w:fldCharType="separate"/>
                            </w:r>
                            <w:r w:rsidR="005A45DB" w:rsidRPr="005A45DB">
                              <w:rPr>
                                <w:b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t>7</w:t>
                            </w:r>
                            <w:r w:rsidRPr="00E071AB">
                              <w:rPr>
                                <w:b/>
                                <w:bCs w:val="0"/>
                                <w:color w:val="BFBFBF" w:themeColor="background1" w:themeShade="BF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4" o:spid="_x0000_s1026" style="position:absolute;left:0;text-align:left;margin-left:11.8pt;margin-top:-.05pt;width:48.6pt;height:143.4pt;flip:x y;z-index:251658241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" o:allowincell="f">
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mA7sMA&#10;AADbAAAADwAAAGRycy9kb3ducmV2LnhtbESPQWvCQBCF7wX/wzKCt2ajFCnRVVQo1V5KowePQ3ZM&#10;otnZkN3G+O87B6G3Gd6b975ZrgfXqJ66UHs2ME1SUMSFtzWXBk7Hj9d3UCEiW2w8k4EHBVivRi9L&#10;zKy/8w/1eSyVhHDI0EAVY5tpHYqKHIbEt8SiXXznMMraldp2eJdw1+hZms61w5qlocKWdhUVt/zX&#10;GWi/6dp8Td/wkPefWyz34Tw7BGMm42GzABVpiP/m5/Xe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mA7sMAAADbAAAADwAAAAAAAAAAAAAAAACYAgAAZHJzL2Rv&#10;d25yZXYueG1sUEsFBgAAAAAEAAQA9QAAAIgDAAAAAA==&#10;" fillcolor="#bfbfbf [2412]" strokecolor="#bfbfbf [2412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1Pp8MAAADbAAAADwAAAGRycy9kb3ducmV2LnhtbERP22rCQBB9L/gPywh9qxstlDa6iigB&#10;aSRYW/B1yE6T1OxsyG4u/fuuUPBtDuc6q81oatFT6yrLCuazCARxbnXFhYKvz+TpFYTzyBpry6Tg&#10;lxxs1pOHFcbaDvxB/dkXIoSwi1FB6X0TS+nykgy6mW2IA/dtW4M+wLaQusUhhJtaLqLoRRqsODSU&#10;2NCupPx67oyCLNmdup/6+JZ1+whP7/v08pylSj1Ox+0ShKfR38X/7oMO8+dw+yUc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T6fDAAAA2wAAAA8AAAAAAAAAAAAA&#10;AAAAoQIAAGRycy9kb3ducmV2LnhtbFBLBQYAAAAABAAEAPkAAACRAwAAAAA=&#10;" strokecolor="#bfbfbf [2412]"/>
              </v:group>
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GTsIA&#10;AADbAAAADwAAAGRycy9kb3ducmV2LnhtbERPO2vDMBDeC/kP4gJdTCI3QzGOlRACKR0Cad0s3Q7r&#10;/CDWSViqY//7KlDodh/f84r9ZHox0uA7ywpe1ikI4srqjhsF16/TKgPhA7LG3jIpmMnDfrd4KjDX&#10;9s6fNJahETGEfY4K2hBcLqWvWjLo19YRR662g8EQ4dBIPeA9hptebtL0VRrsODa06OjYUnUrf4yC&#10;8/XbzYlL5+7yYepzNiaZfyOlnpfTYQsi0BT+xX/udx3nb+DxSz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74ZO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7F6779" w:rsidRPr="00E071AB" w:rsidRDefault="00C617ED" w:rsidP="007F6779">
                      <w:pPr>
                        <w:pStyle w:val="Sansinterligne"/>
                        <w:numPr>
                          <w:ilvl w:val="0"/>
                          <w:numId w:val="0"/>
                        </w:numPr>
                        <w:ind w:left="357"/>
                        <w:jc w:val="right"/>
                        <w:rPr>
                          <w:color w:val="BFBFBF" w:themeColor="background1" w:themeShade="BF"/>
                        </w:rPr>
                      </w:pP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E071AB">
                        <w:rPr>
                          <w:color w:val="BFBFBF" w:themeColor="background1" w:themeShade="BF"/>
                        </w:rPr>
                        <w:instrText>PAGE    \* MERGEFORMAT</w:instrText>
                      </w:r>
                      <w:r w:rsidRPr="00E071AB">
                        <w:rPr>
                          <w:bCs w:val="0"/>
                          <w:color w:val="BFBFBF" w:themeColor="background1" w:themeShade="BF"/>
                          <w:sz w:val="22"/>
                        </w:rPr>
                        <w:fldChar w:fldCharType="separate"/>
                      </w:r>
                      <w:r w:rsidR="005A45DB" w:rsidRPr="005A45DB">
                        <w:rPr>
                          <w:b/>
                          <w:color w:val="BFBFBF" w:themeColor="background1" w:themeShade="BF"/>
                          <w:sz w:val="52"/>
                          <w:szCs w:val="52"/>
                        </w:rPr>
                        <w:t>7</w:t>
                      </w:r>
                      <w:r w:rsidRPr="00E071AB">
                        <w:rPr>
                          <w:b/>
                          <w:bCs w:val="0"/>
                          <w:color w:val="BFBFBF" w:themeColor="background1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sdt>
      <w:sdtPr>
        <w:id w:val="-1395198232"/>
        <w:docPartObj>
          <w:docPartGallery w:val="Page Numbers (Top of Page)"/>
          <w:docPartUnique/>
        </w:docPartObj>
      </w:sdtPr>
      <w:sdtEndPr/>
      <w:sdtContent/>
    </w:sdt>
    <w:sdt>
      <w:sdtPr>
        <w:id w:val="208387411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53" w:rsidRDefault="00C617ED">
    <w:pPr>
      <w:pStyle w:val="En-tte"/>
    </w:pPr>
    <w:r>
      <w:rPr>
        <w:lang w:val="fr-BE" w:eastAsia="fr-BE"/>
      </w:rPr>
      <w:drawing>
        <wp:anchor distT="0" distB="0" distL="114300" distR="114300" simplePos="0" relativeHeight="251658242" behindDoc="1" locked="0" layoutInCell="1" allowOverlap="1" wp14:anchorId="2B1D4282" wp14:editId="1C8D44A7">
          <wp:simplePos x="0" y="0"/>
          <wp:positionH relativeFrom="column">
            <wp:posOffset>-2540</wp:posOffset>
          </wp:positionH>
          <wp:positionV relativeFrom="paragraph">
            <wp:posOffset>-25400</wp:posOffset>
          </wp:positionV>
          <wp:extent cx="1150620" cy="644525"/>
          <wp:effectExtent l="0" t="0" r="0" b="3175"/>
          <wp:wrapTopAndBottom/>
          <wp:docPr id="116" name="Imag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CFF"/>
    <w:multiLevelType w:val="hybridMultilevel"/>
    <w:tmpl w:val="416631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9AB0D82"/>
    <w:multiLevelType w:val="hybridMultilevel"/>
    <w:tmpl w:val="11DA4A9A"/>
    <w:lvl w:ilvl="0" w:tplc="4DAAD0BA">
      <w:start w:val="1"/>
      <w:numFmt w:val="decimal"/>
      <w:pStyle w:val="Titre2"/>
      <w:lvlText w:val="%1."/>
      <w:lvlJc w:val="left"/>
      <w:pPr>
        <w:ind w:left="717" w:hanging="360"/>
      </w:pPr>
      <w:rPr>
        <w:color w:val="auto"/>
        <w:sz w:val="32"/>
        <w:szCs w:val="32"/>
      </w:rPr>
    </w:lvl>
    <w:lvl w:ilvl="1" w:tplc="080C0019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C5710B9"/>
    <w:multiLevelType w:val="hybridMultilevel"/>
    <w:tmpl w:val="89C23DA2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E4775D1"/>
    <w:multiLevelType w:val="hybridMultilevel"/>
    <w:tmpl w:val="5E02E8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6700"/>
    <w:multiLevelType w:val="hybridMultilevel"/>
    <w:tmpl w:val="5F606B1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E8555C6"/>
    <w:multiLevelType w:val="hybridMultilevel"/>
    <w:tmpl w:val="AD1691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5779F"/>
    <w:multiLevelType w:val="hybridMultilevel"/>
    <w:tmpl w:val="E09424E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0FF2A5C"/>
    <w:multiLevelType w:val="hybridMultilevel"/>
    <w:tmpl w:val="B08EAFB6"/>
    <w:lvl w:ilvl="0" w:tplc="08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4C505AE"/>
    <w:multiLevelType w:val="hybridMultilevel"/>
    <w:tmpl w:val="E6AE2E68"/>
    <w:lvl w:ilvl="0" w:tplc="95F4227E">
      <w:start w:val="1"/>
      <w:numFmt w:val="bullet"/>
      <w:pStyle w:val="Sansinterligne"/>
      <w:lvlText w:val=""/>
      <w:lvlJc w:val="left"/>
      <w:pPr>
        <w:ind w:left="717" w:hanging="360"/>
      </w:pPr>
      <w:rPr>
        <w:rFonts w:ascii="Wingdings" w:hAnsi="Wingdings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6FF72B9"/>
    <w:multiLevelType w:val="multilevel"/>
    <w:tmpl w:val="D11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1512C13"/>
    <w:multiLevelType w:val="hybridMultilevel"/>
    <w:tmpl w:val="F9D8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0528F"/>
    <w:multiLevelType w:val="hybridMultilevel"/>
    <w:tmpl w:val="F670C798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648E6E6D"/>
    <w:multiLevelType w:val="hybridMultilevel"/>
    <w:tmpl w:val="6BDEA896"/>
    <w:lvl w:ilvl="0" w:tplc="2FDEDD38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83A6A"/>
    <w:multiLevelType w:val="hybridMultilevel"/>
    <w:tmpl w:val="4B9AE506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7715284E"/>
    <w:multiLevelType w:val="hybridMultilevel"/>
    <w:tmpl w:val="F4003882"/>
    <w:lvl w:ilvl="0" w:tplc="08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  <w:num w:numId="15">
    <w:abstractNumId w:val="2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 w:numId="19">
    <w:abstractNumId w:val="2"/>
    <w:lvlOverride w:ilvl="0">
      <w:startOverride w:val="1"/>
    </w:lvlOverride>
  </w:num>
  <w:num w:numId="20">
    <w:abstractNumId w:val="15"/>
  </w:num>
  <w:num w:numId="21">
    <w:abstractNumId w:val="2"/>
    <w:lvlOverride w:ilvl="0">
      <w:startOverride w:val="1"/>
    </w:lvlOverride>
  </w:num>
  <w:num w:numId="22">
    <w:abstractNumId w:val="5"/>
  </w:num>
  <w:num w:numId="23">
    <w:abstractNumId w:val="2"/>
    <w:lvlOverride w:ilvl="0">
      <w:startOverride w:val="1"/>
    </w:lvlOverride>
  </w:num>
  <w:num w:numId="24">
    <w:abstractNumId w:val="10"/>
  </w:num>
  <w:num w:numId="25">
    <w:abstractNumId w:val="2"/>
    <w:lvlOverride w:ilvl="0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oits Quotidiens - Anaïs Feyens">
    <w15:presenceInfo w15:providerId="None" w15:userId="Droits Quotidiens - Anaïs Feyens"/>
  </w15:person>
  <w15:person w15:author="helene marot">
    <w15:presenceInfo w15:providerId="Windows Live" w15:userId="036745cd726e4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C3"/>
    <w:rsid w:val="00026F99"/>
    <w:rsid w:val="00030CF9"/>
    <w:rsid w:val="0004359B"/>
    <w:rsid w:val="00046FE7"/>
    <w:rsid w:val="00063954"/>
    <w:rsid w:val="0006599E"/>
    <w:rsid w:val="00071B02"/>
    <w:rsid w:val="0008142C"/>
    <w:rsid w:val="0008671F"/>
    <w:rsid w:val="000A19CF"/>
    <w:rsid w:val="000C0C08"/>
    <w:rsid w:val="00115EDB"/>
    <w:rsid w:val="00117FAF"/>
    <w:rsid w:val="00123847"/>
    <w:rsid w:val="00124B5A"/>
    <w:rsid w:val="001547E0"/>
    <w:rsid w:val="001748C3"/>
    <w:rsid w:val="00193F76"/>
    <w:rsid w:val="001954B2"/>
    <w:rsid w:val="001B1D9B"/>
    <w:rsid w:val="002017E5"/>
    <w:rsid w:val="002275D5"/>
    <w:rsid w:val="00230252"/>
    <w:rsid w:val="002451D2"/>
    <w:rsid w:val="00263C4C"/>
    <w:rsid w:val="00267130"/>
    <w:rsid w:val="002D0C06"/>
    <w:rsid w:val="002F0A76"/>
    <w:rsid w:val="00316B34"/>
    <w:rsid w:val="00354172"/>
    <w:rsid w:val="0036211A"/>
    <w:rsid w:val="00364CDC"/>
    <w:rsid w:val="00396EB1"/>
    <w:rsid w:val="003A0BE5"/>
    <w:rsid w:val="003A2B18"/>
    <w:rsid w:val="003B7B78"/>
    <w:rsid w:val="003D741C"/>
    <w:rsid w:val="003E606C"/>
    <w:rsid w:val="003F028C"/>
    <w:rsid w:val="00414831"/>
    <w:rsid w:val="004453EB"/>
    <w:rsid w:val="004906DE"/>
    <w:rsid w:val="004B174C"/>
    <w:rsid w:val="004B712D"/>
    <w:rsid w:val="004E61F2"/>
    <w:rsid w:val="004F4F5A"/>
    <w:rsid w:val="00500E79"/>
    <w:rsid w:val="00505AC7"/>
    <w:rsid w:val="005157F1"/>
    <w:rsid w:val="00515F54"/>
    <w:rsid w:val="00570686"/>
    <w:rsid w:val="005948FA"/>
    <w:rsid w:val="005A45DB"/>
    <w:rsid w:val="005A53B3"/>
    <w:rsid w:val="005E6787"/>
    <w:rsid w:val="005F0BB0"/>
    <w:rsid w:val="005F3EC2"/>
    <w:rsid w:val="00607C1A"/>
    <w:rsid w:val="00616A5C"/>
    <w:rsid w:val="00625A9D"/>
    <w:rsid w:val="006568FC"/>
    <w:rsid w:val="006A448E"/>
    <w:rsid w:val="006A453D"/>
    <w:rsid w:val="006B19C4"/>
    <w:rsid w:val="006B3C1A"/>
    <w:rsid w:val="006C086F"/>
    <w:rsid w:val="006C3B74"/>
    <w:rsid w:val="006C4C2D"/>
    <w:rsid w:val="00701E1E"/>
    <w:rsid w:val="007039D7"/>
    <w:rsid w:val="007071C7"/>
    <w:rsid w:val="007103E4"/>
    <w:rsid w:val="00744502"/>
    <w:rsid w:val="00757C42"/>
    <w:rsid w:val="007601AC"/>
    <w:rsid w:val="00762F2D"/>
    <w:rsid w:val="007772C7"/>
    <w:rsid w:val="007925C3"/>
    <w:rsid w:val="007F05D4"/>
    <w:rsid w:val="008222AE"/>
    <w:rsid w:val="00822E6F"/>
    <w:rsid w:val="00837277"/>
    <w:rsid w:val="00851D07"/>
    <w:rsid w:val="008777C1"/>
    <w:rsid w:val="008B6EB8"/>
    <w:rsid w:val="009068E9"/>
    <w:rsid w:val="009100FE"/>
    <w:rsid w:val="0096693A"/>
    <w:rsid w:val="0097510F"/>
    <w:rsid w:val="009A4820"/>
    <w:rsid w:val="009D5151"/>
    <w:rsid w:val="009E238D"/>
    <w:rsid w:val="009E4E3C"/>
    <w:rsid w:val="00A33FDF"/>
    <w:rsid w:val="00A509EF"/>
    <w:rsid w:val="00A63B17"/>
    <w:rsid w:val="00AD03C2"/>
    <w:rsid w:val="00AD63B8"/>
    <w:rsid w:val="00B1130E"/>
    <w:rsid w:val="00B20425"/>
    <w:rsid w:val="00B44398"/>
    <w:rsid w:val="00B61D82"/>
    <w:rsid w:val="00B65999"/>
    <w:rsid w:val="00B72624"/>
    <w:rsid w:val="00B73169"/>
    <w:rsid w:val="00BB4BBC"/>
    <w:rsid w:val="00BC23E0"/>
    <w:rsid w:val="00BC2FBB"/>
    <w:rsid w:val="00C31466"/>
    <w:rsid w:val="00C610BA"/>
    <w:rsid w:val="00C617ED"/>
    <w:rsid w:val="00C634F5"/>
    <w:rsid w:val="00C738A1"/>
    <w:rsid w:val="00C7555D"/>
    <w:rsid w:val="00CA4D4D"/>
    <w:rsid w:val="00CA7F49"/>
    <w:rsid w:val="00CD1850"/>
    <w:rsid w:val="00D56A1E"/>
    <w:rsid w:val="00DB24BB"/>
    <w:rsid w:val="00DC0314"/>
    <w:rsid w:val="00DF39D5"/>
    <w:rsid w:val="00E1124D"/>
    <w:rsid w:val="00E131C1"/>
    <w:rsid w:val="00E131EE"/>
    <w:rsid w:val="00E26225"/>
    <w:rsid w:val="00E3156C"/>
    <w:rsid w:val="00E33F39"/>
    <w:rsid w:val="00E4259C"/>
    <w:rsid w:val="00E94961"/>
    <w:rsid w:val="00EA4F38"/>
    <w:rsid w:val="00EB3943"/>
    <w:rsid w:val="00F037D5"/>
    <w:rsid w:val="00F24170"/>
    <w:rsid w:val="00F50216"/>
    <w:rsid w:val="00F76A45"/>
    <w:rsid w:val="00F83BBE"/>
    <w:rsid w:val="00F93BF7"/>
    <w:rsid w:val="00FB688E"/>
    <w:rsid w:val="00FD311D"/>
    <w:rsid w:val="6CCBD175"/>
    <w:rsid w:val="7CF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B2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5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paragraph" w:customStyle="1" w:styleId="Default">
    <w:name w:val="Default"/>
    <w:rsid w:val="00E94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B2"/>
    <w:pPr>
      <w:tabs>
        <w:tab w:val="left" w:pos="743"/>
      </w:tabs>
      <w:spacing w:after="0" w:line="276" w:lineRule="auto"/>
      <w:ind w:left="357"/>
      <w:contextualSpacing/>
      <w:jc w:val="both"/>
    </w:pPr>
    <w:rPr>
      <w:rFonts w:eastAsiaTheme="minorEastAsia" w:cstheme="minorHAnsi"/>
      <w:bCs/>
      <w:noProof/>
      <w:sz w:val="24"/>
      <w:szCs w:val="24"/>
      <w:lang w:val="fr-FR"/>
    </w:rPr>
  </w:style>
  <w:style w:type="paragraph" w:styleId="Titre1">
    <w:name w:val="heading 1"/>
    <w:basedOn w:val="Fiches-Paragraphe"/>
    <w:next w:val="Normal"/>
    <w:link w:val="Titre1Car"/>
    <w:uiPriority w:val="9"/>
    <w:qFormat/>
    <w:rsid w:val="00123847"/>
    <w:pPr>
      <w:outlineLvl w:val="0"/>
    </w:pPr>
    <w:rPr>
      <w:rFonts w:cstheme="minorHAnsi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7925C3"/>
    <w:pPr>
      <w:numPr>
        <w:numId w:val="3"/>
      </w:numPr>
      <w:tabs>
        <w:tab w:val="clear" w:pos="743"/>
        <w:tab w:val="left" w:pos="993"/>
      </w:tabs>
      <w:outlineLvl w:val="1"/>
    </w:pPr>
    <w:rPr>
      <w:b/>
      <w:bCs w:val="0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617ED"/>
    <w:pPr>
      <w:numPr>
        <w:numId w:val="1"/>
      </w:numPr>
      <w:pBdr>
        <w:bottom w:val="single" w:sz="8" w:space="1" w:color="808080" w:themeColor="background1" w:themeShade="80"/>
      </w:pBdr>
      <w:spacing w:after="200"/>
      <w:outlineLvl w:val="2"/>
    </w:pPr>
    <w:rPr>
      <w:b/>
      <w:bCs w:val="0"/>
      <w:color w:val="808080" w:themeColor="background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925C3"/>
    <w:rPr>
      <w:rFonts w:eastAsiaTheme="minorEastAsia" w:cstheme="minorHAnsi"/>
      <w:b/>
      <w:noProof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17ED"/>
    <w:rPr>
      <w:rFonts w:eastAsiaTheme="minorEastAsia" w:cstheme="minorHAnsi"/>
      <w:b/>
      <w:noProof/>
      <w:color w:val="808080" w:themeColor="background1" w:themeShade="8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2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5C3"/>
    <w:rPr>
      <w:rFonts w:eastAsiaTheme="minorEastAsia" w:cstheme="minorHAnsi"/>
      <w:bCs/>
      <w:noProof/>
      <w:szCs w:val="24"/>
      <w:lang w:val="fr-FR"/>
    </w:rPr>
  </w:style>
  <w:style w:type="paragraph" w:customStyle="1" w:styleId="Fiches-Paragraphe">
    <w:name w:val="Fiches - Paragraphe"/>
    <w:basedOn w:val="Normal"/>
    <w:qFormat/>
    <w:rsid w:val="007925C3"/>
    <w:pPr>
      <w:jc w:val="left"/>
    </w:pPr>
    <w:rPr>
      <w:rFonts w:cs="Tahoma"/>
      <w:b/>
      <w:color w:val="C00000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925C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79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25C3"/>
    <w:pPr>
      <w:ind w:left="708"/>
    </w:pPr>
    <w:rPr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123847"/>
    <w:rPr>
      <w:rFonts w:eastAsiaTheme="minorEastAsia" w:cstheme="minorHAnsi"/>
      <w:b/>
      <w:bCs/>
      <w:noProof/>
      <w:color w:val="C00000"/>
      <w:sz w:val="32"/>
      <w:szCs w:val="32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5C3"/>
    <w:pPr>
      <w:spacing w:line="259" w:lineRule="auto"/>
      <w:outlineLvl w:val="9"/>
    </w:pPr>
    <w:rPr>
      <w:lang w:val="fr-BE"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7925C3"/>
    <w:pPr>
      <w:spacing w:after="100"/>
    </w:pPr>
  </w:style>
  <w:style w:type="paragraph" w:styleId="Sansinterligne">
    <w:name w:val="No Spacing"/>
    <w:aliases w:val="Puce-normal"/>
    <w:basedOn w:val="Paragraphedeliste"/>
    <w:link w:val="SansinterligneCar"/>
    <w:uiPriority w:val="1"/>
    <w:qFormat/>
    <w:rsid w:val="007925C3"/>
    <w:pPr>
      <w:numPr>
        <w:numId w:val="5"/>
      </w:numPr>
      <w:ind w:left="714" w:hanging="357"/>
    </w:pPr>
  </w:style>
  <w:style w:type="character" w:customStyle="1" w:styleId="SansinterligneCar">
    <w:name w:val="Sans interligne Car"/>
    <w:aliases w:val="Puce-normal Car"/>
    <w:basedOn w:val="Policepardfaut"/>
    <w:link w:val="Sansinterligne"/>
    <w:uiPriority w:val="1"/>
    <w:rsid w:val="007925C3"/>
    <w:rPr>
      <w:rFonts w:eastAsiaTheme="minorEastAsia" w:cstheme="minorHAnsi"/>
      <w:bCs/>
      <w:noProof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25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5C3"/>
    <w:pPr>
      <w:tabs>
        <w:tab w:val="clear" w:pos="743"/>
      </w:tabs>
      <w:spacing w:line="240" w:lineRule="auto"/>
      <w:ind w:left="0"/>
      <w:contextualSpacing w:val="0"/>
      <w:jc w:val="left"/>
    </w:pPr>
    <w:rPr>
      <w:rFonts w:cstheme="minorBidi"/>
      <w:bCs w:val="0"/>
      <w:noProof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7925C3"/>
    <w:rPr>
      <w:rFonts w:eastAsiaTheme="minorEastAsia"/>
      <w:sz w:val="20"/>
      <w:szCs w:val="20"/>
      <w:lang w:val="fr-FR" w:eastAsia="fr-FR"/>
    </w:rPr>
  </w:style>
  <w:style w:type="character" w:customStyle="1" w:styleId="normaltextrun">
    <w:name w:val="normaltextrun"/>
    <w:basedOn w:val="Policepardfaut"/>
    <w:rsid w:val="007925C3"/>
  </w:style>
  <w:style w:type="character" w:customStyle="1" w:styleId="eop">
    <w:name w:val="eop"/>
    <w:basedOn w:val="Policepardfaut"/>
    <w:rsid w:val="007925C3"/>
  </w:style>
  <w:style w:type="paragraph" w:styleId="Textedebulles">
    <w:name w:val="Balloon Text"/>
    <w:basedOn w:val="Normal"/>
    <w:link w:val="TextedebullesCar"/>
    <w:uiPriority w:val="99"/>
    <w:semiHidden/>
    <w:unhideWhenUsed/>
    <w:rsid w:val="00792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5C3"/>
    <w:rPr>
      <w:rFonts w:ascii="Segoe UI" w:eastAsiaTheme="minorEastAsia" w:hAnsi="Segoe UI" w:cs="Segoe UI"/>
      <w:bCs/>
      <w:noProof/>
      <w:sz w:val="18"/>
      <w:szCs w:val="18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5C3"/>
    <w:pPr>
      <w:tabs>
        <w:tab w:val="left" w:pos="743"/>
      </w:tabs>
      <w:ind w:left="357"/>
      <w:contextualSpacing/>
      <w:jc w:val="both"/>
    </w:pPr>
    <w:rPr>
      <w:rFonts w:cstheme="minorHAnsi"/>
      <w:b/>
      <w:bCs/>
      <w:noProof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5C3"/>
    <w:rPr>
      <w:rFonts w:eastAsiaTheme="minorEastAsia" w:cstheme="minorHAnsi"/>
      <w:b/>
      <w:bCs/>
      <w:noProof/>
      <w:sz w:val="20"/>
      <w:szCs w:val="20"/>
      <w:lang w:val="fr-FR"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4BB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01AC"/>
    <w:pPr>
      <w:tabs>
        <w:tab w:val="clear" w:pos="743"/>
      </w:tabs>
      <w:spacing w:before="100" w:beforeAutospacing="1" w:after="100" w:afterAutospacing="1" w:line="240" w:lineRule="auto"/>
      <w:ind w:left="0"/>
      <w:contextualSpacing w:val="0"/>
      <w:jc w:val="left"/>
    </w:pPr>
    <w:rPr>
      <w:rFonts w:ascii="Times New Roman" w:eastAsia="Times New Roman" w:hAnsi="Times New Roman" w:cs="Times New Roman"/>
      <w:bCs w:val="0"/>
      <w:noProof w:val="0"/>
      <w:lang w:val="fr-BE" w:eastAsia="fr-BE"/>
    </w:rPr>
  </w:style>
  <w:style w:type="paragraph" w:customStyle="1" w:styleId="Default">
    <w:name w:val="Default"/>
    <w:rsid w:val="00E949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bi.be" TargetMode="External"/><Relationship Id="rId18" Type="http://schemas.openxmlformats.org/officeDocument/2006/relationships/image" Target="media/image2.sv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ulture@wbi.be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culture@wbi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4.svg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diplomatie.belgium.be/fr" TargetMode="External"/><Relationship Id="rId23" Type="http://schemas.openxmlformats.org/officeDocument/2006/relationships/footer" Target="footer1.xm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wex.b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C968-E408-473D-B204-0CBA02E9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B588E-DF21-457C-8E5A-D9C20ED8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701A-958A-45CC-BEA4-9133D04BD7DB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5263B-87B0-4D27-BB1F-73555D82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1169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7</cp:revision>
  <dcterms:created xsi:type="dcterms:W3CDTF">2022-06-28T03:28:00Z</dcterms:created>
  <dcterms:modified xsi:type="dcterms:W3CDTF">2022-07-05T11:06:00Z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