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F5C" w:rsidRPr="00AE3AA6" w:rsidRDefault="004116B9" w:rsidP="00A85C50">
      <w:pPr>
        <w:shd w:val="clear" w:color="auto" w:fill="000000" w:themeFill="text1"/>
        <w:spacing w:after="0"/>
        <w:jc w:val="both"/>
        <w:rPr>
          <w:b/>
          <w:color w:val="FFFFFF" w:themeColor="background1"/>
          <w:sz w:val="28"/>
          <w:szCs w:val="28"/>
          <w:shd w:val="clear" w:color="auto" w:fill="000000" w:themeFill="text1"/>
        </w:rPr>
      </w:pPr>
      <w:r>
        <w:rPr>
          <w:b/>
          <w:noProof/>
          <w:color w:val="FFFFFF" w:themeColor="background1"/>
          <w:sz w:val="28"/>
          <w:szCs w:val="28"/>
          <w:lang w:eastAsia="fr-BE"/>
        </w:rPr>
        <mc:AlternateContent>
          <mc:Choice Requires="wps">
            <w:drawing>
              <wp:anchor distT="0" distB="0" distL="114300" distR="114300" simplePos="0" relativeHeight="251659264" behindDoc="0" locked="0" layoutInCell="1" allowOverlap="1">
                <wp:simplePos x="0" y="0"/>
                <wp:positionH relativeFrom="column">
                  <wp:posOffset>3409558</wp:posOffset>
                </wp:positionH>
                <wp:positionV relativeFrom="paragraph">
                  <wp:posOffset>-1517718</wp:posOffset>
                </wp:positionV>
                <wp:extent cx="2743200" cy="1031132"/>
                <wp:effectExtent l="0" t="0" r="19050" b="17145"/>
                <wp:wrapNone/>
                <wp:docPr id="2" name="Zone de texte 2"/>
                <wp:cNvGraphicFramePr/>
                <a:graphic xmlns:a="http://schemas.openxmlformats.org/drawingml/2006/main">
                  <a:graphicData uri="http://schemas.microsoft.com/office/word/2010/wordprocessingShape">
                    <wps:wsp>
                      <wps:cNvSpPr txBox="1"/>
                      <wps:spPr>
                        <a:xfrm>
                          <a:off x="0" y="0"/>
                          <a:ext cx="2743200" cy="10311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16B9" w:rsidRDefault="004116B9" w:rsidP="004116B9">
                            <w:pPr>
                              <w:jc w:val="center"/>
                              <w:rPr>
                                <w:sz w:val="30"/>
                                <w:szCs w:val="30"/>
                              </w:rPr>
                            </w:pPr>
                            <w:r w:rsidRPr="004116B9">
                              <w:rPr>
                                <w:sz w:val="30"/>
                                <w:szCs w:val="30"/>
                              </w:rPr>
                              <w:t>FLASH INFO : OFFRE DE BOURSE</w:t>
                            </w:r>
                          </w:p>
                          <w:p w:rsidR="00514EA1" w:rsidRPr="004116B9" w:rsidRDefault="00514EA1" w:rsidP="004116B9">
                            <w:pPr>
                              <w:jc w:val="center"/>
                              <w:rPr>
                                <w:sz w:val="30"/>
                                <w:szCs w:val="30"/>
                              </w:rPr>
                            </w:pPr>
                            <w:r w:rsidRPr="00514EA1">
                              <w:rPr>
                                <w:sz w:val="30"/>
                                <w:szCs w:val="30"/>
                              </w:rPr>
                              <w:t>Bachelier, master ou</w:t>
                            </w:r>
                            <w:r>
                              <w:rPr>
                                <w:sz w:val="30"/>
                                <w:szCs w:val="30"/>
                              </w:rPr>
                              <w:t xml:space="preserv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68.45pt;margin-top:-119.5pt;width:3in;height:8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rUmwIAALoFAAAOAAAAZHJzL2Uyb0RvYy54bWysVE1PGzEQvVfqf7B8L5tNArQRG5SCqCoh&#10;QA0VUm+O1yYWtse1neyGX9+xdxMSyoWql12P58145s3H2XlrNFkLHxTYipZHA0qE5VAr+1jRn/dX&#10;nz5TEiKzNdNgRUU3ItDz6ccPZ42biCEsQdfCE3Riw6RxFV3G6CZFEfhSGBaOwAmLSgnesIiifyxq&#10;zxr0bnQxHAxOigZ87TxwEQLeXnZKOs3+pRQ83koZRCS6ohhbzF+fv4v0LaZnbPLomVsq3ofB/iEK&#10;w5TFR3euLllkZOXVX66M4h4CyHjEwRQgpeIi54DZlINX2cyXzImcC5IT3I6m8P/c8pv1nSeqruiQ&#10;EssMlugXForUgkTRRkGGiaLGhQki5w6xsf0KLZZ6ex/wMmXeSm/SH3MiqEeyNzuC0RPheDk8HY+w&#10;apRw1JWDUVmOsv/ixdz5EL8JMCQdKuqxgplYtr4OEUNB6BaSXgugVX2ltM5C6hpxoT1ZM6y3jjlI&#10;tDhAaUuaip6MjgfZ8YEuud7ZLzTjTynNQw8oaZueE7m/+rASRR0V+RQ3WiSMtj+ERH4zI2/EyDgX&#10;dhdnRieUxIzeY9jjX6J6j3GXB1rkl8HGnbFRFnzH0iG19dOWWtnhkaS9vNMxtou2b50F1BvsHA/d&#10;+AXHrxQSfc1CvGMe5w07AndIvMWP1IDVgf5EyRL881v3CY9jgFpKGpzfiobfK+YFJfq7xQH5Uo7H&#10;aeCzMD4+HaLg9zWLfY1dmQvAlilxWzmejwkf9fYoPZgHXDWz9CqqmOX4dkV59FvhInZ7BZcVF7NZ&#10;huGQOxav7dzx5DwRnFrsvn1g3vUtnubsBrazziavOr3DJksLs1UEqfIYJIo7XnvqcUHkTu2XWdpA&#10;+3JGvazc6R8AAAD//wMAUEsDBBQABgAIAAAAIQBCUjCu4QAAAAwBAAAPAAAAZHJzL2Rvd25yZXYu&#10;eG1sTI/LTsMwEEX3lfgHa5DYtU5b6jQhTgWICiFWpMDajU1i1Y/Udtvw9wwrWM6do/uoNqM15KxC&#10;1N5xmM8yIMq1XmrXcXjfbadrIDEJJ4XxTnH4VhE29dWkEqX0F/emzk3qCJq4WAoOfUpDSWlse2VF&#10;nPlBOfx9+WBFwjN0VAZxQXNr6CLLGLVCO0zoxaAee9UempPlcPwIu9u5fvrcmpdGH/PD68OzyDm/&#10;uR7v74AkNaY/GH7rY3WosdPen5yMxHBYLVmBKIfpYlngKkQKtkZpj1LOGNC6ov9H1D8AAAD//wMA&#10;UEsBAi0AFAAGAAgAAAAhALaDOJL+AAAA4QEAABMAAAAAAAAAAAAAAAAAAAAAAFtDb250ZW50X1R5&#10;cGVzXS54bWxQSwECLQAUAAYACAAAACEAOP0h/9YAAACUAQAACwAAAAAAAAAAAAAAAAAvAQAAX3Jl&#10;bHMvLnJlbHNQSwECLQAUAAYACAAAACEA88Ua1JsCAAC6BQAADgAAAAAAAAAAAAAAAAAuAgAAZHJz&#10;L2Uyb0RvYy54bWxQSwECLQAUAAYACAAAACEAQlIwruEAAAAMAQAADwAAAAAAAAAAAAAAAAD1BAAA&#10;ZHJzL2Rvd25yZXYueG1sUEsFBgAAAAAEAAQA8wAAAAMGAAAAAA==&#10;" fillcolor="white [3201]" strokeweight=".5pt">
                <v:textbox>
                  <w:txbxContent>
                    <w:p w:rsidR="004116B9" w:rsidRDefault="004116B9" w:rsidP="004116B9">
                      <w:pPr>
                        <w:jc w:val="center"/>
                        <w:rPr>
                          <w:sz w:val="30"/>
                          <w:szCs w:val="30"/>
                        </w:rPr>
                      </w:pPr>
                      <w:r w:rsidRPr="004116B9">
                        <w:rPr>
                          <w:sz w:val="30"/>
                          <w:szCs w:val="30"/>
                        </w:rPr>
                        <w:t>FLASH INFO : OFFRE DE BOURSE</w:t>
                      </w:r>
                    </w:p>
                    <w:p w:rsidR="00514EA1" w:rsidRPr="004116B9" w:rsidRDefault="00514EA1" w:rsidP="004116B9">
                      <w:pPr>
                        <w:jc w:val="center"/>
                        <w:rPr>
                          <w:sz w:val="30"/>
                          <w:szCs w:val="30"/>
                        </w:rPr>
                      </w:pPr>
                      <w:r w:rsidRPr="00514EA1">
                        <w:rPr>
                          <w:sz w:val="30"/>
                          <w:szCs w:val="30"/>
                        </w:rPr>
                        <w:t>Bachelier, master ou</w:t>
                      </w:r>
                      <w:r>
                        <w:rPr>
                          <w:sz w:val="30"/>
                          <w:szCs w:val="30"/>
                        </w:rPr>
                        <w:t xml:space="preserve"> recherche</w:t>
                      </w:r>
                    </w:p>
                  </w:txbxContent>
                </v:textbox>
              </v:shape>
            </w:pict>
          </mc:Fallback>
        </mc:AlternateContent>
      </w:r>
      <w:r w:rsidR="001A6F5C" w:rsidRPr="00AE3AA6">
        <w:rPr>
          <w:b/>
          <w:color w:val="FFFFFF" w:themeColor="background1"/>
          <w:sz w:val="28"/>
          <w:szCs w:val="28"/>
          <w:shd w:val="clear" w:color="auto" w:fill="000000" w:themeFill="text1"/>
        </w:rPr>
        <w:t>Pays concerné(s) : Brunei</w:t>
      </w:r>
    </w:p>
    <w:p w:rsidR="001A6F5C" w:rsidRPr="00AE3AA6" w:rsidRDefault="001A6F5C" w:rsidP="00A85C50">
      <w:pPr>
        <w:shd w:val="clear" w:color="auto" w:fill="000000" w:themeFill="text1"/>
        <w:spacing w:after="0"/>
        <w:jc w:val="both"/>
        <w:rPr>
          <w:b/>
          <w:sz w:val="28"/>
          <w:szCs w:val="28"/>
        </w:rPr>
      </w:pPr>
      <w:r w:rsidRPr="00AE3AA6">
        <w:rPr>
          <w:b/>
          <w:color w:val="FFFFFF" w:themeColor="background1"/>
          <w:sz w:val="28"/>
          <w:szCs w:val="28"/>
          <w:shd w:val="clear" w:color="auto" w:fill="000000" w:themeFill="text1"/>
        </w:rPr>
        <w:t xml:space="preserve">Nom du programme : </w:t>
      </w:r>
      <w:proofErr w:type="spellStart"/>
      <w:r w:rsidRPr="00AE3AA6">
        <w:rPr>
          <w:b/>
          <w:color w:val="FFFFFF" w:themeColor="background1"/>
          <w:sz w:val="28"/>
          <w:szCs w:val="28"/>
          <w:shd w:val="clear" w:color="auto" w:fill="000000" w:themeFill="text1"/>
        </w:rPr>
        <w:t>Government</w:t>
      </w:r>
      <w:proofErr w:type="spellEnd"/>
      <w:r w:rsidRPr="00AE3AA6">
        <w:rPr>
          <w:b/>
          <w:color w:val="FFFFFF" w:themeColor="background1"/>
          <w:sz w:val="28"/>
          <w:szCs w:val="28"/>
          <w:shd w:val="clear" w:color="auto" w:fill="000000" w:themeFill="text1"/>
        </w:rPr>
        <w:t xml:space="preserve"> of Brunei Darussalam </w:t>
      </w:r>
      <w:proofErr w:type="spellStart"/>
      <w:r w:rsidRPr="00AE3AA6">
        <w:rPr>
          <w:b/>
          <w:color w:val="FFFFFF" w:themeColor="background1"/>
          <w:sz w:val="28"/>
          <w:szCs w:val="28"/>
          <w:shd w:val="clear" w:color="auto" w:fill="000000" w:themeFill="text1"/>
        </w:rPr>
        <w:t>Scholarship</w:t>
      </w:r>
      <w:proofErr w:type="spellEnd"/>
    </w:p>
    <w:p w:rsidR="001A6F5C" w:rsidRPr="00AE3AA6" w:rsidRDefault="001A6F5C" w:rsidP="00A85C50">
      <w:pPr>
        <w:spacing w:after="0"/>
        <w:jc w:val="both"/>
        <w:rPr>
          <w:b/>
          <w:color w:val="000000" w:themeColor="text1"/>
          <w:sz w:val="24"/>
          <w:szCs w:val="24"/>
        </w:rPr>
      </w:pPr>
    </w:p>
    <w:p w:rsidR="001A6F5C" w:rsidRPr="008A7EF5" w:rsidRDefault="001A6F5C" w:rsidP="00A85C50">
      <w:pPr>
        <w:spacing w:after="0"/>
        <w:jc w:val="both"/>
        <w:rPr>
          <w:b/>
          <w:sz w:val="24"/>
        </w:rPr>
      </w:pPr>
      <w:r w:rsidRPr="008A7EF5">
        <w:rPr>
          <w:b/>
          <w:sz w:val="24"/>
        </w:rPr>
        <w:t>Présentation générale du programme (description, objectifs,…) :</w:t>
      </w:r>
    </w:p>
    <w:p w:rsidR="001A6F5C" w:rsidRPr="008A7EF5" w:rsidRDefault="001A6F5C" w:rsidP="00A85C50">
      <w:pPr>
        <w:spacing w:after="0"/>
        <w:jc w:val="both"/>
      </w:pPr>
      <w:r w:rsidRPr="008A7EF5">
        <w:t>Le Brunei offre des bourses d’études aux étrangers pour partir étudier un an dans une de leurs universités.</w:t>
      </w:r>
    </w:p>
    <w:p w:rsidR="001A6F5C" w:rsidRPr="008A7EF5" w:rsidRDefault="00A35A1D" w:rsidP="00A85C50">
      <w:pPr>
        <w:spacing w:after="0"/>
        <w:jc w:val="both"/>
      </w:pPr>
      <w:hyperlink r:id="rId9" w:history="1">
        <w:r w:rsidR="001A6F5C" w:rsidRPr="008A7EF5">
          <w:rPr>
            <w:rStyle w:val="Lienhypertexte"/>
          </w:rPr>
          <w:t>http://www.mofat.gov.bn/pages/bdscholarship2.aspx</w:t>
        </w:r>
      </w:hyperlink>
    </w:p>
    <w:p w:rsidR="001A6F5C" w:rsidRPr="008A7EF5" w:rsidRDefault="001A6F5C" w:rsidP="00A85C50">
      <w:pPr>
        <w:spacing w:after="0"/>
        <w:jc w:val="both"/>
      </w:pPr>
    </w:p>
    <w:p w:rsidR="001A6F5C" w:rsidRPr="008A7EF5" w:rsidRDefault="001A6F5C" w:rsidP="00A85C50">
      <w:pPr>
        <w:spacing w:after="0"/>
        <w:jc w:val="both"/>
        <w:rPr>
          <w:b/>
          <w:sz w:val="24"/>
        </w:rPr>
      </w:pPr>
      <w:r w:rsidRPr="008A7EF5">
        <w:rPr>
          <w:b/>
          <w:sz w:val="24"/>
        </w:rPr>
        <w:t>Profil des candidat(e)s :</w:t>
      </w:r>
    </w:p>
    <w:p w:rsidR="001A6F5C" w:rsidRPr="008A7EF5" w:rsidRDefault="001A6F5C" w:rsidP="00A85C50">
      <w:pPr>
        <w:spacing w:after="0"/>
        <w:jc w:val="both"/>
      </w:pPr>
      <w:r w:rsidRPr="008A7EF5">
        <w:t>Bachelier, master ou doctorat.</w:t>
      </w:r>
    </w:p>
    <w:p w:rsidR="001A6F5C" w:rsidRPr="008A7EF5" w:rsidRDefault="001A6F5C" w:rsidP="00A85C50">
      <w:pPr>
        <w:spacing w:after="0"/>
        <w:jc w:val="both"/>
      </w:pPr>
      <w:r w:rsidRPr="008A7EF5">
        <w:t>Les étudiants devront avoir entre 18 et 25 ans pour les programmes de premier et deuxième cycle et ils ne peuvent pas dépasser l'âge de 35 ans pour les programmes de maîtrise de troisième cycle, au 31 juillet 2018.</w:t>
      </w:r>
    </w:p>
    <w:p w:rsidR="001A6F5C" w:rsidRPr="008A7EF5" w:rsidRDefault="001A6F5C" w:rsidP="00A85C50">
      <w:pPr>
        <w:spacing w:after="0"/>
        <w:jc w:val="both"/>
      </w:pPr>
    </w:p>
    <w:p w:rsidR="001A6F5C" w:rsidRPr="008A7EF5" w:rsidRDefault="001A6F5C" w:rsidP="00A85C50">
      <w:pPr>
        <w:spacing w:after="0"/>
        <w:jc w:val="both"/>
        <w:rPr>
          <w:b/>
          <w:sz w:val="24"/>
        </w:rPr>
      </w:pPr>
      <w:r w:rsidRPr="008A7EF5">
        <w:rPr>
          <w:b/>
          <w:sz w:val="24"/>
        </w:rPr>
        <w:t>Durée du programme :</w:t>
      </w:r>
    </w:p>
    <w:p w:rsidR="001A6F5C" w:rsidRPr="008A7EF5" w:rsidRDefault="001A6F5C" w:rsidP="00A85C50">
      <w:pPr>
        <w:spacing w:after="0"/>
        <w:jc w:val="both"/>
      </w:pPr>
      <w:r w:rsidRPr="008A7EF5">
        <w:t>Année académique 2018-2018. Les cours commenceront en juillet ou août 2018.</w:t>
      </w:r>
    </w:p>
    <w:p w:rsidR="001A6F5C" w:rsidRPr="008A7EF5" w:rsidRDefault="001A6F5C" w:rsidP="00A85C50">
      <w:pPr>
        <w:spacing w:after="0"/>
        <w:jc w:val="both"/>
        <w:rPr>
          <w:b/>
        </w:rPr>
      </w:pPr>
    </w:p>
    <w:p w:rsidR="001A6F5C" w:rsidRPr="008A7EF5" w:rsidRDefault="001A6F5C" w:rsidP="00A85C50">
      <w:pPr>
        <w:spacing w:after="0"/>
        <w:jc w:val="both"/>
        <w:rPr>
          <w:b/>
          <w:sz w:val="24"/>
        </w:rPr>
      </w:pPr>
      <w:r w:rsidRPr="008A7EF5">
        <w:rPr>
          <w:b/>
          <w:sz w:val="24"/>
        </w:rPr>
        <w:t>Domaine(s) éligible(s) :</w:t>
      </w:r>
    </w:p>
    <w:p w:rsidR="001A6F5C" w:rsidRPr="008A7EF5" w:rsidRDefault="001A6F5C" w:rsidP="00A85C50">
      <w:pPr>
        <w:spacing w:after="0"/>
        <w:jc w:val="both"/>
      </w:pPr>
      <w:r w:rsidRPr="008A7EF5">
        <w:t>Tous domaines.</w:t>
      </w:r>
    </w:p>
    <w:p w:rsidR="001A6F5C" w:rsidRPr="008A7EF5" w:rsidRDefault="001A6F5C" w:rsidP="00A85C50">
      <w:pPr>
        <w:spacing w:after="0"/>
        <w:jc w:val="both"/>
      </w:pPr>
      <w:r w:rsidRPr="008A7EF5">
        <w:t>Les différentes universités sont :</w:t>
      </w:r>
    </w:p>
    <w:p w:rsidR="001A6F5C" w:rsidRPr="008A7EF5" w:rsidRDefault="001A6F5C" w:rsidP="00A85C50">
      <w:pPr>
        <w:spacing w:after="0"/>
        <w:ind w:left="708"/>
        <w:jc w:val="both"/>
        <w:rPr>
          <w:lang w:val="en-GB"/>
        </w:rPr>
      </w:pPr>
      <w:r w:rsidRPr="008A7EF5">
        <w:t xml:space="preserve">- </w:t>
      </w:r>
      <w:proofErr w:type="spellStart"/>
      <w:r w:rsidRPr="008A7EF5">
        <w:rPr>
          <w:lang w:val="en-GB"/>
        </w:rPr>
        <w:t>Universiti</w:t>
      </w:r>
      <w:proofErr w:type="spellEnd"/>
      <w:r w:rsidRPr="008A7EF5">
        <w:rPr>
          <w:lang w:val="en-GB"/>
        </w:rPr>
        <w:t xml:space="preserve"> Brunei Darussalam – </w:t>
      </w:r>
      <w:hyperlink r:id="rId10" w:history="1">
        <w:r w:rsidRPr="008A7EF5">
          <w:rPr>
            <w:rStyle w:val="Lienhypertexte"/>
            <w:lang w:val="en-GB"/>
          </w:rPr>
          <w:t>www.ubd.edu.bn</w:t>
        </w:r>
      </w:hyperlink>
      <w:r w:rsidRPr="008A7EF5">
        <w:rPr>
          <w:lang w:val="en-GB"/>
        </w:rPr>
        <w:t xml:space="preserve"> </w:t>
      </w:r>
    </w:p>
    <w:p w:rsidR="001A6F5C" w:rsidRPr="008A7EF5" w:rsidRDefault="001A6F5C" w:rsidP="00A85C50">
      <w:pPr>
        <w:spacing w:after="0"/>
        <w:ind w:left="708"/>
        <w:jc w:val="both"/>
        <w:rPr>
          <w:lang w:val="en-GB"/>
        </w:rPr>
      </w:pPr>
      <w:r w:rsidRPr="008A7EF5">
        <w:rPr>
          <w:lang w:val="en-GB"/>
        </w:rPr>
        <w:t xml:space="preserve">- </w:t>
      </w:r>
      <w:proofErr w:type="spellStart"/>
      <w:r w:rsidRPr="008A7EF5">
        <w:rPr>
          <w:lang w:val="en-GB"/>
        </w:rPr>
        <w:t>Universiti</w:t>
      </w:r>
      <w:proofErr w:type="spellEnd"/>
      <w:r w:rsidRPr="008A7EF5">
        <w:rPr>
          <w:lang w:val="en-GB"/>
        </w:rPr>
        <w:t xml:space="preserve"> Islam Sultan Sharif Ali– </w:t>
      </w:r>
      <w:hyperlink r:id="rId11" w:history="1">
        <w:r w:rsidRPr="008A7EF5">
          <w:rPr>
            <w:rStyle w:val="Lienhypertexte"/>
            <w:lang w:val="en-GB"/>
          </w:rPr>
          <w:t>www.unissa.edu.bn</w:t>
        </w:r>
      </w:hyperlink>
      <w:r w:rsidRPr="008A7EF5">
        <w:rPr>
          <w:lang w:val="en-GB"/>
        </w:rPr>
        <w:t xml:space="preserve"> </w:t>
      </w:r>
    </w:p>
    <w:p w:rsidR="001A6F5C" w:rsidRPr="008A7EF5" w:rsidRDefault="001A6F5C" w:rsidP="00A85C50">
      <w:pPr>
        <w:spacing w:after="0"/>
        <w:ind w:left="708"/>
        <w:jc w:val="both"/>
        <w:rPr>
          <w:lang w:val="en-GB"/>
        </w:rPr>
      </w:pPr>
      <w:r w:rsidRPr="008A7EF5">
        <w:rPr>
          <w:lang w:val="en-GB"/>
        </w:rPr>
        <w:t xml:space="preserve">- </w:t>
      </w:r>
      <w:proofErr w:type="spellStart"/>
      <w:r w:rsidRPr="008A7EF5">
        <w:rPr>
          <w:lang w:val="en-GB"/>
        </w:rPr>
        <w:t>Universiti</w:t>
      </w:r>
      <w:proofErr w:type="spellEnd"/>
      <w:r w:rsidRPr="008A7EF5">
        <w:rPr>
          <w:lang w:val="en-GB"/>
        </w:rPr>
        <w:t xml:space="preserve"> </w:t>
      </w:r>
      <w:proofErr w:type="spellStart"/>
      <w:r w:rsidRPr="008A7EF5">
        <w:rPr>
          <w:lang w:val="en-GB"/>
        </w:rPr>
        <w:t>Teknologi</w:t>
      </w:r>
      <w:proofErr w:type="spellEnd"/>
      <w:r w:rsidRPr="008A7EF5">
        <w:rPr>
          <w:lang w:val="en-GB"/>
        </w:rPr>
        <w:t xml:space="preserve"> Brunei– </w:t>
      </w:r>
      <w:r w:rsidR="00A35A1D">
        <w:fldChar w:fldCharType="begin"/>
      </w:r>
      <w:r w:rsidR="00A35A1D" w:rsidRPr="00A35A1D">
        <w:rPr>
          <w:lang w:val="nl-NL"/>
        </w:rPr>
        <w:instrText xml:space="preserve"> HYPERLINK "http://www.utb.edu.bn" </w:instrText>
      </w:r>
      <w:r w:rsidR="00A35A1D">
        <w:fldChar w:fldCharType="separate"/>
      </w:r>
      <w:r w:rsidRPr="008A7EF5">
        <w:rPr>
          <w:rStyle w:val="Lienhypertexte"/>
          <w:lang w:val="en-GB"/>
        </w:rPr>
        <w:t>www.utb.edu.bn</w:t>
      </w:r>
      <w:r w:rsidR="00A35A1D">
        <w:rPr>
          <w:rStyle w:val="Lienhypertexte"/>
          <w:lang w:val="en-GB"/>
        </w:rPr>
        <w:fldChar w:fldCharType="end"/>
      </w:r>
      <w:r w:rsidRPr="008A7EF5">
        <w:rPr>
          <w:lang w:val="en-GB"/>
        </w:rPr>
        <w:t xml:space="preserve"> </w:t>
      </w:r>
    </w:p>
    <w:p w:rsidR="001A6F5C" w:rsidRPr="008A7EF5" w:rsidRDefault="001A6F5C" w:rsidP="00A85C50">
      <w:pPr>
        <w:spacing w:after="0"/>
        <w:ind w:left="708"/>
        <w:jc w:val="both"/>
        <w:rPr>
          <w:lang w:val="en-GB"/>
        </w:rPr>
      </w:pPr>
      <w:r w:rsidRPr="008A7EF5">
        <w:rPr>
          <w:lang w:val="en-GB"/>
        </w:rPr>
        <w:t xml:space="preserve">- </w:t>
      </w:r>
      <w:proofErr w:type="spellStart"/>
      <w:r w:rsidRPr="008A7EF5">
        <w:rPr>
          <w:lang w:val="en-GB"/>
        </w:rPr>
        <w:t>Politeknik</w:t>
      </w:r>
      <w:proofErr w:type="spellEnd"/>
      <w:r w:rsidRPr="008A7EF5">
        <w:rPr>
          <w:lang w:val="en-GB"/>
        </w:rPr>
        <w:t xml:space="preserve"> Brunei – </w:t>
      </w:r>
      <w:r w:rsidR="00A35A1D">
        <w:fldChar w:fldCharType="begin"/>
      </w:r>
      <w:r w:rsidR="00A35A1D" w:rsidRPr="00A35A1D">
        <w:rPr>
          <w:lang w:val="nl-NL"/>
        </w:rPr>
        <w:instrText xml:space="preserve"> HYPERLINK "http://www.pb.edu.bn" </w:instrText>
      </w:r>
      <w:r w:rsidR="00A35A1D">
        <w:fldChar w:fldCharType="separate"/>
      </w:r>
      <w:r w:rsidRPr="008A7EF5">
        <w:rPr>
          <w:rStyle w:val="Lienhypertexte"/>
          <w:lang w:val="en-GB"/>
        </w:rPr>
        <w:t>www.pb.edu.bn</w:t>
      </w:r>
      <w:r w:rsidR="00A35A1D">
        <w:rPr>
          <w:rStyle w:val="Lienhypertexte"/>
          <w:lang w:val="en-GB"/>
        </w:rPr>
        <w:fldChar w:fldCharType="end"/>
      </w:r>
      <w:r w:rsidRPr="008A7EF5">
        <w:rPr>
          <w:lang w:val="en-GB"/>
        </w:rPr>
        <w:t xml:space="preserve"> </w:t>
      </w:r>
    </w:p>
    <w:p w:rsidR="001A6F5C" w:rsidRPr="008A7EF5" w:rsidRDefault="001A6F5C" w:rsidP="00A85C50">
      <w:pPr>
        <w:spacing w:after="0"/>
        <w:jc w:val="both"/>
        <w:rPr>
          <w:b/>
          <w:lang w:val="nl-NL"/>
        </w:rPr>
      </w:pPr>
    </w:p>
    <w:p w:rsidR="001A6F5C" w:rsidRPr="008A7EF5" w:rsidRDefault="001A6F5C" w:rsidP="00A85C50">
      <w:pPr>
        <w:spacing w:after="0"/>
        <w:jc w:val="both"/>
        <w:rPr>
          <w:b/>
          <w:sz w:val="24"/>
        </w:rPr>
      </w:pPr>
      <w:r w:rsidRPr="008A7EF5">
        <w:rPr>
          <w:b/>
          <w:sz w:val="24"/>
        </w:rPr>
        <w:t>Introduction des candidatures (délais, formulaires,…) :</w:t>
      </w:r>
    </w:p>
    <w:p w:rsidR="00514EA1" w:rsidRPr="008A7EF5" w:rsidRDefault="00514EA1" w:rsidP="00A85C50">
      <w:pPr>
        <w:spacing w:after="0"/>
        <w:jc w:val="both"/>
      </w:pPr>
      <w:r w:rsidRPr="008A7EF5">
        <w:t xml:space="preserve">Formulaire de candidature à télécharger sur le site : </w:t>
      </w:r>
      <w:hyperlink r:id="rId12" w:history="1">
        <w:r w:rsidRPr="008A7EF5">
          <w:rPr>
            <w:rStyle w:val="Lienhypertexte"/>
          </w:rPr>
          <w:t>http://www.mofat.gov.bn/PublishingImages/Pages/BDScholarship/APPLICATION-FORM-2018-2019.pdf</w:t>
        </w:r>
      </w:hyperlink>
    </w:p>
    <w:p w:rsidR="005020DA" w:rsidRDefault="00514EA1" w:rsidP="00A85C50">
      <w:pPr>
        <w:spacing w:after="0"/>
        <w:jc w:val="both"/>
      </w:pPr>
      <w:r w:rsidRPr="008A7EF5">
        <w:t>Il doit être rédigé en anglais</w:t>
      </w:r>
    </w:p>
    <w:p w:rsidR="005020DA" w:rsidRDefault="005020DA" w:rsidP="00A85C50">
      <w:pPr>
        <w:spacing w:after="0"/>
        <w:jc w:val="both"/>
        <w:rPr>
          <w:b/>
          <w:u w:val="single"/>
        </w:rPr>
      </w:pPr>
    </w:p>
    <w:p w:rsidR="00514EA1" w:rsidRPr="008A7EF5" w:rsidRDefault="00514EA1" w:rsidP="00A85C50">
      <w:pPr>
        <w:spacing w:after="0"/>
        <w:jc w:val="both"/>
      </w:pPr>
      <w:r w:rsidRPr="008A7EF5">
        <w:rPr>
          <w:b/>
          <w:u w:val="single"/>
        </w:rPr>
        <w:t>ATTENTION</w:t>
      </w:r>
      <w:r w:rsidRPr="008A7EF5">
        <w:t xml:space="preserve"> </w:t>
      </w:r>
      <w:r>
        <w:t>.Pour être recevable, v</w:t>
      </w:r>
      <w:r w:rsidRPr="008A7EF5">
        <w:t xml:space="preserve">otre dossier doit </w:t>
      </w:r>
      <w:r>
        <w:t xml:space="preserve">être introduit par une autorité officielle outre la candidature en ligne. Votre dossier doit donc </w:t>
      </w:r>
      <w:r w:rsidRPr="008A7EF5">
        <w:t xml:space="preserve">d’abord être envoyé à WBI pour </w:t>
      </w:r>
      <w:r w:rsidRPr="008A7EF5">
        <w:rPr>
          <w:u w:val="single"/>
        </w:rPr>
        <w:t>approbation</w:t>
      </w:r>
      <w:r w:rsidRPr="008A7EF5">
        <w:t xml:space="preserve"> avant le lundi 12 février 2018 sur l’adresse : </w:t>
      </w:r>
      <w:hyperlink r:id="rId13" w:history="1">
        <w:r w:rsidRPr="008A7EF5">
          <w:rPr>
            <w:rStyle w:val="Lienhypertexte"/>
          </w:rPr>
          <w:t>bourses@wbi.be</w:t>
        </w:r>
      </w:hyperlink>
    </w:p>
    <w:p w:rsidR="00514EA1" w:rsidRDefault="00514EA1" w:rsidP="00A85C50">
      <w:pPr>
        <w:spacing w:after="0"/>
        <w:jc w:val="both"/>
      </w:pPr>
    </w:p>
    <w:p w:rsidR="00514EA1" w:rsidRPr="008A7EF5" w:rsidRDefault="00514EA1" w:rsidP="00A85C50">
      <w:pPr>
        <w:spacing w:after="0"/>
        <w:jc w:val="both"/>
      </w:pPr>
      <w:r w:rsidRPr="008A7EF5">
        <w:lastRenderedPageBreak/>
        <w:t>En cas d’approbation du dossier, vous pou</w:t>
      </w:r>
      <w:r>
        <w:t>rrez finaliser l’envoi de votre candidature en ligne .WBI émettra un courrier signalant par voie diplomatique le dépôt de votre candidature. La décision définitive revient aux autorités du Brunei.</w:t>
      </w:r>
    </w:p>
    <w:p w:rsidR="001A6F5C" w:rsidRPr="008A7EF5" w:rsidRDefault="001A6F5C" w:rsidP="00A85C50">
      <w:pPr>
        <w:spacing w:after="0"/>
        <w:jc w:val="both"/>
      </w:pPr>
    </w:p>
    <w:p w:rsidR="001A6F5C" w:rsidRDefault="001A6F5C" w:rsidP="00A85C50">
      <w:pPr>
        <w:spacing w:after="0"/>
        <w:jc w:val="both"/>
      </w:pPr>
      <w:r w:rsidRPr="008A7EF5">
        <w:t>A joindre à votre dossier : extrait de casier judiciaire valide.</w:t>
      </w:r>
    </w:p>
    <w:p w:rsidR="005020DA" w:rsidRPr="008A7EF5" w:rsidRDefault="005020DA" w:rsidP="00A85C50">
      <w:pPr>
        <w:spacing w:after="0"/>
        <w:jc w:val="both"/>
      </w:pPr>
    </w:p>
    <w:p w:rsidR="001A6F5C" w:rsidRPr="008A7EF5" w:rsidRDefault="001A6F5C" w:rsidP="00A85C50">
      <w:pPr>
        <w:spacing w:after="0"/>
        <w:jc w:val="both"/>
        <w:rPr>
          <w:b/>
          <w:sz w:val="24"/>
        </w:rPr>
      </w:pPr>
      <w:r w:rsidRPr="008A7EF5">
        <w:rPr>
          <w:b/>
          <w:sz w:val="24"/>
        </w:rPr>
        <w:t>Procédure générale de sélection :</w:t>
      </w:r>
    </w:p>
    <w:p w:rsidR="001A6F5C" w:rsidRPr="008A7EF5" w:rsidRDefault="001A6F5C" w:rsidP="00A85C50">
      <w:pPr>
        <w:spacing w:after="0"/>
        <w:ind w:left="284" w:hanging="284"/>
        <w:jc w:val="both"/>
      </w:pPr>
      <w:r w:rsidRPr="008A7EF5">
        <w:t xml:space="preserve">1/  Envoyez votre dossier </w:t>
      </w:r>
      <w:r w:rsidR="005020DA">
        <w:t xml:space="preserve">dactylographié, signé et </w:t>
      </w:r>
      <w:r w:rsidRPr="008A7EF5">
        <w:t xml:space="preserve">complet par mail en un seul fichier </w:t>
      </w:r>
      <w:proofErr w:type="spellStart"/>
      <w:r w:rsidRPr="008A7EF5">
        <w:t>pdf</w:t>
      </w:r>
      <w:proofErr w:type="spellEnd"/>
      <w:r w:rsidRPr="008A7EF5">
        <w:t xml:space="preserve"> : </w:t>
      </w:r>
      <w:hyperlink r:id="rId14" w:history="1">
        <w:r w:rsidRPr="008A7EF5">
          <w:rPr>
            <w:rStyle w:val="Lienhypertexte"/>
          </w:rPr>
          <w:t>bourses@wbi.be</w:t>
        </w:r>
      </w:hyperlink>
      <w:r w:rsidRPr="008A7EF5">
        <w:t xml:space="preserve"> pour le </w:t>
      </w:r>
      <w:r w:rsidRPr="008A7EF5">
        <w:rPr>
          <w:u w:val="single"/>
        </w:rPr>
        <w:t>lundi 12 février 2018</w:t>
      </w:r>
      <w:r w:rsidRPr="008A7EF5">
        <w:t>.</w:t>
      </w:r>
    </w:p>
    <w:p w:rsidR="00514EA1" w:rsidRPr="008A7EF5" w:rsidRDefault="00514EA1" w:rsidP="00A85C50">
      <w:pPr>
        <w:spacing w:after="0"/>
        <w:ind w:left="284"/>
        <w:jc w:val="both"/>
      </w:pPr>
      <w:r w:rsidRPr="008A7EF5">
        <w:t>Le dossier de candidature sera e</w:t>
      </w:r>
      <w:r>
        <w:t>xaminé en termes de recevabilité (parcours de formation effectué dans l’un des établissements agréés par la Communaut</w:t>
      </w:r>
      <w:r w:rsidR="00A85C50">
        <w:t xml:space="preserve">é française de Belgique et /ou </w:t>
      </w:r>
      <w:r w:rsidR="00A85C50">
        <w:rPr>
          <w:rFonts w:cs="Arial"/>
          <w:iCs/>
          <w:snapToGrid w:val="0"/>
        </w:rPr>
        <w:t>ê</w:t>
      </w:r>
      <w:r w:rsidR="00A85C50" w:rsidRPr="0032433D">
        <w:rPr>
          <w:rFonts w:cs="Arial"/>
          <w:iCs/>
          <w:snapToGrid w:val="0"/>
        </w:rPr>
        <w:t>tre résident e</w:t>
      </w:r>
      <w:r w:rsidR="00A85C50">
        <w:rPr>
          <w:rFonts w:cs="Arial"/>
          <w:iCs/>
          <w:snapToGrid w:val="0"/>
        </w:rPr>
        <w:t>n Belgique depuis au moins 1 an</w:t>
      </w:r>
      <w:r w:rsidRPr="008A7EF5">
        <w:t xml:space="preserve">. </w:t>
      </w:r>
      <w:r>
        <w:t xml:space="preserve">Un courrier </w:t>
      </w:r>
      <w:r w:rsidRPr="008A7EF5">
        <w:t>officiel vous sera envoyé pour vous communiquer la décision d</w:t>
      </w:r>
      <w:r>
        <w:t>e Wallonie-Bruxelles International.</w:t>
      </w:r>
    </w:p>
    <w:p w:rsidR="00514EA1" w:rsidRPr="008A7EF5" w:rsidRDefault="00514EA1" w:rsidP="00A85C50">
      <w:pPr>
        <w:spacing w:after="0"/>
        <w:jc w:val="both"/>
      </w:pPr>
    </w:p>
    <w:p w:rsidR="00514EA1" w:rsidRDefault="00514EA1" w:rsidP="00A85C50">
      <w:pPr>
        <w:spacing w:after="0"/>
        <w:ind w:left="284" w:hanging="284"/>
        <w:jc w:val="both"/>
        <w:rPr>
          <w:lang w:val="fr-FR"/>
        </w:rPr>
      </w:pPr>
      <w:r w:rsidRPr="008A7EF5">
        <w:t xml:space="preserve">2/  Si votre dossier a été </w:t>
      </w:r>
      <w:r>
        <w:t>qualifié de recevable</w:t>
      </w:r>
      <w:r w:rsidRPr="008A7EF5">
        <w:t>, vous pourrez envoyer votre formulaire de candidature avec l</w:t>
      </w:r>
      <w:r>
        <w:t xml:space="preserve">e courrier repris ci-après </w:t>
      </w:r>
      <w:r w:rsidRPr="008A7EF5">
        <w:t xml:space="preserve">à l’adresse : </w:t>
      </w:r>
      <w:hyperlink r:id="rId15" w:history="1">
        <w:r w:rsidRPr="008A7EF5">
          <w:rPr>
            <w:rStyle w:val="Lienhypertexte"/>
            <w:lang w:val="fr-FR"/>
          </w:rPr>
          <w:t>applyBDGS2018@mfa.gov.bn</w:t>
        </w:r>
      </w:hyperlink>
      <w:r w:rsidRPr="008A7EF5">
        <w:rPr>
          <w:lang w:val="fr-FR"/>
        </w:rPr>
        <w:t xml:space="preserve"> </w:t>
      </w:r>
      <w:r>
        <w:rPr>
          <w:lang w:val="fr-FR"/>
        </w:rPr>
        <w:t>.</w:t>
      </w:r>
    </w:p>
    <w:p w:rsidR="00514EA1" w:rsidRDefault="00514EA1" w:rsidP="00A85C50">
      <w:pPr>
        <w:spacing w:after="0"/>
        <w:ind w:left="284" w:hanging="284"/>
        <w:jc w:val="both"/>
        <w:rPr>
          <w:lang w:val="fr-FR"/>
        </w:rPr>
      </w:pPr>
    </w:p>
    <w:p w:rsidR="00514EA1" w:rsidRPr="008A7EF5" w:rsidRDefault="00514EA1" w:rsidP="00A85C50">
      <w:pPr>
        <w:spacing w:after="0"/>
        <w:ind w:left="284" w:hanging="284"/>
        <w:jc w:val="both"/>
        <w:rPr>
          <w:lang w:val="fr-FR"/>
        </w:rPr>
      </w:pPr>
      <w:r>
        <w:rPr>
          <w:lang w:val="fr-FR"/>
        </w:rPr>
        <w:t xml:space="preserve">3/  </w:t>
      </w:r>
      <w:r>
        <w:t>WBI émettra un courrier signalant par voie diplomatique le dépôt de votre candidature.</w:t>
      </w:r>
      <w:r w:rsidRPr="008A7EF5">
        <w:rPr>
          <w:lang w:val="fr-FR"/>
        </w:rPr>
        <w:br/>
      </w:r>
    </w:p>
    <w:p w:rsidR="001A6F5C" w:rsidRPr="008A7EF5" w:rsidRDefault="001A6F5C" w:rsidP="00A85C50">
      <w:pPr>
        <w:spacing w:after="0"/>
        <w:ind w:left="284"/>
        <w:jc w:val="both"/>
        <w:rPr>
          <w:lang w:val="fr-FR"/>
        </w:rPr>
      </w:pPr>
      <w:r w:rsidRPr="008A7EF5">
        <w:rPr>
          <w:lang w:val="fr-FR"/>
        </w:rPr>
        <w:t xml:space="preserve">Pour le Brunei, la date limite pour la réception des formulaires </w:t>
      </w:r>
      <w:r w:rsidRPr="008A7EF5">
        <w:rPr>
          <w:u w:val="single"/>
          <w:lang w:val="fr-FR"/>
        </w:rPr>
        <w:t>complets</w:t>
      </w:r>
      <w:r w:rsidRPr="008A7EF5">
        <w:rPr>
          <w:lang w:val="fr-FR"/>
        </w:rPr>
        <w:t xml:space="preserve"> de demande, ainsi que des copies certifiées conformes des certificats et documents pertinents, est le </w:t>
      </w:r>
      <w:r w:rsidRPr="008A7EF5">
        <w:rPr>
          <w:u w:val="single"/>
          <w:lang w:val="fr-FR"/>
        </w:rPr>
        <w:t>28 février à 16h</w:t>
      </w:r>
      <w:r w:rsidRPr="008A7EF5">
        <w:rPr>
          <w:lang w:val="fr-FR"/>
        </w:rPr>
        <w:t xml:space="preserve"> (heure de </w:t>
      </w:r>
      <w:proofErr w:type="spellStart"/>
      <w:r w:rsidRPr="008A7EF5">
        <w:rPr>
          <w:lang w:val="fr-FR"/>
        </w:rPr>
        <w:t>Brunéi</w:t>
      </w:r>
      <w:proofErr w:type="spellEnd"/>
      <w:r w:rsidRPr="008A7EF5">
        <w:rPr>
          <w:lang w:val="fr-FR"/>
        </w:rPr>
        <w:t>).</w:t>
      </w:r>
    </w:p>
    <w:p w:rsidR="001A6F5C" w:rsidRPr="008A7EF5" w:rsidRDefault="001A6F5C" w:rsidP="00A85C50">
      <w:pPr>
        <w:spacing w:after="0"/>
        <w:ind w:left="284"/>
        <w:jc w:val="both"/>
        <w:rPr>
          <w:lang w:val="fr-FR"/>
        </w:rPr>
      </w:pPr>
    </w:p>
    <w:p w:rsidR="001A6F5C" w:rsidRPr="008A7EF5" w:rsidRDefault="001A6F5C" w:rsidP="00A85C50">
      <w:pPr>
        <w:spacing w:after="0"/>
        <w:ind w:left="284"/>
        <w:jc w:val="both"/>
        <w:rPr>
          <w:lang w:val="fr-FR"/>
        </w:rPr>
      </w:pPr>
      <w:r w:rsidRPr="008A7EF5">
        <w:rPr>
          <w:lang w:val="fr-FR"/>
        </w:rPr>
        <w:t>Les candidats souhaitant postuler pour l’</w:t>
      </w:r>
      <w:proofErr w:type="spellStart"/>
      <w:r w:rsidRPr="008A7EF5">
        <w:rPr>
          <w:lang w:val="fr-FR"/>
        </w:rPr>
        <w:t>Universiti</w:t>
      </w:r>
      <w:proofErr w:type="spellEnd"/>
      <w:r w:rsidRPr="008A7EF5">
        <w:rPr>
          <w:lang w:val="fr-FR"/>
        </w:rPr>
        <w:t xml:space="preserve"> Brunei Darussalam doivent également remplir une demande en ligne via </w:t>
      </w:r>
      <w:hyperlink r:id="rId16" w:history="1">
        <w:r w:rsidRPr="008A7EF5">
          <w:rPr>
            <w:rStyle w:val="Lienhypertexte"/>
            <w:lang w:val="fr-FR"/>
          </w:rPr>
          <w:t>https://apply.ubd.edu.bn/orbeon/uis-welcome/</w:t>
        </w:r>
      </w:hyperlink>
    </w:p>
    <w:p w:rsidR="001A6F5C" w:rsidRPr="008A7EF5" w:rsidRDefault="001A6F5C" w:rsidP="00A85C50">
      <w:pPr>
        <w:spacing w:after="0"/>
        <w:ind w:left="284"/>
        <w:jc w:val="both"/>
        <w:rPr>
          <w:lang w:val="fr-FR"/>
        </w:rPr>
      </w:pPr>
    </w:p>
    <w:p w:rsidR="001A6F5C" w:rsidRPr="008A7EF5" w:rsidRDefault="001A6F5C" w:rsidP="00A85C50">
      <w:pPr>
        <w:spacing w:after="0"/>
        <w:ind w:left="284"/>
        <w:jc w:val="both"/>
        <w:rPr>
          <w:lang w:val="fr-FR"/>
        </w:rPr>
      </w:pPr>
      <w:r w:rsidRPr="008A7EF5">
        <w:rPr>
          <w:lang w:val="fr-FR"/>
        </w:rPr>
        <w:t>Si votre dossier est approuvé par le Brunei, vous aurez une interview et un examen écrit pour vérifier vos connaissances en anglais, malaisiens ou arabe.</w:t>
      </w:r>
    </w:p>
    <w:p w:rsidR="001A6F5C" w:rsidRPr="008A7EF5" w:rsidRDefault="001A6F5C" w:rsidP="00A85C50">
      <w:pPr>
        <w:spacing w:after="0"/>
        <w:jc w:val="both"/>
      </w:pPr>
    </w:p>
    <w:p w:rsidR="001A6F5C" w:rsidRPr="008A7EF5" w:rsidRDefault="001A6F5C" w:rsidP="00A85C50">
      <w:pPr>
        <w:spacing w:after="0"/>
        <w:jc w:val="both"/>
        <w:rPr>
          <w:sz w:val="24"/>
        </w:rPr>
      </w:pPr>
      <w:r w:rsidRPr="008A7EF5">
        <w:rPr>
          <w:b/>
          <w:sz w:val="24"/>
        </w:rPr>
        <w:t>Modalités financières :</w:t>
      </w:r>
    </w:p>
    <w:p w:rsidR="001A6F5C" w:rsidRPr="008A7EF5" w:rsidRDefault="001A6F5C" w:rsidP="00A85C50">
      <w:pPr>
        <w:spacing w:after="0"/>
        <w:jc w:val="both"/>
        <w:rPr>
          <w:rFonts w:cs="Arial"/>
          <w:color w:val="222222"/>
          <w:lang w:val="fr-FR"/>
        </w:rPr>
      </w:pPr>
      <w:r w:rsidRPr="008A7EF5">
        <w:rPr>
          <w:rFonts w:cs="Arial"/>
          <w:color w:val="222222"/>
          <w:lang w:val="fr-FR"/>
        </w:rPr>
        <w:t>Exemption des frais de scolarité, y compris les frais d'acceptation, d'examen, d'inscription et d'orientation pour toute la durée du programme.</w:t>
      </w:r>
    </w:p>
    <w:p w:rsidR="001A6F5C" w:rsidRPr="008A7EF5" w:rsidRDefault="001A6F5C" w:rsidP="00A85C50">
      <w:pPr>
        <w:spacing w:after="0"/>
        <w:jc w:val="both"/>
        <w:rPr>
          <w:rFonts w:cs="Arial"/>
          <w:color w:val="222222"/>
          <w:lang w:val="fr-FR"/>
        </w:rPr>
      </w:pPr>
      <w:r w:rsidRPr="008A7EF5">
        <w:rPr>
          <w:rFonts w:cs="Arial"/>
          <w:color w:val="222222"/>
          <w:lang w:val="fr-FR"/>
        </w:rPr>
        <w:t>Prise en charge des frais de voyage aller-retour et des frais d’hébergement au collège résidentiel de l'université / école polytechnique.</w:t>
      </w:r>
      <w:r w:rsidRPr="008A7EF5">
        <w:rPr>
          <w:rFonts w:cs="Arial"/>
          <w:color w:val="222222"/>
          <w:lang w:val="fr-FR"/>
        </w:rPr>
        <w:br/>
      </w:r>
    </w:p>
    <w:p w:rsidR="001A6F5C" w:rsidRPr="008A7EF5" w:rsidRDefault="001A6F5C" w:rsidP="00A85C50">
      <w:pPr>
        <w:spacing w:after="0"/>
        <w:jc w:val="both"/>
        <w:rPr>
          <w:rFonts w:cs="Arial"/>
          <w:color w:val="222222"/>
          <w:lang w:val="fr-FR"/>
        </w:rPr>
      </w:pPr>
      <w:r w:rsidRPr="008A7EF5">
        <w:rPr>
          <w:rFonts w:cs="Arial"/>
          <w:color w:val="222222"/>
          <w:lang w:val="fr-FR"/>
        </w:rPr>
        <w:t>Allocation personnelle mensuelle de 500,00 $ BND</w:t>
      </w:r>
      <w:r w:rsidR="00514EA1">
        <w:rPr>
          <w:rFonts w:cs="Arial"/>
          <w:color w:val="222222"/>
          <w:lang w:val="fr-FR"/>
        </w:rPr>
        <w:t xml:space="preserve">, soit </w:t>
      </w:r>
      <w:r w:rsidR="005020DA">
        <w:rPr>
          <w:rFonts w:cs="Arial"/>
          <w:color w:val="222222"/>
          <w:lang w:val="fr-FR"/>
        </w:rPr>
        <w:t>environ 300€</w:t>
      </w:r>
      <w:r w:rsidRPr="008A7EF5">
        <w:rPr>
          <w:rFonts w:cs="Arial"/>
          <w:color w:val="222222"/>
          <w:lang w:val="fr-FR"/>
        </w:rPr>
        <w:t>;</w:t>
      </w:r>
      <w:r w:rsidRPr="008A7EF5">
        <w:rPr>
          <w:rFonts w:cs="Arial"/>
          <w:color w:val="222222"/>
          <w:lang w:val="fr-FR"/>
        </w:rPr>
        <w:br/>
        <w:t>Indemnité mensuelle de repas de 150,00 BND</w:t>
      </w:r>
      <w:r w:rsidR="00514EA1">
        <w:rPr>
          <w:rFonts w:cs="Arial"/>
          <w:color w:val="222222"/>
          <w:lang w:val="fr-FR"/>
        </w:rPr>
        <w:t xml:space="preserve">, soit </w:t>
      </w:r>
      <w:r w:rsidR="005020DA">
        <w:rPr>
          <w:rFonts w:cs="Arial"/>
          <w:color w:val="222222"/>
          <w:lang w:val="fr-FR"/>
        </w:rPr>
        <w:t>environ 90€</w:t>
      </w:r>
      <w:r w:rsidRPr="008A7EF5">
        <w:rPr>
          <w:rFonts w:cs="Arial"/>
          <w:color w:val="222222"/>
          <w:lang w:val="fr-FR"/>
        </w:rPr>
        <w:t>;</w:t>
      </w:r>
      <w:r w:rsidRPr="008A7EF5">
        <w:rPr>
          <w:rFonts w:cs="Arial"/>
          <w:color w:val="222222"/>
          <w:lang w:val="fr-FR"/>
        </w:rPr>
        <w:br/>
        <w:t>Allocation annuelle de livre de 600,00 $ BND</w:t>
      </w:r>
      <w:r w:rsidR="00514EA1">
        <w:rPr>
          <w:rFonts w:cs="Arial"/>
          <w:color w:val="222222"/>
          <w:lang w:val="fr-FR"/>
        </w:rPr>
        <w:t>, soit environ 350€</w:t>
      </w:r>
      <w:r w:rsidRPr="008A7EF5">
        <w:rPr>
          <w:rFonts w:cs="Arial"/>
          <w:color w:val="222222"/>
          <w:lang w:val="fr-FR"/>
        </w:rPr>
        <w:t>;</w:t>
      </w:r>
      <w:r w:rsidRPr="008A7EF5">
        <w:rPr>
          <w:rFonts w:cs="Arial"/>
          <w:color w:val="222222"/>
          <w:lang w:val="fr-FR"/>
        </w:rPr>
        <w:br/>
      </w:r>
      <w:r w:rsidRPr="008A7EF5">
        <w:rPr>
          <w:rFonts w:cs="Arial"/>
          <w:color w:val="222222"/>
          <w:lang w:val="fr-FR"/>
        </w:rPr>
        <w:lastRenderedPageBreak/>
        <w:br/>
        <w:t>Prise en Charge d’une franchise de bagages pour l'expédition des effets personnels du boursier dans son pays d'origine / pays de résidence à la fin du programme, pour un montant maximum de:</w:t>
      </w:r>
      <w:r w:rsidRPr="008A7EF5">
        <w:rPr>
          <w:rFonts w:cs="Arial"/>
          <w:color w:val="222222"/>
          <w:lang w:val="fr-FR"/>
        </w:rPr>
        <w:br/>
      </w:r>
      <w:r w:rsidRPr="008A7EF5">
        <w:rPr>
          <w:rFonts w:cs="Arial"/>
          <w:color w:val="222222"/>
          <w:lang w:val="fr-FR"/>
        </w:rPr>
        <w:br/>
        <w:t>· BND $ 250.00 à un pays de la région de l'ASEAN</w:t>
      </w:r>
      <w:r w:rsidR="00514EA1">
        <w:rPr>
          <w:rFonts w:cs="Arial"/>
          <w:color w:val="222222"/>
          <w:lang w:val="fr-FR"/>
        </w:rPr>
        <w:t> ;</w:t>
      </w:r>
      <w:r w:rsidRPr="008A7EF5">
        <w:rPr>
          <w:rFonts w:cs="Arial"/>
          <w:color w:val="222222"/>
          <w:lang w:val="fr-FR"/>
        </w:rPr>
        <w:t xml:space="preserve"> ou</w:t>
      </w:r>
      <w:r w:rsidRPr="008A7EF5">
        <w:rPr>
          <w:rFonts w:cs="Arial"/>
          <w:color w:val="222222"/>
          <w:lang w:val="fr-FR"/>
        </w:rPr>
        <w:br/>
      </w:r>
      <w:r w:rsidRPr="008A7EF5">
        <w:rPr>
          <w:rFonts w:cs="Arial"/>
          <w:color w:val="222222"/>
          <w:lang w:val="fr-FR"/>
        </w:rPr>
        <w:br/>
        <w:t>· BND $ 500.00 vers un pays en dehors de la région de l'ANASE</w:t>
      </w:r>
      <w:r w:rsidR="00514EA1">
        <w:rPr>
          <w:rFonts w:cs="Arial"/>
          <w:color w:val="222222"/>
          <w:lang w:val="fr-FR"/>
        </w:rPr>
        <w:t> ;</w:t>
      </w:r>
      <w:r w:rsidRPr="008A7EF5">
        <w:rPr>
          <w:rFonts w:cs="Arial"/>
          <w:color w:val="222222"/>
          <w:lang w:val="fr-FR"/>
        </w:rPr>
        <w:br/>
      </w:r>
      <w:r w:rsidRPr="008A7EF5">
        <w:rPr>
          <w:rFonts w:cs="Arial"/>
          <w:color w:val="222222"/>
          <w:lang w:val="fr-FR"/>
        </w:rPr>
        <w:br/>
        <w:t xml:space="preserve">Prise en charge d’une couverture d'assurance complète pour toute la durée de la bourse. Le boursier est prié d'obtenir une assurance supplémentaire avant son voyage au </w:t>
      </w:r>
      <w:proofErr w:type="spellStart"/>
      <w:r w:rsidRPr="008A7EF5">
        <w:rPr>
          <w:rFonts w:cs="Arial"/>
          <w:color w:val="222222"/>
          <w:lang w:val="fr-FR"/>
        </w:rPr>
        <w:t>Brunéi</w:t>
      </w:r>
      <w:proofErr w:type="spellEnd"/>
      <w:r w:rsidRPr="008A7EF5">
        <w:rPr>
          <w:rFonts w:cs="Arial"/>
          <w:color w:val="222222"/>
          <w:lang w:val="fr-FR"/>
        </w:rPr>
        <w:t xml:space="preserve"> Darussalam et pour toute la durée de la bourse à ses frais.</w:t>
      </w:r>
    </w:p>
    <w:p w:rsidR="001A6F5C" w:rsidRPr="008A7EF5" w:rsidRDefault="001A6F5C" w:rsidP="00A85C50">
      <w:pPr>
        <w:spacing w:after="0"/>
        <w:jc w:val="both"/>
        <w:rPr>
          <w:rFonts w:cs="Arial"/>
          <w:color w:val="222222"/>
          <w:lang w:val="fr-FR"/>
        </w:rPr>
      </w:pPr>
    </w:p>
    <w:p w:rsidR="001A6F5C" w:rsidRPr="008A7EF5" w:rsidRDefault="001A6F5C" w:rsidP="00A85C50">
      <w:pPr>
        <w:spacing w:after="0"/>
        <w:jc w:val="both"/>
        <w:rPr>
          <w:b/>
        </w:rPr>
      </w:pPr>
      <w:r w:rsidRPr="008A7EF5">
        <w:rPr>
          <w:b/>
        </w:rPr>
        <w:t>Aucune autre forme de bourse ou de financement ne sera acceptée par le Brunei.</w:t>
      </w:r>
    </w:p>
    <w:p w:rsidR="001A6F5C" w:rsidRPr="008A7EF5" w:rsidRDefault="001A6F5C" w:rsidP="00A85C50">
      <w:pPr>
        <w:spacing w:after="0"/>
        <w:jc w:val="both"/>
        <w:rPr>
          <w:b/>
        </w:rPr>
      </w:pPr>
    </w:p>
    <w:p w:rsidR="001A6F5C" w:rsidRPr="008A7EF5" w:rsidRDefault="001A6F5C" w:rsidP="00A85C50">
      <w:pPr>
        <w:spacing w:after="0"/>
        <w:jc w:val="both"/>
        <w:rPr>
          <w:b/>
          <w:sz w:val="24"/>
        </w:rPr>
      </w:pPr>
      <w:r w:rsidRPr="008A7EF5">
        <w:rPr>
          <w:b/>
          <w:sz w:val="24"/>
        </w:rPr>
        <w:t>Personne(s) de contact :</w:t>
      </w:r>
    </w:p>
    <w:p w:rsidR="001A6F5C" w:rsidRDefault="001A6F5C" w:rsidP="00A85C50">
      <w:pPr>
        <w:spacing w:after="0" w:line="240" w:lineRule="auto"/>
        <w:jc w:val="both"/>
      </w:pPr>
      <w:r w:rsidRPr="008A7EF5">
        <w:t xml:space="preserve">Laetitia de Radzitzky </w:t>
      </w:r>
    </w:p>
    <w:p w:rsidR="00514EA1" w:rsidRDefault="00514EA1" w:rsidP="00A85C50">
      <w:pPr>
        <w:spacing w:after="0" w:line="240" w:lineRule="auto"/>
        <w:jc w:val="both"/>
      </w:pPr>
      <w:r>
        <w:t>Assistante</w:t>
      </w:r>
    </w:p>
    <w:p w:rsidR="00514EA1" w:rsidRPr="008A7EF5" w:rsidRDefault="00514EA1" w:rsidP="00A85C50">
      <w:pPr>
        <w:spacing w:after="0" w:line="240" w:lineRule="auto"/>
        <w:jc w:val="both"/>
      </w:pPr>
      <w:r w:rsidRPr="00514EA1">
        <w:t>Service des bourses d’études, formateurs &amp; lecteurs</w:t>
      </w:r>
    </w:p>
    <w:p w:rsidR="001A6F5C" w:rsidRPr="008A7EF5" w:rsidRDefault="001A6F5C" w:rsidP="00A85C50">
      <w:pPr>
        <w:spacing w:after="0" w:line="240" w:lineRule="auto"/>
        <w:jc w:val="both"/>
      </w:pPr>
      <w:r w:rsidRPr="008A7EF5">
        <w:t>02 421 85 91</w:t>
      </w:r>
    </w:p>
    <w:p w:rsidR="001A6F5C" w:rsidRPr="008A7EF5" w:rsidRDefault="00A35A1D" w:rsidP="00A85C50">
      <w:pPr>
        <w:spacing w:after="0" w:line="240" w:lineRule="auto"/>
        <w:jc w:val="both"/>
      </w:pPr>
      <w:hyperlink r:id="rId17" w:history="1">
        <w:r w:rsidR="001A6F5C" w:rsidRPr="008A7EF5">
          <w:rPr>
            <w:rStyle w:val="Lienhypertexte"/>
          </w:rPr>
          <w:t>bourses@wbi.be</w:t>
        </w:r>
      </w:hyperlink>
      <w:r w:rsidR="001A6F5C" w:rsidRPr="008A7EF5">
        <w:t xml:space="preserve"> </w:t>
      </w:r>
    </w:p>
    <w:p w:rsidR="001A6F5C" w:rsidRPr="008A7EF5" w:rsidRDefault="001A6F5C" w:rsidP="00A85C50">
      <w:pPr>
        <w:spacing w:after="0" w:line="240" w:lineRule="auto"/>
        <w:jc w:val="both"/>
      </w:pPr>
    </w:p>
    <w:p w:rsidR="001A6F5C" w:rsidRPr="008A7EF5" w:rsidRDefault="008A7EF5" w:rsidP="00A85C50">
      <w:pPr>
        <w:spacing w:after="0" w:line="240" w:lineRule="auto"/>
        <w:jc w:val="both"/>
      </w:pPr>
      <w:r>
        <w:t>----</w:t>
      </w:r>
    </w:p>
    <w:p w:rsidR="001A6F5C" w:rsidRPr="008A7EF5" w:rsidRDefault="001A6F5C" w:rsidP="00A85C50">
      <w:pPr>
        <w:spacing w:after="0" w:line="240" w:lineRule="auto"/>
        <w:jc w:val="both"/>
      </w:pPr>
    </w:p>
    <w:p w:rsidR="001A6F5C" w:rsidRPr="008A7EF5" w:rsidRDefault="001A6F5C" w:rsidP="00A85C50">
      <w:pPr>
        <w:spacing w:after="0" w:line="240" w:lineRule="auto"/>
        <w:jc w:val="both"/>
      </w:pPr>
      <w:proofErr w:type="spellStart"/>
      <w:r w:rsidRPr="008A7EF5">
        <w:t>Technical</w:t>
      </w:r>
      <w:proofErr w:type="spellEnd"/>
      <w:r w:rsidRPr="008A7EF5">
        <w:t xml:space="preserve"> Assistance Unit</w:t>
      </w:r>
    </w:p>
    <w:p w:rsidR="001A6F5C" w:rsidRPr="008A7EF5" w:rsidRDefault="001A6F5C" w:rsidP="00A85C50">
      <w:pPr>
        <w:spacing w:after="0" w:line="240" w:lineRule="auto"/>
        <w:jc w:val="both"/>
      </w:pPr>
      <w:r w:rsidRPr="008A7EF5">
        <w:t>Department of Administration</w:t>
      </w:r>
    </w:p>
    <w:p w:rsidR="001A6F5C" w:rsidRPr="008A7EF5" w:rsidRDefault="001A6F5C" w:rsidP="00A85C50">
      <w:pPr>
        <w:spacing w:after="0" w:line="240" w:lineRule="auto"/>
        <w:jc w:val="both"/>
      </w:pPr>
      <w:r w:rsidRPr="008A7EF5">
        <w:t xml:space="preserve">Ministry of </w:t>
      </w:r>
      <w:proofErr w:type="spellStart"/>
      <w:r w:rsidRPr="008A7EF5">
        <w:t>Foreign</w:t>
      </w:r>
      <w:proofErr w:type="spellEnd"/>
      <w:r w:rsidRPr="008A7EF5">
        <w:t xml:space="preserve"> </w:t>
      </w:r>
      <w:proofErr w:type="spellStart"/>
      <w:r w:rsidRPr="008A7EF5">
        <w:t>Affairs</w:t>
      </w:r>
      <w:proofErr w:type="spellEnd"/>
      <w:r w:rsidRPr="008A7EF5">
        <w:t xml:space="preserve"> and Trade</w:t>
      </w:r>
    </w:p>
    <w:p w:rsidR="001A6F5C" w:rsidRPr="008A7EF5" w:rsidRDefault="001A6F5C" w:rsidP="00A85C50">
      <w:pPr>
        <w:spacing w:after="0" w:line="240" w:lineRule="auto"/>
        <w:jc w:val="both"/>
      </w:pPr>
      <w:r w:rsidRPr="008A7EF5">
        <w:t>Bandar Seri Begawan BD2710</w:t>
      </w:r>
    </w:p>
    <w:p w:rsidR="001A6F5C" w:rsidRPr="008A7EF5" w:rsidRDefault="001A6F5C" w:rsidP="00A85C50">
      <w:pPr>
        <w:spacing w:after="0" w:line="240" w:lineRule="auto"/>
        <w:jc w:val="both"/>
      </w:pPr>
      <w:r w:rsidRPr="008A7EF5">
        <w:t>Brunei Darussalam</w:t>
      </w:r>
    </w:p>
    <w:p w:rsidR="001A6F5C" w:rsidRPr="008A7EF5" w:rsidRDefault="001A6F5C" w:rsidP="00A85C50">
      <w:pPr>
        <w:spacing w:after="0" w:line="240" w:lineRule="auto"/>
        <w:jc w:val="both"/>
      </w:pPr>
    </w:p>
    <w:p w:rsidR="001A6F5C" w:rsidRPr="008A7EF5" w:rsidRDefault="001A6F5C" w:rsidP="00A85C50">
      <w:pPr>
        <w:spacing w:after="0" w:line="240" w:lineRule="auto"/>
        <w:jc w:val="both"/>
      </w:pPr>
      <w:r w:rsidRPr="008A7EF5">
        <w:t xml:space="preserve">Tel: +673 2261177 </w:t>
      </w:r>
      <w:proofErr w:type="spellStart"/>
      <w:r w:rsidRPr="008A7EF5">
        <w:t>ext</w:t>
      </w:r>
      <w:proofErr w:type="spellEnd"/>
      <w:r w:rsidRPr="008A7EF5">
        <w:t>. 155</w:t>
      </w:r>
    </w:p>
    <w:p w:rsidR="001A6F5C" w:rsidRPr="008A7EF5" w:rsidRDefault="001A6F5C" w:rsidP="00A85C50">
      <w:pPr>
        <w:spacing w:after="0" w:line="240" w:lineRule="auto"/>
        <w:jc w:val="both"/>
      </w:pPr>
      <w:r w:rsidRPr="008A7EF5">
        <w:t xml:space="preserve">Fax: + 673 2261250 </w:t>
      </w:r>
    </w:p>
    <w:p w:rsidR="001A6F5C" w:rsidRPr="008A7EF5" w:rsidRDefault="001A6F5C" w:rsidP="00A85C50">
      <w:pPr>
        <w:spacing w:after="0" w:line="240" w:lineRule="auto"/>
        <w:jc w:val="both"/>
      </w:pPr>
      <w:r w:rsidRPr="008A7EF5">
        <w:t xml:space="preserve">E-mail: </w:t>
      </w:r>
      <w:hyperlink r:id="rId18" w:history="1">
        <w:r w:rsidRPr="008A7EF5">
          <w:rPr>
            <w:rStyle w:val="Lienhypertexte"/>
          </w:rPr>
          <w:t>scholarship@mfa.gov.bn</w:t>
        </w:r>
      </w:hyperlink>
      <w:r w:rsidRPr="008A7EF5">
        <w:t xml:space="preserve"> </w:t>
      </w:r>
    </w:p>
    <w:p w:rsidR="001A6F5C" w:rsidRPr="008A7EF5" w:rsidRDefault="001A6F5C" w:rsidP="00A85C50">
      <w:pPr>
        <w:spacing w:after="0" w:line="240" w:lineRule="auto"/>
        <w:jc w:val="both"/>
      </w:pPr>
    </w:p>
    <w:p w:rsidR="001A6F5C" w:rsidRPr="008A7EF5" w:rsidRDefault="001A6F5C" w:rsidP="00A85C50">
      <w:pPr>
        <w:spacing w:after="0" w:line="240" w:lineRule="auto"/>
        <w:jc w:val="both"/>
      </w:pPr>
      <w:r w:rsidRPr="008A7EF5">
        <w:t xml:space="preserve"> </w:t>
      </w:r>
    </w:p>
    <w:p w:rsidR="001A6F5C" w:rsidRPr="008A7EF5" w:rsidRDefault="001A6F5C" w:rsidP="00A85C50">
      <w:pPr>
        <w:spacing w:after="0" w:line="240" w:lineRule="auto"/>
        <w:jc w:val="both"/>
      </w:pPr>
      <w:r w:rsidRPr="008A7EF5">
        <w:t>Reference:               PENT/BT: SCH/A/BDGS/1</w:t>
      </w:r>
    </w:p>
    <w:p w:rsidR="001A6F5C" w:rsidRPr="008A7EF5" w:rsidRDefault="001A6F5C" w:rsidP="00A85C50">
      <w:pPr>
        <w:spacing w:after="0" w:line="240" w:lineRule="auto"/>
        <w:jc w:val="both"/>
      </w:pPr>
      <w:r w:rsidRPr="008A7EF5">
        <w:t xml:space="preserve">Date:                        30 </w:t>
      </w:r>
      <w:proofErr w:type="spellStart"/>
      <w:r w:rsidRPr="008A7EF5">
        <w:t>December</w:t>
      </w:r>
      <w:proofErr w:type="spellEnd"/>
      <w:r w:rsidRPr="008A7EF5">
        <w:t xml:space="preserve"> 2017</w:t>
      </w:r>
    </w:p>
    <w:p w:rsidR="001A6F5C" w:rsidRPr="008A7EF5" w:rsidRDefault="001A6F5C" w:rsidP="00A85C50">
      <w:pPr>
        <w:spacing w:after="0" w:line="240" w:lineRule="auto"/>
        <w:jc w:val="both"/>
      </w:pPr>
    </w:p>
    <w:p w:rsidR="001A6F5C" w:rsidRPr="008A7EF5" w:rsidRDefault="001A6F5C" w:rsidP="00A85C50">
      <w:pPr>
        <w:spacing w:after="0" w:line="240" w:lineRule="auto"/>
        <w:jc w:val="both"/>
      </w:pPr>
      <w:r w:rsidRPr="008A7EF5">
        <w:t xml:space="preserve">Pour plus d’informations : </w:t>
      </w:r>
      <w:hyperlink r:id="rId19" w:history="1">
        <w:r w:rsidRPr="008A7EF5">
          <w:rPr>
            <w:rStyle w:val="Lienhypertexte"/>
          </w:rPr>
          <w:t>http://www.mofat.gov.bn/pages/bds</w:t>
        </w:r>
        <w:bookmarkStart w:id="0" w:name="_GoBack"/>
        <w:bookmarkEnd w:id="0"/>
        <w:r w:rsidRPr="008A7EF5">
          <w:rPr>
            <w:rStyle w:val="Lienhypertexte"/>
          </w:rPr>
          <w:t>cholarship2.aspx</w:t>
        </w:r>
      </w:hyperlink>
      <w:r w:rsidRPr="008A7EF5">
        <w:t xml:space="preserve"> </w:t>
      </w:r>
    </w:p>
    <w:sectPr w:rsidR="001A6F5C" w:rsidRPr="008A7EF5">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16" w:rsidRDefault="009F6F16" w:rsidP="009F6F16">
      <w:pPr>
        <w:spacing w:after="0" w:line="240" w:lineRule="auto"/>
      </w:pPr>
      <w:r>
        <w:separator/>
      </w:r>
    </w:p>
  </w:endnote>
  <w:endnote w:type="continuationSeparator" w:id="0">
    <w:p w:rsidR="009F6F16" w:rsidRDefault="009F6F16" w:rsidP="009F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6" w:rsidRPr="009F6F16" w:rsidRDefault="009F6F16" w:rsidP="00195E49">
    <w:pPr>
      <w:pStyle w:val="Pieddepage"/>
      <w:tabs>
        <w:tab w:val="clear" w:pos="9072"/>
        <w:tab w:val="right" w:pos="9639"/>
      </w:tabs>
      <w:ind w:left="-567" w:right="-567"/>
      <w:rPr>
        <w:rFonts w:eastAsiaTheme="minorEastAsia"/>
        <w:b/>
        <w:bCs/>
        <w:noProof/>
        <w:szCs w:val="20"/>
        <w:lang w:eastAsia="fr-BE"/>
      </w:rPr>
    </w:pPr>
    <w:r>
      <w:rPr>
        <w:noProof/>
        <w:sz w:val="24"/>
        <w:szCs w:val="24"/>
        <w:lang w:eastAsia="fr-BE"/>
      </w:rPr>
      <w:drawing>
        <wp:anchor distT="0" distB="0" distL="114300" distR="114300" simplePos="0" relativeHeight="251659264" behindDoc="1" locked="0" layoutInCell="1" allowOverlap="1" wp14:anchorId="3350F238" wp14:editId="436910E1">
          <wp:simplePos x="0" y="0"/>
          <wp:positionH relativeFrom="column">
            <wp:posOffset>5393542</wp:posOffset>
          </wp:positionH>
          <wp:positionV relativeFrom="paragraph">
            <wp:posOffset>163141</wp:posOffset>
          </wp:positionV>
          <wp:extent cx="942512" cy="974556"/>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ra_WBI_basse_resolu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512" cy="974556"/>
                  </a:xfrm>
                  <a:prstGeom prst="rect">
                    <a:avLst/>
                  </a:prstGeom>
                </pic:spPr>
              </pic:pic>
            </a:graphicData>
          </a:graphic>
          <wp14:sizeRelH relativeFrom="margin">
            <wp14:pctWidth>0</wp14:pctWidth>
          </wp14:sizeRelH>
          <wp14:sizeRelV relativeFrom="margin">
            <wp14:pctHeight>0</wp14:pctHeight>
          </wp14:sizeRelV>
        </wp:anchor>
      </w:drawing>
    </w:r>
    <w:r>
      <w:rPr>
        <w:rFonts w:eastAsiaTheme="minorEastAsia"/>
        <w:b/>
        <w:bCs/>
        <w:noProof/>
        <w:szCs w:val="20"/>
        <w:lang w:eastAsia="fr-BE"/>
      </w:rPr>
      <w:t xml:space="preserve">Wallonie - Bruxelles </w:t>
    </w:r>
    <w:r w:rsidRPr="009F6F16">
      <w:rPr>
        <w:rFonts w:eastAsiaTheme="minorEastAsia"/>
        <w:b/>
        <w:bCs/>
        <w:noProof/>
        <w:szCs w:val="20"/>
        <w:lang w:eastAsia="fr-BE"/>
      </w:rPr>
      <w:t>International</w:t>
    </w:r>
  </w:p>
  <w:p w:rsidR="009F6F16" w:rsidRPr="009F6F16" w:rsidRDefault="009F6F16" w:rsidP="009F6F16">
    <w:pPr>
      <w:pStyle w:val="Pieddepage"/>
      <w:tabs>
        <w:tab w:val="clear" w:pos="9072"/>
        <w:tab w:val="right" w:pos="9639"/>
      </w:tabs>
      <w:ind w:right="-567"/>
      <w:rPr>
        <w:rFonts w:eastAsiaTheme="minorEastAsia"/>
        <w:b/>
        <w:bCs/>
        <w:noProof/>
        <w:sz w:val="20"/>
        <w:szCs w:val="20"/>
        <w:lang w:eastAsia="fr-BE"/>
      </w:rPr>
    </w:pPr>
  </w:p>
  <w:p w:rsidR="009F6F16" w:rsidRPr="009F6F16" w:rsidRDefault="009F6F16"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Cs/>
        <w:noProof/>
        <w:sz w:val="20"/>
        <w:szCs w:val="20"/>
        <w:lang w:eastAsia="fr-BE"/>
      </w:rPr>
      <w:t>Place S</w:t>
    </w:r>
    <w:r w:rsidRPr="009F6F16">
      <w:rPr>
        <w:rFonts w:eastAsiaTheme="minorEastAsia"/>
        <w:bCs/>
        <w:noProof/>
        <w:sz w:val="20"/>
        <w:szCs w:val="20"/>
        <w:lang w:eastAsia="fr-BE"/>
      </w:rPr>
      <w:t>ainctelette 2 /</w:t>
    </w:r>
    <w:r>
      <w:rPr>
        <w:rFonts w:eastAsiaTheme="minorEastAsia"/>
        <w:bCs/>
        <w:noProof/>
        <w:sz w:val="20"/>
        <w:szCs w:val="20"/>
        <w:lang w:eastAsia="fr-BE"/>
      </w:rPr>
      <w:t xml:space="preserve"> </w:t>
    </w:r>
    <w:r w:rsidRPr="009F6F16">
      <w:rPr>
        <w:rFonts w:eastAsiaTheme="minorEastAsia"/>
        <w:bCs/>
        <w:noProof/>
        <w:sz w:val="20"/>
        <w:szCs w:val="20"/>
        <w:lang w:eastAsia="fr-BE"/>
      </w:rPr>
      <w:t>1080 Bruxelles / Belgique</w:t>
    </w:r>
  </w:p>
  <w:p w:rsidR="009F6F16" w:rsidRPr="009F6F16" w:rsidRDefault="00195E49" w:rsidP="00195E49">
    <w:pPr>
      <w:pStyle w:val="Pieddepage"/>
      <w:tabs>
        <w:tab w:val="clear" w:pos="9072"/>
        <w:tab w:val="right" w:pos="9639"/>
      </w:tabs>
      <w:ind w:left="-567" w:right="-567"/>
      <w:rPr>
        <w:rFonts w:eastAsiaTheme="minorEastAsia"/>
        <w:bCs/>
        <w:noProof/>
        <w:sz w:val="20"/>
        <w:szCs w:val="20"/>
        <w:lang w:eastAsia="fr-BE"/>
      </w:rPr>
    </w:pPr>
    <w:r>
      <w:rPr>
        <w:rFonts w:eastAsiaTheme="minorEastAsia"/>
        <w:b/>
        <w:bCs/>
        <w:noProof/>
        <w:szCs w:val="20"/>
        <w:lang w:eastAsia="fr-BE"/>
      </w:rPr>
      <w:drawing>
        <wp:anchor distT="0" distB="0" distL="114300" distR="114300" simplePos="0" relativeHeight="251658240" behindDoc="1" locked="0" layoutInCell="1" allowOverlap="1" wp14:anchorId="30B96CF8" wp14:editId="549628C7">
          <wp:simplePos x="0" y="0"/>
          <wp:positionH relativeFrom="column">
            <wp:posOffset>3509010</wp:posOffset>
          </wp:positionH>
          <wp:positionV relativeFrom="paragraph">
            <wp:posOffset>12700</wp:posOffset>
          </wp:positionV>
          <wp:extent cx="1809115" cy="55626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_inspired_noir_bass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809115" cy="556260"/>
                  </a:xfrm>
                  <a:prstGeom prst="rect">
                    <a:avLst/>
                  </a:prstGeom>
                </pic:spPr>
              </pic:pic>
            </a:graphicData>
          </a:graphic>
          <wp14:sizeRelH relativeFrom="margin">
            <wp14:pctWidth>0</wp14:pctWidth>
          </wp14:sizeRelH>
          <wp14:sizeRelV relativeFrom="margin">
            <wp14:pctHeight>0</wp14:pctHeight>
          </wp14:sizeRelV>
        </wp:anchor>
      </w:drawing>
    </w:r>
    <w:r w:rsidR="009F6F16" w:rsidRPr="009F6F16">
      <w:rPr>
        <w:rFonts w:eastAsiaTheme="minorEastAsia"/>
        <w:bCs/>
        <w:noProof/>
        <w:sz w:val="20"/>
        <w:szCs w:val="20"/>
        <w:lang w:eastAsia="fr-BE"/>
      </w:rPr>
      <w:t xml:space="preserve">(T) +32 2 421 82 11 / (F) +32 2 421 87 87 / </w:t>
    </w:r>
    <w:hyperlink r:id="rId3" w:history="1">
      <w:r w:rsidR="009F6F16" w:rsidRPr="009F6F16">
        <w:rPr>
          <w:rStyle w:val="Lienhypertexte"/>
          <w:rFonts w:eastAsiaTheme="minorEastAsia"/>
          <w:bCs/>
          <w:noProof/>
          <w:color w:val="auto"/>
          <w:sz w:val="20"/>
          <w:szCs w:val="20"/>
          <w:lang w:eastAsia="fr-BE"/>
        </w:rPr>
        <w:t>wbi@wbi.be</w:t>
      </w:r>
    </w:hyperlink>
  </w:p>
  <w:p w:rsidR="009F6F16" w:rsidRPr="009F6F16" w:rsidRDefault="009F6F16" w:rsidP="00195E49">
    <w:pPr>
      <w:pStyle w:val="Pieddepage"/>
      <w:tabs>
        <w:tab w:val="clear" w:pos="9072"/>
        <w:tab w:val="right" w:pos="9639"/>
      </w:tabs>
      <w:ind w:left="-567" w:right="-567"/>
      <w:rPr>
        <w:rFonts w:eastAsiaTheme="minorEastAsia"/>
        <w:bCs/>
        <w:noProof/>
        <w:sz w:val="20"/>
        <w:szCs w:val="20"/>
        <w:lang w:eastAsia="fr-BE"/>
      </w:rPr>
    </w:pPr>
  </w:p>
  <w:p w:rsidR="009F6F16" w:rsidRPr="00195E49" w:rsidRDefault="00A35A1D" w:rsidP="00195E49">
    <w:pPr>
      <w:pStyle w:val="Pieddepage"/>
      <w:tabs>
        <w:tab w:val="clear" w:pos="4536"/>
        <w:tab w:val="clear" w:pos="9072"/>
        <w:tab w:val="center" w:pos="2835"/>
        <w:tab w:val="right" w:pos="9639"/>
      </w:tabs>
      <w:ind w:left="-567" w:right="-567"/>
      <w:rPr>
        <w:rFonts w:eastAsiaTheme="minorEastAsia"/>
        <w:bCs/>
        <w:noProof/>
        <w:sz w:val="20"/>
        <w:szCs w:val="20"/>
        <w:lang w:eastAsia="fr-BE"/>
      </w:rPr>
    </w:pPr>
    <w:hyperlink r:id="rId4" w:history="1">
      <w:r w:rsidR="009F6F16" w:rsidRPr="009F6F16">
        <w:rPr>
          <w:rStyle w:val="Lienhypertexte"/>
          <w:rFonts w:eastAsiaTheme="minorEastAsia"/>
          <w:bCs/>
          <w:noProof/>
          <w:color w:val="auto"/>
          <w:sz w:val="20"/>
          <w:szCs w:val="20"/>
          <w:lang w:eastAsia="fr-BE"/>
        </w:rPr>
        <w:t>www.wbi.be</w:t>
      </w:r>
    </w:hyperlink>
    <w:r w:rsidR="009F6F16" w:rsidRPr="009F6F16">
      <w:rPr>
        <w:rFonts w:eastAsiaTheme="minorEastAsia"/>
        <w:bCs/>
        <w:noProof/>
        <w:sz w:val="20"/>
        <w:szCs w:val="20"/>
        <w:lang w:eastAsia="fr-BE"/>
      </w:rPr>
      <w:tab/>
    </w:r>
    <w:hyperlink r:id="rId5" w:history="1">
      <w:r w:rsidR="009F6F16" w:rsidRPr="009F6F16">
        <w:rPr>
          <w:rStyle w:val="Lienhypertexte"/>
          <w:rFonts w:eastAsiaTheme="minorEastAsia"/>
          <w:bCs/>
          <w:noProof/>
          <w:color w:val="auto"/>
          <w:sz w:val="20"/>
          <w:szCs w:val="20"/>
          <w:lang w:eastAsia="fr-BE"/>
        </w:rPr>
        <w:t>www.walloniabrussels.be</w:t>
      </w:r>
    </w:hyperlink>
    <w:r w:rsidR="00195E49">
      <w:rPr>
        <w:rFonts w:eastAsiaTheme="minorEastAsia"/>
        <w:b/>
        <w:bCs/>
        <w:noProof/>
        <w:color w:val="1F497D" w:themeColor="dark2"/>
        <w:sz w:val="20"/>
        <w:szCs w:val="20"/>
        <w:lang w:eastAsia="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16" w:rsidRDefault="009F6F16" w:rsidP="009F6F16">
      <w:pPr>
        <w:spacing w:after="0" w:line="240" w:lineRule="auto"/>
      </w:pPr>
      <w:r>
        <w:separator/>
      </w:r>
    </w:p>
  </w:footnote>
  <w:footnote w:type="continuationSeparator" w:id="0">
    <w:p w:rsidR="009F6F16" w:rsidRDefault="009F6F16" w:rsidP="009F6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6" w:rsidRDefault="009F6F16">
    <w:pPr>
      <w:pStyle w:val="En-tte"/>
    </w:pPr>
    <w:r>
      <w:rPr>
        <w:noProof/>
        <w:lang w:eastAsia="fr-BE"/>
      </w:rPr>
      <w:drawing>
        <wp:inline distT="0" distB="0" distL="0" distR="0" wp14:anchorId="337ED28B" wp14:editId="235FF544">
          <wp:extent cx="1823938" cy="1021405"/>
          <wp:effectExtent l="0" t="0" r="508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bi_noir_bass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823938" cy="1021405"/>
                  </a:xfrm>
                  <a:prstGeom prst="rect">
                    <a:avLst/>
                  </a:prstGeom>
                </pic:spPr>
              </pic:pic>
            </a:graphicData>
          </a:graphic>
        </wp:inline>
      </w:drawing>
    </w:r>
  </w:p>
  <w:p w:rsidR="009F6F16" w:rsidRDefault="009F6F16">
    <w:pPr>
      <w:pStyle w:val="En-tte"/>
    </w:pPr>
  </w:p>
  <w:p w:rsidR="009F6F16" w:rsidRDefault="009F6F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6812"/>
    <w:multiLevelType w:val="hybridMultilevel"/>
    <w:tmpl w:val="492EE7B8"/>
    <w:lvl w:ilvl="0" w:tplc="2A72E6EA">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6774DDD"/>
    <w:multiLevelType w:val="hybridMultilevel"/>
    <w:tmpl w:val="4B4E5C54"/>
    <w:lvl w:ilvl="0" w:tplc="60EA5430">
      <w:numFmt w:val="bullet"/>
      <w:lvlText w:val="-"/>
      <w:lvlJc w:val="left"/>
      <w:pPr>
        <w:ind w:left="720" w:hanging="360"/>
      </w:pPr>
      <w:rPr>
        <w:rFonts w:ascii="Century Gothic" w:eastAsiaTheme="minorHAnsi"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6B4"/>
    <w:rsid w:val="000C2044"/>
    <w:rsid w:val="00195E49"/>
    <w:rsid w:val="001A6F5C"/>
    <w:rsid w:val="002246B4"/>
    <w:rsid w:val="00245D00"/>
    <w:rsid w:val="0033072B"/>
    <w:rsid w:val="00362469"/>
    <w:rsid w:val="00374151"/>
    <w:rsid w:val="00380459"/>
    <w:rsid w:val="004116B9"/>
    <w:rsid w:val="004B5D13"/>
    <w:rsid w:val="005020DA"/>
    <w:rsid w:val="00514EA1"/>
    <w:rsid w:val="00683F93"/>
    <w:rsid w:val="00726278"/>
    <w:rsid w:val="007B6DEC"/>
    <w:rsid w:val="008A7EF5"/>
    <w:rsid w:val="008E05DD"/>
    <w:rsid w:val="009C40A0"/>
    <w:rsid w:val="009F6F16"/>
    <w:rsid w:val="00A35A1D"/>
    <w:rsid w:val="00A85C50"/>
    <w:rsid w:val="00B034A6"/>
    <w:rsid w:val="00B41735"/>
    <w:rsid w:val="00CF12AF"/>
    <w:rsid w:val="00D72DBC"/>
    <w:rsid w:val="00DE5F0C"/>
    <w:rsid w:val="00E17ECE"/>
    <w:rsid w:val="00E75606"/>
    <w:rsid w:val="00FA6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4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034A6"/>
    <w:rPr>
      <w:sz w:val="16"/>
      <w:szCs w:val="16"/>
    </w:rPr>
  </w:style>
  <w:style w:type="paragraph" w:styleId="Commentaire">
    <w:name w:val="annotation text"/>
    <w:basedOn w:val="Normal"/>
    <w:link w:val="CommentaireCar"/>
    <w:uiPriority w:val="99"/>
    <w:semiHidden/>
    <w:unhideWhenUsed/>
    <w:rsid w:val="00B034A6"/>
    <w:pPr>
      <w:spacing w:line="240" w:lineRule="auto"/>
    </w:pPr>
    <w:rPr>
      <w:sz w:val="20"/>
      <w:szCs w:val="20"/>
    </w:rPr>
  </w:style>
  <w:style w:type="character" w:customStyle="1" w:styleId="CommentaireCar">
    <w:name w:val="Commentaire Car"/>
    <w:basedOn w:val="Policepardfaut"/>
    <w:link w:val="Commentaire"/>
    <w:uiPriority w:val="99"/>
    <w:semiHidden/>
    <w:rsid w:val="00B034A6"/>
    <w:rPr>
      <w:sz w:val="20"/>
      <w:szCs w:val="20"/>
    </w:rPr>
  </w:style>
  <w:style w:type="paragraph" w:styleId="Paragraphedeliste">
    <w:name w:val="List Paragraph"/>
    <w:basedOn w:val="Normal"/>
    <w:uiPriority w:val="34"/>
    <w:qFormat/>
    <w:rsid w:val="00B034A6"/>
    <w:pPr>
      <w:ind w:left="720"/>
      <w:contextualSpacing/>
    </w:pPr>
  </w:style>
  <w:style w:type="paragraph" w:styleId="Textedebulles">
    <w:name w:val="Balloon Text"/>
    <w:basedOn w:val="Normal"/>
    <w:link w:val="TextedebullesCar"/>
    <w:uiPriority w:val="99"/>
    <w:semiHidden/>
    <w:unhideWhenUsed/>
    <w:rsid w:val="00B03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4A6"/>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74151"/>
    <w:rPr>
      <w:b/>
      <w:bCs/>
    </w:rPr>
  </w:style>
  <w:style w:type="character" w:customStyle="1" w:styleId="ObjetducommentaireCar">
    <w:name w:val="Objet du commentaire Car"/>
    <w:basedOn w:val="CommentaireCar"/>
    <w:link w:val="Objetducommentaire"/>
    <w:uiPriority w:val="99"/>
    <w:semiHidden/>
    <w:rsid w:val="00374151"/>
    <w:rPr>
      <w:b/>
      <w:bCs/>
      <w:sz w:val="20"/>
      <w:szCs w:val="20"/>
    </w:rPr>
  </w:style>
  <w:style w:type="character" w:styleId="Lienhypertexte">
    <w:name w:val="Hyperlink"/>
    <w:basedOn w:val="Policepardfaut"/>
    <w:uiPriority w:val="99"/>
    <w:unhideWhenUsed/>
    <w:rsid w:val="009C40A0"/>
    <w:rPr>
      <w:color w:val="0000FF" w:themeColor="hyperlink"/>
      <w:u w:val="single"/>
    </w:rPr>
  </w:style>
  <w:style w:type="character" w:styleId="Lienhypertextesuivivisit">
    <w:name w:val="FollowedHyperlink"/>
    <w:basedOn w:val="Policepardfaut"/>
    <w:uiPriority w:val="99"/>
    <w:semiHidden/>
    <w:unhideWhenUsed/>
    <w:rsid w:val="004B5D13"/>
    <w:rPr>
      <w:color w:val="800080" w:themeColor="followedHyperlink"/>
      <w:u w:val="single"/>
    </w:rPr>
  </w:style>
  <w:style w:type="paragraph" w:styleId="En-tte">
    <w:name w:val="header"/>
    <w:basedOn w:val="Normal"/>
    <w:link w:val="En-tteCar"/>
    <w:uiPriority w:val="99"/>
    <w:unhideWhenUsed/>
    <w:rsid w:val="009F6F16"/>
    <w:pPr>
      <w:tabs>
        <w:tab w:val="center" w:pos="4536"/>
        <w:tab w:val="right" w:pos="9072"/>
      </w:tabs>
      <w:spacing w:after="0" w:line="240" w:lineRule="auto"/>
    </w:pPr>
  </w:style>
  <w:style w:type="character" w:customStyle="1" w:styleId="En-tteCar">
    <w:name w:val="En-tête Car"/>
    <w:basedOn w:val="Policepardfaut"/>
    <w:link w:val="En-tte"/>
    <w:uiPriority w:val="99"/>
    <w:rsid w:val="009F6F16"/>
  </w:style>
  <w:style w:type="paragraph" w:styleId="Pieddepage">
    <w:name w:val="footer"/>
    <w:basedOn w:val="Normal"/>
    <w:link w:val="PieddepageCar"/>
    <w:uiPriority w:val="99"/>
    <w:unhideWhenUsed/>
    <w:rsid w:val="009F6F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ourses@wbi.be" TargetMode="External"/><Relationship Id="rId18" Type="http://schemas.openxmlformats.org/officeDocument/2006/relationships/hyperlink" Target="mailto:scholarship@mfa.gov.b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ofat.gov.bn/PublishingImages/Pages/BDScholarship/APPLICATION-FORM-2018-2019.pdf" TargetMode="External"/><Relationship Id="rId17" Type="http://schemas.openxmlformats.org/officeDocument/2006/relationships/hyperlink" Target="mailto:bourses@wbi.be" TargetMode="External"/><Relationship Id="rId2" Type="http://schemas.openxmlformats.org/officeDocument/2006/relationships/numbering" Target="numbering.xml"/><Relationship Id="rId16" Type="http://schemas.openxmlformats.org/officeDocument/2006/relationships/hyperlink" Target="https://apply.ubd.edu.bn/orbeon/uis-welc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ssa.edu.bn" TargetMode="External"/><Relationship Id="rId5" Type="http://schemas.openxmlformats.org/officeDocument/2006/relationships/settings" Target="settings.xml"/><Relationship Id="rId15" Type="http://schemas.openxmlformats.org/officeDocument/2006/relationships/hyperlink" Target="mailto:applyBDGS2018@mfa.gov.bn" TargetMode="External"/><Relationship Id="rId23" Type="http://schemas.openxmlformats.org/officeDocument/2006/relationships/theme" Target="theme/theme1.xml"/><Relationship Id="rId10" Type="http://schemas.openxmlformats.org/officeDocument/2006/relationships/hyperlink" Target="http://www.ubd.edu.bn" TargetMode="External"/><Relationship Id="rId19" Type="http://schemas.openxmlformats.org/officeDocument/2006/relationships/hyperlink" Target="http://www.mofat.gov.bn/pages/bdscholarship2.aspx" TargetMode="External"/><Relationship Id="rId4" Type="http://schemas.microsoft.com/office/2007/relationships/stylesWithEffects" Target="stylesWithEffects.xml"/><Relationship Id="rId9" Type="http://schemas.openxmlformats.org/officeDocument/2006/relationships/hyperlink" Target="http://www.mofat.gov.bn/pages/bdscholarship2.aspx" TargetMode="External"/><Relationship Id="rId14" Type="http://schemas.openxmlformats.org/officeDocument/2006/relationships/hyperlink" Target="mailto:bourses@wbi.b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bi@wbi.be"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walloniabrussels.be" TargetMode="External"/><Relationship Id="rId4" Type="http://schemas.openxmlformats.org/officeDocument/2006/relationships/hyperlink" Target="http://www.wb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57AF-F258-4C31-B1B2-0501A775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4565</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dc:creator>
  <cp:lastModifiedBy>ems</cp:lastModifiedBy>
  <cp:revision>2</cp:revision>
  <cp:lastPrinted>2018-01-23T15:55:00Z</cp:lastPrinted>
  <dcterms:created xsi:type="dcterms:W3CDTF">2018-01-26T14:22:00Z</dcterms:created>
  <dcterms:modified xsi:type="dcterms:W3CDTF">2018-01-26T14:22:00Z</dcterms:modified>
</cp:coreProperties>
</file>