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AAA2B" w14:textId="77777777" w:rsidR="00AA718F" w:rsidRDefault="00AA71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F44216" w:rsidRPr="00E67D2E" w14:paraId="7C14FDA2" w14:textId="77777777" w:rsidTr="00E67D2E">
        <w:trPr>
          <w:trHeight w:val="1063"/>
        </w:trPr>
        <w:tc>
          <w:tcPr>
            <w:tcW w:w="9226" w:type="dxa"/>
            <w:shd w:val="clear" w:color="auto" w:fill="DDD9C3"/>
          </w:tcPr>
          <w:p w14:paraId="28BF64E5" w14:textId="7804DF58" w:rsidR="00E67D2E" w:rsidRPr="00E67D2E" w:rsidRDefault="00E67D2E" w:rsidP="00E67D2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67D2E">
              <w:rPr>
                <w:b/>
                <w:sz w:val="24"/>
                <w:szCs w:val="24"/>
              </w:rPr>
              <w:t xml:space="preserve">Appel à projets dans le cadre </w:t>
            </w:r>
            <w:r w:rsidR="00394DE2">
              <w:rPr>
                <w:b/>
                <w:sz w:val="24"/>
                <w:szCs w:val="24"/>
              </w:rPr>
              <w:t>de la coopération scientifique</w:t>
            </w:r>
            <w:r w:rsidRPr="00E67D2E">
              <w:rPr>
                <w:b/>
                <w:sz w:val="24"/>
                <w:szCs w:val="24"/>
              </w:rPr>
              <w:t xml:space="preserve"> </w:t>
            </w:r>
            <w:r w:rsidR="0039313D">
              <w:rPr>
                <w:b/>
                <w:sz w:val="24"/>
                <w:szCs w:val="24"/>
              </w:rPr>
              <w:t xml:space="preserve">entre </w:t>
            </w:r>
            <w:r w:rsidRPr="00E67D2E">
              <w:rPr>
                <w:b/>
                <w:sz w:val="24"/>
                <w:szCs w:val="24"/>
              </w:rPr>
              <w:t xml:space="preserve"> Wallonie-Bruxelles</w:t>
            </w:r>
            <w:r w:rsidR="0039313D">
              <w:rPr>
                <w:b/>
                <w:sz w:val="24"/>
                <w:szCs w:val="24"/>
              </w:rPr>
              <w:t xml:space="preserve"> International et </w:t>
            </w:r>
            <w:r w:rsidR="00920539" w:rsidRPr="00920539">
              <w:rPr>
                <w:b/>
                <w:sz w:val="24"/>
                <w:szCs w:val="24"/>
              </w:rPr>
              <w:t xml:space="preserve">le Ministère </w:t>
            </w:r>
            <w:r w:rsidR="00B31436">
              <w:rPr>
                <w:b/>
                <w:sz w:val="24"/>
                <w:szCs w:val="24"/>
              </w:rPr>
              <w:t xml:space="preserve">de l’Education et </w:t>
            </w:r>
            <w:r w:rsidR="00920539" w:rsidRPr="00920539">
              <w:rPr>
                <w:b/>
                <w:sz w:val="24"/>
                <w:szCs w:val="24"/>
              </w:rPr>
              <w:t xml:space="preserve">de la Recherche de </w:t>
            </w:r>
            <w:r w:rsidR="00AA718F">
              <w:rPr>
                <w:b/>
                <w:sz w:val="24"/>
                <w:szCs w:val="24"/>
              </w:rPr>
              <w:t xml:space="preserve">la </w:t>
            </w:r>
            <w:r w:rsidR="00920539" w:rsidRPr="00920539">
              <w:rPr>
                <w:b/>
                <w:sz w:val="24"/>
                <w:szCs w:val="24"/>
              </w:rPr>
              <w:t>Roumanie</w:t>
            </w:r>
            <w:r w:rsidRPr="00E67D2E">
              <w:rPr>
                <w:b/>
                <w:sz w:val="24"/>
                <w:szCs w:val="24"/>
              </w:rPr>
              <w:t>.</w:t>
            </w:r>
          </w:p>
          <w:p w14:paraId="672A6659" w14:textId="77777777" w:rsidR="00E67D2E" w:rsidRPr="00E67D2E" w:rsidRDefault="00E67D2E" w:rsidP="00E67D2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A37501D" w14:textId="77777777" w:rsidR="003B4528" w:rsidRPr="00A2165D" w:rsidRDefault="003B4528" w:rsidP="003B4528">
      <w:pPr>
        <w:jc w:val="center"/>
        <w:rPr>
          <w:b/>
          <w:sz w:val="20"/>
          <w:szCs w:val="20"/>
        </w:rPr>
      </w:pPr>
    </w:p>
    <w:p w14:paraId="1418AAD6" w14:textId="7924FEB8" w:rsidR="00920539" w:rsidRDefault="2BC78577" w:rsidP="2BC78577">
      <w:pPr>
        <w:jc w:val="center"/>
        <w:rPr>
          <w:b/>
          <w:bCs/>
          <w:sz w:val="20"/>
          <w:szCs w:val="20"/>
        </w:rPr>
      </w:pPr>
      <w:r w:rsidRPr="2BC78577">
        <w:rPr>
          <w:b/>
          <w:bCs/>
          <w:sz w:val="20"/>
          <w:szCs w:val="20"/>
        </w:rPr>
        <w:t xml:space="preserve">Wallonie-Bruxelles International/Ministère </w:t>
      </w:r>
      <w:r w:rsidR="00B03EDD" w:rsidRPr="007900EC">
        <w:rPr>
          <w:b/>
          <w:bCs/>
          <w:color w:val="000000" w:themeColor="text1"/>
          <w:sz w:val="20"/>
          <w:szCs w:val="20"/>
        </w:rPr>
        <w:t>de l’Education</w:t>
      </w:r>
      <w:r w:rsidR="00AA718F" w:rsidRPr="007900EC">
        <w:rPr>
          <w:b/>
          <w:bCs/>
          <w:color w:val="000000" w:themeColor="text1"/>
          <w:sz w:val="20"/>
          <w:szCs w:val="20"/>
        </w:rPr>
        <w:t xml:space="preserve"> et</w:t>
      </w:r>
      <w:r w:rsidR="00B03EDD" w:rsidRPr="007900EC">
        <w:rPr>
          <w:b/>
          <w:bCs/>
          <w:color w:val="000000" w:themeColor="text1"/>
          <w:sz w:val="20"/>
          <w:szCs w:val="20"/>
        </w:rPr>
        <w:t xml:space="preserve"> </w:t>
      </w:r>
      <w:r w:rsidRPr="007900EC">
        <w:rPr>
          <w:b/>
          <w:bCs/>
          <w:color w:val="000000" w:themeColor="text1"/>
          <w:sz w:val="20"/>
          <w:szCs w:val="20"/>
        </w:rPr>
        <w:t xml:space="preserve">de </w:t>
      </w:r>
      <w:r w:rsidRPr="2BC78577">
        <w:rPr>
          <w:b/>
          <w:bCs/>
          <w:sz w:val="20"/>
          <w:szCs w:val="20"/>
        </w:rPr>
        <w:t>la Recherche de Roumanie</w:t>
      </w:r>
    </w:p>
    <w:p w14:paraId="6C4EF51C" w14:textId="2E04B1D4" w:rsidR="00B600CA" w:rsidRPr="007900EC" w:rsidRDefault="00B600CA" w:rsidP="00FA294E">
      <w:pPr>
        <w:jc w:val="center"/>
        <w:rPr>
          <w:b/>
          <w:color w:val="000000" w:themeColor="text1"/>
          <w:sz w:val="20"/>
          <w:szCs w:val="20"/>
        </w:rPr>
      </w:pPr>
      <w:r w:rsidRPr="00B600CA">
        <w:rPr>
          <w:sz w:val="20"/>
          <w:szCs w:val="20"/>
        </w:rPr>
        <w:t xml:space="preserve">Date de </w:t>
      </w:r>
      <w:r w:rsidR="000927E1">
        <w:rPr>
          <w:sz w:val="20"/>
          <w:szCs w:val="20"/>
        </w:rPr>
        <w:t>lancement</w:t>
      </w:r>
      <w:r w:rsidRPr="00B600CA">
        <w:rPr>
          <w:sz w:val="20"/>
          <w:szCs w:val="20"/>
        </w:rPr>
        <w:t xml:space="preserve"> de l'appel à </w:t>
      </w:r>
      <w:r>
        <w:rPr>
          <w:sz w:val="20"/>
          <w:szCs w:val="20"/>
        </w:rPr>
        <w:t>projets</w:t>
      </w:r>
      <w:r w:rsidRPr="00B600CA">
        <w:rPr>
          <w:sz w:val="20"/>
          <w:szCs w:val="20"/>
        </w:rPr>
        <w:t>:</w:t>
      </w:r>
      <w:r w:rsidRPr="00B600CA">
        <w:rPr>
          <w:b/>
          <w:sz w:val="20"/>
          <w:szCs w:val="20"/>
        </w:rPr>
        <w:t xml:space="preserve"> </w:t>
      </w:r>
      <w:r w:rsidR="000745B4" w:rsidRPr="007900EC">
        <w:rPr>
          <w:b/>
          <w:color w:val="000000" w:themeColor="text1"/>
          <w:sz w:val="20"/>
          <w:szCs w:val="20"/>
        </w:rPr>
        <w:t>le</w:t>
      </w:r>
      <w:r w:rsidR="00B03EDD" w:rsidRPr="007900EC">
        <w:rPr>
          <w:b/>
          <w:color w:val="000000" w:themeColor="text1"/>
          <w:sz w:val="20"/>
          <w:szCs w:val="20"/>
        </w:rPr>
        <w:t xml:space="preserve"> 28</w:t>
      </w:r>
      <w:r w:rsidR="007900EC" w:rsidRPr="007900EC">
        <w:rPr>
          <w:b/>
          <w:color w:val="000000" w:themeColor="text1"/>
          <w:sz w:val="20"/>
          <w:szCs w:val="20"/>
        </w:rPr>
        <w:t xml:space="preserve"> septembre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6694"/>
      </w:tblGrid>
      <w:tr w:rsidR="004A1FDE" w:rsidRPr="00A2165D" w14:paraId="0EBFF0CD" w14:textId="77777777" w:rsidTr="29E0E9C0">
        <w:tc>
          <w:tcPr>
            <w:tcW w:w="675" w:type="dxa"/>
            <w:shd w:val="clear" w:color="auto" w:fill="auto"/>
          </w:tcPr>
          <w:p w14:paraId="0135CBF0" w14:textId="77777777" w:rsidR="004A1FDE" w:rsidRPr="00A2165D" w:rsidRDefault="004A1FDE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1397E6D7" w14:textId="77777777" w:rsidR="004A1FDE" w:rsidRPr="00A2165D" w:rsidRDefault="00F957E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Objet et portée de la coopération</w:t>
            </w:r>
          </w:p>
        </w:tc>
        <w:tc>
          <w:tcPr>
            <w:tcW w:w="6694" w:type="dxa"/>
            <w:shd w:val="clear" w:color="auto" w:fill="auto"/>
          </w:tcPr>
          <w:p w14:paraId="58AB4D3E" w14:textId="71B962A5" w:rsidR="00F957EF" w:rsidRPr="00A2165D" w:rsidRDefault="00F957E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L'appel à </w:t>
            </w:r>
            <w:r w:rsidR="00B600CA" w:rsidRPr="00A2165D">
              <w:rPr>
                <w:sz w:val="20"/>
                <w:szCs w:val="20"/>
              </w:rPr>
              <w:t>projets</w:t>
            </w:r>
            <w:r w:rsidRPr="00A2165D">
              <w:rPr>
                <w:sz w:val="20"/>
                <w:szCs w:val="20"/>
              </w:rPr>
              <w:t xml:space="preserve"> a pour objectif de soutenir la mobilité des scientifiques qui mènent des projets de recherche approuvés et réalisés c</w:t>
            </w:r>
            <w:r w:rsidR="00394DE2">
              <w:rPr>
                <w:sz w:val="20"/>
                <w:szCs w:val="20"/>
              </w:rPr>
              <w:t>onjointement par des opérateurs</w:t>
            </w:r>
            <w:r w:rsidR="002F7619">
              <w:rPr>
                <w:sz w:val="20"/>
                <w:szCs w:val="20"/>
              </w:rPr>
              <w:t xml:space="preserve"> de Wallonie-Bruxelles et de </w:t>
            </w:r>
            <w:r w:rsidR="008126D8">
              <w:rPr>
                <w:sz w:val="20"/>
                <w:szCs w:val="20"/>
              </w:rPr>
              <w:t>Roumanie</w:t>
            </w:r>
            <w:r w:rsidRPr="00A2165D">
              <w:rPr>
                <w:sz w:val="20"/>
                <w:szCs w:val="20"/>
              </w:rPr>
              <w:t>.</w:t>
            </w:r>
          </w:p>
          <w:p w14:paraId="1C6627DD" w14:textId="77777777" w:rsidR="00F957EF" w:rsidRPr="00A2165D" w:rsidRDefault="00F957E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Les fonds destinés aux projets dans le cadre de l'appel à </w:t>
            </w:r>
            <w:r w:rsidR="009E1527" w:rsidRPr="00A2165D">
              <w:rPr>
                <w:sz w:val="20"/>
                <w:szCs w:val="20"/>
              </w:rPr>
              <w:t>projets</w:t>
            </w:r>
            <w:r w:rsidRPr="00A2165D">
              <w:rPr>
                <w:sz w:val="20"/>
                <w:szCs w:val="20"/>
              </w:rPr>
              <w:t xml:space="preserve"> sont affectés à la couverture des frais de déplacement et de séjour des scientifiques, à l'exception du </w:t>
            </w:r>
            <w:r w:rsidRPr="00A2165D">
              <w:rPr>
                <w:color w:val="000000"/>
                <w:sz w:val="20"/>
                <w:szCs w:val="20"/>
              </w:rPr>
              <w:t xml:space="preserve">financement de la recherche elle-même. Le financement </w:t>
            </w:r>
            <w:r w:rsidR="006F5D67" w:rsidRPr="00A2165D">
              <w:rPr>
                <w:color w:val="000000"/>
                <w:sz w:val="20"/>
                <w:szCs w:val="20"/>
              </w:rPr>
              <w:t>de la conduite de la recherche</w:t>
            </w:r>
            <w:r w:rsidRPr="00A2165D">
              <w:rPr>
                <w:color w:val="000000"/>
                <w:sz w:val="20"/>
                <w:szCs w:val="20"/>
              </w:rPr>
              <w:t xml:space="preserve"> doit</w:t>
            </w:r>
            <w:r w:rsidRPr="00A2165D">
              <w:rPr>
                <w:sz w:val="20"/>
                <w:szCs w:val="20"/>
              </w:rPr>
              <w:t xml:space="preserve"> être garanti par d'autres sources.</w:t>
            </w:r>
          </w:p>
          <w:p w14:paraId="38288745" w14:textId="2515F01C" w:rsidR="004A1FDE" w:rsidRPr="00A2165D" w:rsidRDefault="00F957EF" w:rsidP="002F7619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Les </w:t>
            </w:r>
            <w:r w:rsidR="009E1527" w:rsidRPr="00B63BED">
              <w:rPr>
                <w:color w:val="000000"/>
                <w:sz w:val="20"/>
                <w:szCs w:val="20"/>
              </w:rPr>
              <w:t>candidatures</w:t>
            </w:r>
            <w:r w:rsidRPr="00B63BED">
              <w:rPr>
                <w:color w:val="000000"/>
                <w:sz w:val="20"/>
                <w:szCs w:val="20"/>
              </w:rPr>
              <w:t xml:space="preserve"> concernant un projet commun doivent ê</w:t>
            </w:r>
            <w:r w:rsidR="00E67D2E" w:rsidRPr="00B63BED">
              <w:rPr>
                <w:color w:val="000000"/>
                <w:sz w:val="20"/>
                <w:szCs w:val="20"/>
              </w:rPr>
              <w:t xml:space="preserve">tre soumises simultanément par </w:t>
            </w:r>
            <w:r w:rsidR="00C629BD" w:rsidRPr="00B63BED">
              <w:rPr>
                <w:color w:val="000000"/>
                <w:sz w:val="20"/>
                <w:szCs w:val="20"/>
              </w:rPr>
              <w:t xml:space="preserve">les </w:t>
            </w:r>
            <w:r w:rsidR="00394DE2" w:rsidRPr="00B63BED">
              <w:rPr>
                <w:color w:val="000000"/>
                <w:sz w:val="20"/>
                <w:szCs w:val="20"/>
              </w:rPr>
              <w:t>opérateurs</w:t>
            </w:r>
            <w:r w:rsidR="00E67D2E" w:rsidRPr="00B63BED">
              <w:rPr>
                <w:color w:val="000000"/>
                <w:sz w:val="20"/>
                <w:szCs w:val="20"/>
              </w:rPr>
              <w:t xml:space="preserve"> de </w:t>
            </w:r>
            <w:r w:rsidR="007C0796" w:rsidRPr="00B63BED">
              <w:rPr>
                <w:color w:val="000000"/>
                <w:sz w:val="20"/>
                <w:szCs w:val="20"/>
              </w:rPr>
              <w:t>la R</w:t>
            </w:r>
            <w:r w:rsidR="00C629BD" w:rsidRPr="00B63BED">
              <w:rPr>
                <w:color w:val="000000"/>
                <w:sz w:val="20"/>
                <w:szCs w:val="20"/>
              </w:rPr>
              <w:t xml:space="preserve">égion wallonne et de </w:t>
            </w:r>
            <w:r w:rsidR="00E67D2E" w:rsidRPr="00B63BED">
              <w:rPr>
                <w:color w:val="000000"/>
                <w:sz w:val="20"/>
                <w:szCs w:val="20"/>
              </w:rPr>
              <w:t>la F</w:t>
            </w:r>
            <w:r w:rsidR="002F7619">
              <w:rPr>
                <w:color w:val="000000"/>
                <w:sz w:val="20"/>
                <w:szCs w:val="20"/>
              </w:rPr>
              <w:t>édération Wallonie-Bruxelles</w:t>
            </w:r>
            <w:r w:rsidR="00B963B4" w:rsidRPr="00B63BED">
              <w:rPr>
                <w:color w:val="000000"/>
                <w:sz w:val="20"/>
                <w:szCs w:val="20"/>
              </w:rPr>
              <w:t xml:space="preserve"> à Wallonie-Bruxelles</w:t>
            </w:r>
            <w:r w:rsidR="00ED3170" w:rsidRPr="00B63BED">
              <w:rPr>
                <w:color w:val="000000"/>
                <w:sz w:val="20"/>
                <w:szCs w:val="20"/>
              </w:rPr>
              <w:t xml:space="preserve"> </w:t>
            </w:r>
            <w:r w:rsidRPr="00B63BED">
              <w:rPr>
                <w:color w:val="000000"/>
                <w:sz w:val="20"/>
                <w:szCs w:val="20"/>
              </w:rPr>
              <w:t>Internation</w:t>
            </w:r>
            <w:r w:rsidR="00394DE2" w:rsidRPr="00B63BED">
              <w:rPr>
                <w:color w:val="000000"/>
                <w:sz w:val="20"/>
                <w:szCs w:val="20"/>
              </w:rPr>
              <w:t>al ainsi que par des opérateurs</w:t>
            </w:r>
            <w:r w:rsidRPr="00B63BED">
              <w:rPr>
                <w:color w:val="000000"/>
                <w:sz w:val="20"/>
                <w:szCs w:val="20"/>
              </w:rPr>
              <w:t xml:space="preserve"> </w:t>
            </w:r>
            <w:r w:rsidR="00920539">
              <w:rPr>
                <w:color w:val="000000"/>
                <w:sz w:val="20"/>
                <w:szCs w:val="20"/>
              </w:rPr>
              <w:t>roumains au</w:t>
            </w:r>
            <w:r w:rsidR="00920539" w:rsidRPr="00920539">
              <w:rPr>
                <w:color w:val="000000"/>
                <w:sz w:val="20"/>
                <w:szCs w:val="20"/>
              </w:rPr>
              <w:t xml:space="preserve"> </w:t>
            </w:r>
            <w:r w:rsidR="00920539" w:rsidRPr="007900EC">
              <w:rPr>
                <w:color w:val="000000" w:themeColor="text1"/>
                <w:sz w:val="20"/>
                <w:szCs w:val="20"/>
              </w:rPr>
              <w:t xml:space="preserve">Ministère </w:t>
            </w:r>
            <w:r w:rsidR="00B03EDD" w:rsidRPr="007900EC">
              <w:rPr>
                <w:color w:val="000000" w:themeColor="text1"/>
                <w:sz w:val="20"/>
                <w:szCs w:val="20"/>
              </w:rPr>
              <w:t xml:space="preserve">de l’Education et </w:t>
            </w:r>
            <w:r w:rsidR="00920539" w:rsidRPr="007900EC">
              <w:rPr>
                <w:color w:val="000000" w:themeColor="text1"/>
                <w:sz w:val="20"/>
                <w:szCs w:val="20"/>
              </w:rPr>
              <w:t>de la Recherche de Roumanie</w:t>
            </w:r>
            <w:r w:rsidRPr="007900EC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B63BED">
              <w:rPr>
                <w:color w:val="000000"/>
                <w:sz w:val="20"/>
                <w:szCs w:val="20"/>
              </w:rPr>
              <w:t xml:space="preserve">Seules les candidatures présentées conjointement en </w:t>
            </w:r>
            <w:r w:rsidR="0044523E">
              <w:rPr>
                <w:color w:val="000000"/>
                <w:sz w:val="20"/>
                <w:szCs w:val="20"/>
              </w:rPr>
              <w:t>Roumanie</w:t>
            </w:r>
            <w:r w:rsidRPr="00B63BED">
              <w:rPr>
                <w:color w:val="000000"/>
                <w:sz w:val="20"/>
                <w:szCs w:val="20"/>
              </w:rPr>
              <w:t xml:space="preserve"> et en Belgique seront prises en compte. Les </w:t>
            </w:r>
            <w:r w:rsidR="009E1527" w:rsidRPr="00B63BED">
              <w:rPr>
                <w:color w:val="000000"/>
                <w:sz w:val="20"/>
                <w:szCs w:val="20"/>
              </w:rPr>
              <w:t>candidatures</w:t>
            </w:r>
            <w:r w:rsidRPr="00A2165D">
              <w:rPr>
                <w:sz w:val="20"/>
                <w:szCs w:val="20"/>
              </w:rPr>
              <w:t xml:space="preserve"> so</w:t>
            </w:r>
            <w:r w:rsidR="00E67D2E">
              <w:rPr>
                <w:sz w:val="20"/>
                <w:szCs w:val="20"/>
              </w:rPr>
              <w:t xml:space="preserve">umises en </w:t>
            </w:r>
            <w:r w:rsidR="0044523E">
              <w:rPr>
                <w:sz w:val="20"/>
                <w:szCs w:val="20"/>
              </w:rPr>
              <w:t>Roumanie</w:t>
            </w:r>
            <w:r w:rsidR="00E67D2E">
              <w:rPr>
                <w:sz w:val="20"/>
                <w:szCs w:val="20"/>
              </w:rPr>
              <w:t xml:space="preserve"> et en Fédération Wallonie-Bruxelles</w:t>
            </w:r>
            <w:r w:rsidR="002F7619">
              <w:rPr>
                <w:sz w:val="20"/>
                <w:szCs w:val="20"/>
              </w:rPr>
              <w:t xml:space="preserve">/ Région wallonne </w:t>
            </w:r>
            <w:r w:rsidRPr="00A2165D">
              <w:rPr>
                <w:sz w:val="20"/>
                <w:szCs w:val="20"/>
              </w:rPr>
              <w:t>doivent avoir le même titre en anglais et la même période de mise en œuvre.</w:t>
            </w:r>
          </w:p>
        </w:tc>
      </w:tr>
      <w:tr w:rsidR="004A1FDE" w:rsidRPr="00A2165D" w14:paraId="2B219252" w14:textId="77777777" w:rsidTr="29E0E9C0">
        <w:tc>
          <w:tcPr>
            <w:tcW w:w="675" w:type="dxa"/>
            <w:shd w:val="clear" w:color="auto" w:fill="auto"/>
          </w:tcPr>
          <w:p w14:paraId="47886996" w14:textId="77777777" w:rsidR="004A1FDE" w:rsidRPr="00A2165D" w:rsidRDefault="004A1FDE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F29F315" w14:textId="77777777" w:rsidR="004A1FDE" w:rsidRPr="00A2165D" w:rsidRDefault="00F957E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Candidats éligibles</w:t>
            </w:r>
          </w:p>
        </w:tc>
        <w:tc>
          <w:tcPr>
            <w:tcW w:w="6694" w:type="dxa"/>
            <w:shd w:val="clear" w:color="auto" w:fill="auto"/>
          </w:tcPr>
          <w:p w14:paraId="5DAB6C7B" w14:textId="55A92C0D" w:rsidR="004A1FDE" w:rsidRPr="002D7765" w:rsidRDefault="002C0A0E" w:rsidP="002F7619">
            <w:pPr>
              <w:jc w:val="both"/>
              <w:rPr>
                <w:sz w:val="20"/>
                <w:szCs w:val="20"/>
              </w:rPr>
            </w:pPr>
            <w:r w:rsidRPr="002D7765">
              <w:rPr>
                <w:sz w:val="20"/>
                <w:szCs w:val="20"/>
              </w:rPr>
              <w:t xml:space="preserve">Les candidats doivent être membres du personnel </w:t>
            </w:r>
            <w:r w:rsidRPr="00B63BED">
              <w:rPr>
                <w:color w:val="000000"/>
                <w:sz w:val="20"/>
                <w:szCs w:val="20"/>
              </w:rPr>
              <w:t>académique, scientifique permanent/enseignant, d’un</w:t>
            </w:r>
            <w:r w:rsidR="002D7765" w:rsidRPr="00B63BED">
              <w:rPr>
                <w:color w:val="000000"/>
                <w:sz w:val="20"/>
                <w:szCs w:val="20"/>
              </w:rPr>
              <w:t xml:space="preserve">e université ou d’un centre de recherche </w:t>
            </w:r>
            <w:r w:rsidRPr="00B63BED">
              <w:rPr>
                <w:color w:val="000000"/>
                <w:sz w:val="20"/>
                <w:szCs w:val="20"/>
              </w:rPr>
              <w:t xml:space="preserve">de la </w:t>
            </w:r>
            <w:r w:rsidR="007C0796" w:rsidRPr="00B63BED">
              <w:rPr>
                <w:color w:val="000000"/>
                <w:sz w:val="20"/>
                <w:szCs w:val="20"/>
              </w:rPr>
              <w:t xml:space="preserve">Région wallonne ou de la </w:t>
            </w:r>
            <w:r w:rsidRPr="00B63BED">
              <w:rPr>
                <w:color w:val="000000"/>
                <w:sz w:val="20"/>
                <w:szCs w:val="20"/>
              </w:rPr>
              <w:t>Fédération Wallonie-Bruxelles</w:t>
            </w:r>
            <w:r w:rsidR="00BE75AD" w:rsidRPr="00B63BED">
              <w:rPr>
                <w:color w:val="000000"/>
                <w:sz w:val="20"/>
                <w:szCs w:val="20"/>
              </w:rPr>
              <w:t xml:space="preserve">. </w:t>
            </w:r>
            <w:r w:rsidRPr="00B63BED">
              <w:rPr>
                <w:color w:val="000000"/>
                <w:sz w:val="20"/>
                <w:szCs w:val="20"/>
              </w:rPr>
              <w:t>Les chercheurs qualifiés du F.R.S.-FNRS so</w:t>
            </w:r>
            <w:r w:rsidR="00B963B4" w:rsidRPr="00B63BED">
              <w:rPr>
                <w:color w:val="000000"/>
                <w:sz w:val="20"/>
                <w:szCs w:val="20"/>
              </w:rPr>
              <w:t>nt également éligibles</w:t>
            </w:r>
            <w:r w:rsidR="000C5253">
              <w:rPr>
                <w:color w:val="000000"/>
                <w:sz w:val="20"/>
                <w:szCs w:val="20"/>
              </w:rPr>
              <w:t>.</w:t>
            </w:r>
          </w:p>
        </w:tc>
      </w:tr>
      <w:tr w:rsidR="004A1FDE" w:rsidRPr="00A2165D" w14:paraId="0E972F8D" w14:textId="77777777" w:rsidTr="29E0E9C0">
        <w:tc>
          <w:tcPr>
            <w:tcW w:w="675" w:type="dxa"/>
            <w:shd w:val="clear" w:color="auto" w:fill="auto"/>
          </w:tcPr>
          <w:p w14:paraId="1F75A9DD" w14:textId="77777777" w:rsidR="004A1FDE" w:rsidRPr="00A2165D" w:rsidRDefault="004A1FDE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5268582B" w14:textId="77777777" w:rsidR="004A1FDE" w:rsidRPr="00A2165D" w:rsidRDefault="00F957E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Conditions supplémentaires</w:t>
            </w:r>
          </w:p>
        </w:tc>
        <w:tc>
          <w:tcPr>
            <w:tcW w:w="6694" w:type="dxa"/>
            <w:shd w:val="clear" w:color="auto" w:fill="auto"/>
          </w:tcPr>
          <w:p w14:paraId="2456AD19" w14:textId="77777777" w:rsidR="00CE59F1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coordinateur du projet doit</w:t>
            </w:r>
            <w:r w:rsidR="00CE59F1" w:rsidRPr="00A2165D">
              <w:rPr>
                <w:sz w:val="20"/>
                <w:szCs w:val="20"/>
              </w:rPr>
              <w:t xml:space="preserve"> être une personne possédant au moins un doctorat, employée par le </w:t>
            </w:r>
            <w:r w:rsidR="007372A1">
              <w:rPr>
                <w:sz w:val="20"/>
                <w:szCs w:val="20"/>
              </w:rPr>
              <w:t>candidat</w:t>
            </w:r>
            <w:r w:rsidR="00CE59F1" w:rsidRPr="00A2165D">
              <w:rPr>
                <w:sz w:val="20"/>
                <w:szCs w:val="20"/>
              </w:rPr>
              <w:t>.</w:t>
            </w:r>
          </w:p>
          <w:p w14:paraId="2D4BC38A" w14:textId="77777777" w:rsidR="00CE59F1" w:rsidRPr="00A2165D" w:rsidRDefault="00CE59F1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Les membres de l'équipe de recherche peuvent également être des étudiants, à condition qu'ils participent activement à la recherche dans le cadre du projet et que leur participation ait été autorisée par le pays partenaire.</w:t>
            </w:r>
          </w:p>
          <w:p w14:paraId="3D07150A" w14:textId="77777777" w:rsidR="004A1FDE" w:rsidRPr="00A2165D" w:rsidRDefault="00CE59F1" w:rsidP="00147BF0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La priorité de financement sera accordée </w:t>
            </w:r>
            <w:r w:rsidR="00D72402">
              <w:rPr>
                <w:sz w:val="20"/>
                <w:szCs w:val="20"/>
              </w:rPr>
              <w:t xml:space="preserve">aux nouveaux projets </w:t>
            </w:r>
            <w:r w:rsidRPr="00A2165D">
              <w:rPr>
                <w:sz w:val="20"/>
                <w:szCs w:val="20"/>
              </w:rPr>
              <w:t xml:space="preserve">ainsi qu'aux équipes qui n'ont pas été financées </w:t>
            </w:r>
            <w:r w:rsidR="0014691D" w:rsidRPr="00A2165D">
              <w:rPr>
                <w:sz w:val="20"/>
                <w:szCs w:val="20"/>
              </w:rPr>
              <w:t>lors</w:t>
            </w:r>
            <w:r w:rsidRPr="00A2165D">
              <w:rPr>
                <w:sz w:val="20"/>
                <w:szCs w:val="20"/>
              </w:rPr>
              <w:t xml:space="preserve"> d'appels à </w:t>
            </w:r>
            <w:r w:rsidR="00147BF0">
              <w:rPr>
                <w:sz w:val="20"/>
                <w:szCs w:val="20"/>
              </w:rPr>
              <w:t>projets</w:t>
            </w:r>
            <w:r w:rsidRPr="00A2165D">
              <w:rPr>
                <w:sz w:val="20"/>
                <w:szCs w:val="20"/>
              </w:rPr>
              <w:t xml:space="preserve"> antérieurs.</w:t>
            </w:r>
          </w:p>
        </w:tc>
      </w:tr>
      <w:tr w:rsidR="004A1FDE" w:rsidRPr="00A2165D" w14:paraId="7FB9EB65" w14:textId="77777777" w:rsidTr="29E0E9C0">
        <w:tc>
          <w:tcPr>
            <w:tcW w:w="675" w:type="dxa"/>
            <w:shd w:val="clear" w:color="auto" w:fill="auto"/>
          </w:tcPr>
          <w:p w14:paraId="40AC15EE" w14:textId="77777777" w:rsidR="004A1FDE" w:rsidRPr="00A2165D" w:rsidRDefault="00A1479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843" w:type="dxa"/>
            <w:shd w:val="clear" w:color="auto" w:fill="auto"/>
          </w:tcPr>
          <w:p w14:paraId="0A2D5081" w14:textId="77777777" w:rsidR="004A1FDE" w:rsidRPr="00A2165D" w:rsidRDefault="00A1479F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Domaines de la  science concernés</w:t>
            </w:r>
          </w:p>
        </w:tc>
        <w:tc>
          <w:tcPr>
            <w:tcW w:w="6694" w:type="dxa"/>
            <w:shd w:val="clear" w:color="auto" w:fill="auto"/>
          </w:tcPr>
          <w:p w14:paraId="15AC5E4B" w14:textId="15580479" w:rsidR="004A1FDE" w:rsidRPr="00A2165D" w:rsidRDefault="00A1479F" w:rsidP="002F7619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Le projet de recherche présenté peut concerner tous les domaines de la science.</w:t>
            </w:r>
            <w:r w:rsidR="002F7619">
              <w:rPr>
                <w:sz w:val="20"/>
                <w:szCs w:val="20"/>
              </w:rPr>
              <w:t xml:space="preserve"> </w:t>
            </w:r>
            <w:r w:rsidRPr="00A2165D">
              <w:rPr>
                <w:sz w:val="20"/>
                <w:szCs w:val="20"/>
              </w:rPr>
              <w:t xml:space="preserve">La </w:t>
            </w:r>
            <w:r w:rsidR="00147BF0">
              <w:rPr>
                <w:sz w:val="20"/>
                <w:szCs w:val="20"/>
              </w:rPr>
              <w:t>candidature</w:t>
            </w:r>
            <w:r w:rsidRPr="00A2165D">
              <w:rPr>
                <w:sz w:val="20"/>
                <w:szCs w:val="20"/>
              </w:rPr>
              <w:t xml:space="preserve"> doit </w:t>
            </w:r>
            <w:r w:rsidRPr="00A2165D">
              <w:rPr>
                <w:color w:val="000000"/>
                <w:sz w:val="20"/>
                <w:szCs w:val="20"/>
              </w:rPr>
              <w:t>indiquer le domaine thémat</w:t>
            </w:r>
            <w:r w:rsidR="005659BE">
              <w:rPr>
                <w:color w:val="000000"/>
                <w:sz w:val="20"/>
                <w:szCs w:val="20"/>
              </w:rPr>
              <w:t>ique couvert.</w:t>
            </w:r>
          </w:p>
        </w:tc>
      </w:tr>
      <w:tr w:rsidR="004A1FDE" w:rsidRPr="00A2165D" w14:paraId="0C95C9ED" w14:textId="77777777" w:rsidTr="29E0E9C0">
        <w:tc>
          <w:tcPr>
            <w:tcW w:w="675" w:type="dxa"/>
            <w:shd w:val="clear" w:color="auto" w:fill="auto"/>
          </w:tcPr>
          <w:p w14:paraId="56C72689" w14:textId="77777777" w:rsidR="004A1FDE" w:rsidRPr="00A2165D" w:rsidRDefault="00E31327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14:paraId="5D5CD884" w14:textId="77777777" w:rsidR="004A1FDE" w:rsidRPr="00A2165D" w:rsidRDefault="00E31327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Priorités</w:t>
            </w:r>
          </w:p>
        </w:tc>
        <w:tc>
          <w:tcPr>
            <w:tcW w:w="6694" w:type="dxa"/>
            <w:shd w:val="clear" w:color="auto" w:fill="auto"/>
          </w:tcPr>
          <w:p w14:paraId="555324B3" w14:textId="77777777" w:rsidR="0044523E" w:rsidRPr="0044523E" w:rsidRDefault="0044523E" w:rsidP="0044523E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44523E">
              <w:rPr>
                <w:sz w:val="20"/>
                <w:szCs w:val="20"/>
              </w:rPr>
              <w:t>biotechnologies et santé ;</w:t>
            </w:r>
          </w:p>
          <w:p w14:paraId="02EB378F" w14:textId="77777777" w:rsidR="0044523E" w:rsidRPr="0044523E" w:rsidRDefault="0044523E" w:rsidP="0044523E">
            <w:pPr>
              <w:spacing w:after="0" w:line="240" w:lineRule="atLeast"/>
              <w:jc w:val="both"/>
              <w:rPr>
                <w:sz w:val="20"/>
                <w:szCs w:val="20"/>
              </w:rPr>
            </w:pPr>
          </w:p>
          <w:p w14:paraId="16E0C934" w14:textId="77777777" w:rsidR="0044523E" w:rsidRPr="0044523E" w:rsidRDefault="0044523E" w:rsidP="0044523E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44523E">
              <w:rPr>
                <w:sz w:val="20"/>
                <w:szCs w:val="20"/>
              </w:rPr>
              <w:t>industrie agro-alimentaire ;</w:t>
            </w:r>
          </w:p>
          <w:p w14:paraId="6A05A809" w14:textId="77777777" w:rsidR="0044523E" w:rsidRPr="0044523E" w:rsidRDefault="0044523E" w:rsidP="0044523E">
            <w:pPr>
              <w:spacing w:after="0" w:line="240" w:lineRule="atLeast"/>
              <w:jc w:val="both"/>
              <w:rPr>
                <w:sz w:val="20"/>
                <w:szCs w:val="20"/>
              </w:rPr>
            </w:pPr>
          </w:p>
          <w:p w14:paraId="6629F7F5" w14:textId="77777777" w:rsidR="0044523E" w:rsidRPr="0044523E" w:rsidRDefault="0044523E" w:rsidP="0044523E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44523E">
              <w:rPr>
                <w:sz w:val="20"/>
                <w:szCs w:val="20"/>
              </w:rPr>
              <w:t>ingénierie mécanique et nouveaux matériaux ;</w:t>
            </w:r>
          </w:p>
          <w:p w14:paraId="5A39BBE3" w14:textId="77777777" w:rsidR="0044523E" w:rsidRPr="0044523E" w:rsidRDefault="0044523E" w:rsidP="0044523E">
            <w:pPr>
              <w:spacing w:after="0" w:line="240" w:lineRule="atLeast"/>
              <w:jc w:val="both"/>
              <w:rPr>
                <w:sz w:val="20"/>
                <w:szCs w:val="20"/>
              </w:rPr>
            </w:pPr>
          </w:p>
          <w:p w14:paraId="09771633" w14:textId="77777777" w:rsidR="0044523E" w:rsidRPr="0044523E" w:rsidRDefault="0044523E" w:rsidP="0044523E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44523E">
              <w:rPr>
                <w:sz w:val="20"/>
                <w:szCs w:val="20"/>
              </w:rPr>
              <w:t>transport et logistique ;</w:t>
            </w:r>
          </w:p>
          <w:p w14:paraId="41C8F396" w14:textId="77777777" w:rsidR="0044523E" w:rsidRPr="0044523E" w:rsidRDefault="0044523E" w:rsidP="0044523E">
            <w:pPr>
              <w:spacing w:after="0" w:line="240" w:lineRule="atLeast"/>
              <w:jc w:val="both"/>
              <w:rPr>
                <w:sz w:val="20"/>
                <w:szCs w:val="20"/>
              </w:rPr>
            </w:pPr>
          </w:p>
          <w:p w14:paraId="7FEC3926" w14:textId="77777777" w:rsidR="0044523E" w:rsidRPr="0044523E" w:rsidRDefault="0044523E" w:rsidP="0044523E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44523E">
              <w:rPr>
                <w:sz w:val="20"/>
                <w:szCs w:val="20"/>
              </w:rPr>
              <w:t>aéronautique et spatial ;</w:t>
            </w:r>
          </w:p>
          <w:p w14:paraId="72A3D3EC" w14:textId="77777777" w:rsidR="0044523E" w:rsidRPr="0044523E" w:rsidRDefault="0044523E" w:rsidP="0044523E">
            <w:pPr>
              <w:spacing w:after="0" w:line="240" w:lineRule="atLeast"/>
              <w:jc w:val="both"/>
              <w:rPr>
                <w:sz w:val="20"/>
                <w:szCs w:val="20"/>
              </w:rPr>
            </w:pPr>
          </w:p>
          <w:p w14:paraId="4C1BBA5F" w14:textId="77777777" w:rsidR="0044523E" w:rsidRPr="0044523E" w:rsidRDefault="0044523E" w:rsidP="0044523E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44523E">
              <w:rPr>
                <w:sz w:val="20"/>
                <w:szCs w:val="20"/>
              </w:rPr>
              <w:t>technologies environnementales, génie chimique et matériaux durables ;</w:t>
            </w:r>
          </w:p>
          <w:p w14:paraId="0D0B940D" w14:textId="77777777" w:rsidR="0044523E" w:rsidRPr="0044523E" w:rsidRDefault="0044523E" w:rsidP="0044523E">
            <w:pPr>
              <w:spacing w:after="0" w:line="240" w:lineRule="atLeast"/>
              <w:jc w:val="both"/>
              <w:rPr>
                <w:sz w:val="20"/>
                <w:szCs w:val="20"/>
              </w:rPr>
            </w:pPr>
          </w:p>
          <w:p w14:paraId="20A1DFB0" w14:textId="77777777" w:rsidR="0044523E" w:rsidRPr="0044523E" w:rsidRDefault="0044523E" w:rsidP="0044523E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44523E">
              <w:rPr>
                <w:sz w:val="20"/>
                <w:szCs w:val="20"/>
              </w:rPr>
              <w:t>innovation numérique ;</w:t>
            </w:r>
          </w:p>
          <w:p w14:paraId="0E27B00A" w14:textId="77777777" w:rsidR="0044523E" w:rsidRPr="0044523E" w:rsidRDefault="0044523E" w:rsidP="0044523E">
            <w:pPr>
              <w:spacing w:after="0" w:line="240" w:lineRule="atLeast"/>
              <w:jc w:val="both"/>
              <w:rPr>
                <w:sz w:val="20"/>
                <w:szCs w:val="20"/>
              </w:rPr>
            </w:pPr>
          </w:p>
          <w:p w14:paraId="106D39C8" w14:textId="77777777" w:rsidR="0044523E" w:rsidRPr="0044523E" w:rsidRDefault="0044523E" w:rsidP="0044523E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44523E">
              <w:rPr>
                <w:sz w:val="20"/>
                <w:szCs w:val="20"/>
              </w:rPr>
              <w:t>droits humains et innovation sociale ;</w:t>
            </w:r>
          </w:p>
          <w:p w14:paraId="60061E4C" w14:textId="77777777" w:rsidR="0044523E" w:rsidRPr="0044523E" w:rsidRDefault="0044523E" w:rsidP="0044523E">
            <w:pPr>
              <w:spacing w:after="0" w:line="240" w:lineRule="atLeast"/>
              <w:jc w:val="both"/>
              <w:rPr>
                <w:sz w:val="20"/>
                <w:szCs w:val="20"/>
              </w:rPr>
            </w:pPr>
          </w:p>
          <w:p w14:paraId="581A61F1" w14:textId="77777777" w:rsidR="0044523E" w:rsidRPr="0044523E" w:rsidRDefault="0044523E" w:rsidP="0044523E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44523E">
              <w:rPr>
                <w:sz w:val="20"/>
                <w:szCs w:val="20"/>
              </w:rPr>
              <w:t>sciences humaines et sociales ;</w:t>
            </w:r>
          </w:p>
          <w:p w14:paraId="44EAFD9C" w14:textId="77777777" w:rsidR="0044523E" w:rsidRPr="0044523E" w:rsidRDefault="0044523E" w:rsidP="0044523E">
            <w:pPr>
              <w:spacing w:after="0" w:line="240" w:lineRule="atLeast"/>
              <w:jc w:val="both"/>
              <w:rPr>
                <w:sz w:val="20"/>
                <w:szCs w:val="20"/>
              </w:rPr>
            </w:pPr>
          </w:p>
          <w:p w14:paraId="447A1477" w14:textId="77777777" w:rsidR="004A1FDE" w:rsidRDefault="0044523E" w:rsidP="0044523E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sz w:val="20"/>
                <w:szCs w:val="20"/>
              </w:rPr>
            </w:pPr>
            <w:r w:rsidRPr="0044523E">
              <w:rPr>
                <w:sz w:val="20"/>
                <w:szCs w:val="20"/>
              </w:rPr>
              <w:t>paix, métissage et transmission mémorielle.</w:t>
            </w:r>
          </w:p>
          <w:p w14:paraId="4B94D5A5" w14:textId="77777777" w:rsidR="0044523E" w:rsidRPr="00A2165D" w:rsidRDefault="0044523E" w:rsidP="0044523E">
            <w:pPr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4A1FDE" w:rsidRPr="00A2165D" w14:paraId="59AACF17" w14:textId="77777777" w:rsidTr="29E0E9C0">
        <w:tc>
          <w:tcPr>
            <w:tcW w:w="675" w:type="dxa"/>
            <w:shd w:val="clear" w:color="auto" w:fill="auto"/>
          </w:tcPr>
          <w:p w14:paraId="4BC6DBBF" w14:textId="77777777" w:rsidR="004A1FDE" w:rsidRPr="00A2165D" w:rsidRDefault="00CF5C95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5CA3355E" w14:textId="77777777" w:rsidR="004A1FDE" w:rsidRPr="00A2165D" w:rsidRDefault="00CF5C95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Durée de l’appel à projets</w:t>
            </w:r>
          </w:p>
        </w:tc>
        <w:tc>
          <w:tcPr>
            <w:tcW w:w="6694" w:type="dxa"/>
            <w:shd w:val="clear" w:color="auto" w:fill="auto"/>
          </w:tcPr>
          <w:p w14:paraId="4E52FAD2" w14:textId="1BC220ED" w:rsidR="004A1FDE" w:rsidRPr="00A2165D" w:rsidRDefault="00CF5C95" w:rsidP="000745B4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Les candidatures doivent </w:t>
            </w:r>
            <w:r w:rsidRPr="007900EC">
              <w:rPr>
                <w:color w:val="000000" w:themeColor="text1"/>
                <w:sz w:val="20"/>
                <w:szCs w:val="20"/>
              </w:rPr>
              <w:t xml:space="preserve">être déposées </w:t>
            </w:r>
            <w:r w:rsidRPr="007900EC">
              <w:rPr>
                <w:b/>
                <w:color w:val="000000" w:themeColor="text1"/>
                <w:sz w:val="20"/>
                <w:szCs w:val="20"/>
              </w:rPr>
              <w:t xml:space="preserve">entre le </w:t>
            </w:r>
            <w:r w:rsidR="00B03EDD" w:rsidRPr="007900EC">
              <w:rPr>
                <w:b/>
                <w:color w:val="000000" w:themeColor="text1"/>
                <w:sz w:val="20"/>
                <w:szCs w:val="20"/>
              </w:rPr>
              <w:t xml:space="preserve">28 </w:t>
            </w:r>
            <w:r w:rsidR="000745B4" w:rsidRPr="007900EC">
              <w:rPr>
                <w:b/>
                <w:color w:val="000000" w:themeColor="text1"/>
                <w:sz w:val="20"/>
                <w:szCs w:val="20"/>
              </w:rPr>
              <w:t xml:space="preserve">septembre 2020 </w:t>
            </w:r>
            <w:r w:rsidRPr="007900EC">
              <w:rPr>
                <w:b/>
                <w:color w:val="000000" w:themeColor="text1"/>
                <w:sz w:val="20"/>
                <w:szCs w:val="20"/>
              </w:rPr>
              <w:t>et le</w:t>
            </w:r>
            <w:r w:rsidR="0009710D" w:rsidRPr="007900E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95610">
              <w:rPr>
                <w:b/>
                <w:color w:val="000000" w:themeColor="text1"/>
                <w:sz w:val="20"/>
                <w:szCs w:val="20"/>
              </w:rPr>
              <w:t>30 octobre</w:t>
            </w:r>
            <w:r w:rsidR="00B03EDD" w:rsidRPr="007900E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7900EC" w:rsidRPr="007900EC">
              <w:rPr>
                <w:b/>
                <w:color w:val="000000" w:themeColor="text1"/>
                <w:sz w:val="20"/>
                <w:szCs w:val="20"/>
              </w:rPr>
              <w:t xml:space="preserve">à 14 </w:t>
            </w:r>
            <w:r w:rsidRPr="007900EC">
              <w:rPr>
                <w:b/>
                <w:color w:val="000000" w:themeColor="text1"/>
                <w:sz w:val="20"/>
                <w:szCs w:val="20"/>
              </w:rPr>
              <w:t xml:space="preserve">heures. </w:t>
            </w:r>
            <w:r w:rsidRPr="00A2165D">
              <w:rPr>
                <w:b/>
                <w:sz w:val="20"/>
                <w:szCs w:val="20"/>
              </w:rPr>
              <w:t>Heure d'été d'Europe centrale (G</w:t>
            </w:r>
            <w:r w:rsidR="00D72402">
              <w:rPr>
                <w:b/>
                <w:sz w:val="20"/>
                <w:szCs w:val="20"/>
              </w:rPr>
              <w:t>MT + 1, heure locale de Bruxelles</w:t>
            </w:r>
            <w:r w:rsidRPr="00E67D2E">
              <w:rPr>
                <w:b/>
                <w:sz w:val="20"/>
                <w:szCs w:val="20"/>
              </w:rPr>
              <w:t>)</w:t>
            </w:r>
            <w:r w:rsidRPr="00E67D2E">
              <w:rPr>
                <w:b/>
                <w:color w:val="000000"/>
                <w:sz w:val="20"/>
                <w:szCs w:val="20"/>
              </w:rPr>
              <w:t>. Les candidatures</w:t>
            </w:r>
            <w:r w:rsidRPr="00E67D2E">
              <w:rPr>
                <w:b/>
                <w:sz w:val="20"/>
                <w:szCs w:val="20"/>
              </w:rPr>
              <w:t xml:space="preserve"> soumises au-delà de ce délai ne seront pas prises en compte</w:t>
            </w:r>
            <w:r w:rsidRPr="00A2165D">
              <w:rPr>
                <w:sz w:val="20"/>
                <w:szCs w:val="20"/>
              </w:rPr>
              <w:t>.</w:t>
            </w:r>
          </w:p>
        </w:tc>
      </w:tr>
      <w:tr w:rsidR="004A1FDE" w:rsidRPr="00A2165D" w14:paraId="3FE7882D" w14:textId="77777777" w:rsidTr="29E0E9C0">
        <w:tc>
          <w:tcPr>
            <w:tcW w:w="675" w:type="dxa"/>
            <w:shd w:val="clear" w:color="auto" w:fill="auto"/>
          </w:tcPr>
          <w:p w14:paraId="1F9EC98D" w14:textId="77777777" w:rsidR="004A1FDE" w:rsidRPr="00A2165D" w:rsidRDefault="00CF5C95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843" w:type="dxa"/>
            <w:shd w:val="clear" w:color="auto" w:fill="auto"/>
          </w:tcPr>
          <w:p w14:paraId="71895C54" w14:textId="77777777" w:rsidR="004A1FDE" w:rsidRPr="00A2165D" w:rsidRDefault="00CF5C95" w:rsidP="007372A1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Date et </w:t>
            </w:r>
            <w:r w:rsidRPr="00A2165D">
              <w:rPr>
                <w:color w:val="000000"/>
                <w:sz w:val="20"/>
                <w:szCs w:val="20"/>
              </w:rPr>
              <w:t>forme d</w:t>
            </w:r>
            <w:r w:rsidR="00B128EE" w:rsidRPr="00A2165D">
              <w:rPr>
                <w:color w:val="000000"/>
                <w:sz w:val="20"/>
                <w:szCs w:val="20"/>
              </w:rPr>
              <w:t xml:space="preserve">e la soumission </w:t>
            </w:r>
            <w:r w:rsidRPr="00A2165D">
              <w:rPr>
                <w:color w:val="000000"/>
                <w:sz w:val="20"/>
                <w:szCs w:val="20"/>
              </w:rPr>
              <w:t xml:space="preserve">des </w:t>
            </w:r>
            <w:r w:rsidR="007372A1">
              <w:rPr>
                <w:color w:val="000000"/>
                <w:sz w:val="20"/>
                <w:szCs w:val="20"/>
              </w:rPr>
              <w:t>candidatures</w:t>
            </w:r>
          </w:p>
        </w:tc>
        <w:tc>
          <w:tcPr>
            <w:tcW w:w="6694" w:type="dxa"/>
            <w:shd w:val="clear" w:color="auto" w:fill="auto"/>
          </w:tcPr>
          <w:p w14:paraId="4A05EA77" w14:textId="6000ADEC" w:rsidR="00003D3F" w:rsidRPr="0044523E" w:rsidRDefault="00B128EE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La candidature est à </w:t>
            </w:r>
            <w:r w:rsidRPr="00A2165D">
              <w:rPr>
                <w:color w:val="000000"/>
                <w:sz w:val="20"/>
                <w:szCs w:val="20"/>
              </w:rPr>
              <w:t>envoyer</w:t>
            </w:r>
            <w:r w:rsidR="00CF5C95" w:rsidRPr="00A2165D">
              <w:rPr>
                <w:color w:val="000000"/>
                <w:sz w:val="20"/>
                <w:szCs w:val="20"/>
              </w:rPr>
              <w:t xml:space="preserve"> </w:t>
            </w:r>
            <w:r w:rsidR="00E45460" w:rsidRPr="00A2165D">
              <w:rPr>
                <w:color w:val="000000"/>
                <w:sz w:val="20"/>
                <w:szCs w:val="20"/>
              </w:rPr>
              <w:t>par courrier électronique à</w:t>
            </w:r>
            <w:r w:rsidR="003E54AA" w:rsidRPr="00A2165D">
              <w:rPr>
                <w:color w:val="000000"/>
                <w:sz w:val="20"/>
                <w:szCs w:val="20"/>
              </w:rPr>
              <w:t xml:space="preserve"> </w:t>
            </w:r>
            <w:r w:rsidR="002F7619">
              <w:rPr>
                <w:color w:val="000000"/>
                <w:sz w:val="20"/>
                <w:szCs w:val="20"/>
              </w:rPr>
              <w:t>Jonathan Bangels, Chef du</w:t>
            </w:r>
            <w:r w:rsidRPr="00A2165D">
              <w:rPr>
                <w:color w:val="000000"/>
                <w:sz w:val="20"/>
                <w:szCs w:val="20"/>
              </w:rPr>
              <w:t xml:space="preserve"> service </w:t>
            </w:r>
            <w:r w:rsidR="0044523E">
              <w:rPr>
                <w:color w:val="000000"/>
                <w:sz w:val="20"/>
                <w:szCs w:val="20"/>
              </w:rPr>
              <w:t>Roumanie</w:t>
            </w:r>
            <w:r w:rsidR="00E67D2E">
              <w:rPr>
                <w:color w:val="000000"/>
                <w:sz w:val="20"/>
                <w:szCs w:val="20"/>
              </w:rPr>
              <w:t xml:space="preserve"> avec copie à </w:t>
            </w:r>
            <w:r w:rsidR="0044523E">
              <w:rPr>
                <w:color w:val="000000"/>
                <w:sz w:val="20"/>
                <w:szCs w:val="20"/>
              </w:rPr>
              <w:t>Karin Thiry</w:t>
            </w:r>
            <w:r w:rsidR="00E67D2E">
              <w:rPr>
                <w:color w:val="000000"/>
                <w:sz w:val="20"/>
                <w:szCs w:val="20"/>
              </w:rPr>
              <w:t>, assistante auprès de M. Bangels. Courriels :</w:t>
            </w:r>
            <w:r w:rsidR="00E45460" w:rsidRPr="00A2165D">
              <w:rPr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="00E45460" w:rsidRPr="00A2165D">
                <w:rPr>
                  <w:rStyle w:val="Lienhypertexte"/>
                  <w:sz w:val="20"/>
                  <w:szCs w:val="20"/>
                </w:rPr>
                <w:t>j.bangels@wbi.be</w:t>
              </w:r>
            </w:hyperlink>
            <w:r w:rsidR="0044523E">
              <w:rPr>
                <w:color w:val="FF0000"/>
                <w:sz w:val="20"/>
                <w:szCs w:val="20"/>
              </w:rPr>
              <w:t xml:space="preserve"> </w:t>
            </w:r>
            <w:hyperlink r:id="rId9" w:history="1">
              <w:r w:rsidR="0044523E" w:rsidRPr="004F7593">
                <w:rPr>
                  <w:rStyle w:val="Lienhypertexte"/>
                  <w:sz w:val="20"/>
                  <w:szCs w:val="20"/>
                </w:rPr>
                <w:t>k.thiry@wbi.be</w:t>
              </w:r>
            </w:hyperlink>
            <w:r w:rsidR="0044523E">
              <w:rPr>
                <w:sz w:val="20"/>
                <w:szCs w:val="20"/>
              </w:rPr>
              <w:t xml:space="preserve"> </w:t>
            </w:r>
          </w:p>
          <w:p w14:paraId="6C50B042" w14:textId="77777777" w:rsidR="002F7619" w:rsidRDefault="00D72402" w:rsidP="002F7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projet</w:t>
            </w:r>
            <w:r w:rsidR="00CF5C95" w:rsidRPr="00A2165D">
              <w:rPr>
                <w:sz w:val="20"/>
                <w:szCs w:val="20"/>
              </w:rPr>
              <w:t xml:space="preserve"> et ses annexes </w:t>
            </w:r>
            <w:r w:rsidR="00DC3DD9" w:rsidRPr="00A2165D">
              <w:rPr>
                <w:sz w:val="20"/>
                <w:szCs w:val="20"/>
              </w:rPr>
              <w:t>doivent être</w:t>
            </w:r>
            <w:r w:rsidR="00CF5C95" w:rsidRPr="00A2165D">
              <w:rPr>
                <w:sz w:val="20"/>
                <w:szCs w:val="20"/>
              </w:rPr>
              <w:t xml:space="preserve"> </w:t>
            </w:r>
            <w:r w:rsidR="000927E1">
              <w:rPr>
                <w:color w:val="000000"/>
                <w:sz w:val="20"/>
                <w:szCs w:val="20"/>
              </w:rPr>
              <w:t>rédigé</w:t>
            </w:r>
            <w:r w:rsidR="00CF5C95" w:rsidRPr="00A2165D">
              <w:rPr>
                <w:color w:val="000000"/>
                <w:sz w:val="20"/>
                <w:szCs w:val="20"/>
              </w:rPr>
              <w:t xml:space="preserve">s en </w:t>
            </w:r>
            <w:r w:rsidR="00DC3DD9" w:rsidRPr="00A2165D">
              <w:rPr>
                <w:color w:val="000000"/>
                <w:sz w:val="20"/>
                <w:szCs w:val="20"/>
              </w:rPr>
              <w:t>français</w:t>
            </w:r>
            <w:r w:rsidR="00CF5C95" w:rsidRPr="00A2165D">
              <w:rPr>
                <w:color w:val="000000"/>
                <w:sz w:val="20"/>
                <w:szCs w:val="20"/>
              </w:rPr>
              <w:t>. Le résumé du pr</w:t>
            </w:r>
            <w:r w:rsidR="00DC3DD9" w:rsidRPr="00A2165D">
              <w:rPr>
                <w:color w:val="000000"/>
                <w:sz w:val="20"/>
                <w:szCs w:val="20"/>
              </w:rPr>
              <w:t xml:space="preserve">ojet inclus dans la candidature devra être rédigé en </w:t>
            </w:r>
            <w:r w:rsidR="00E67D2E">
              <w:rPr>
                <w:color w:val="000000"/>
                <w:sz w:val="20"/>
                <w:szCs w:val="20"/>
              </w:rPr>
              <w:t>français</w:t>
            </w:r>
            <w:r w:rsidR="00DC3DD9" w:rsidRPr="00A2165D">
              <w:rPr>
                <w:sz w:val="20"/>
                <w:szCs w:val="20"/>
              </w:rPr>
              <w:t>.</w:t>
            </w:r>
          </w:p>
          <w:p w14:paraId="724C44A3" w14:textId="60AEE38D" w:rsidR="004A1FDE" w:rsidRPr="00A2165D" w:rsidRDefault="002F7619" w:rsidP="002F7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relève de </w:t>
            </w:r>
            <w:r w:rsidR="00DC3DD9" w:rsidRPr="00A2165D">
              <w:rPr>
                <w:sz w:val="20"/>
                <w:szCs w:val="20"/>
              </w:rPr>
              <w:t>la responsabilité du</w:t>
            </w:r>
            <w:r w:rsidR="00CF5C95" w:rsidRPr="00A2165D">
              <w:rPr>
                <w:sz w:val="20"/>
                <w:szCs w:val="20"/>
              </w:rPr>
              <w:t xml:space="preserve"> </w:t>
            </w:r>
            <w:r w:rsidR="007372A1">
              <w:rPr>
                <w:sz w:val="20"/>
                <w:szCs w:val="20"/>
              </w:rPr>
              <w:t>candidat</w:t>
            </w:r>
            <w:r w:rsidR="00CF5C95" w:rsidRPr="00A2165D">
              <w:rPr>
                <w:sz w:val="20"/>
                <w:szCs w:val="20"/>
              </w:rPr>
              <w:t xml:space="preserve"> de vérifier si la </w:t>
            </w:r>
            <w:r w:rsidR="00147BF0">
              <w:rPr>
                <w:sz w:val="20"/>
                <w:szCs w:val="20"/>
              </w:rPr>
              <w:t>candidature</w:t>
            </w:r>
            <w:r w:rsidR="00CF5C95" w:rsidRPr="00A2165D">
              <w:rPr>
                <w:sz w:val="20"/>
                <w:szCs w:val="20"/>
              </w:rPr>
              <w:t xml:space="preserve"> a été envoyée correctement.</w:t>
            </w:r>
          </w:p>
        </w:tc>
      </w:tr>
      <w:tr w:rsidR="004A1FDE" w:rsidRPr="00A2165D" w14:paraId="5F4EF7A5" w14:textId="77777777" w:rsidTr="29E0E9C0">
        <w:tc>
          <w:tcPr>
            <w:tcW w:w="675" w:type="dxa"/>
            <w:shd w:val="clear" w:color="auto" w:fill="auto"/>
          </w:tcPr>
          <w:p w14:paraId="31AAE0E8" w14:textId="77777777" w:rsidR="004A1FDE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81DE0" w:rsidRPr="00A2165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7F010B8F" w14:textId="77777777" w:rsidR="004A1FDE" w:rsidRPr="00A2165D" w:rsidRDefault="00181DE0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Période de mise en œuvre du projet</w:t>
            </w:r>
          </w:p>
        </w:tc>
        <w:tc>
          <w:tcPr>
            <w:tcW w:w="6694" w:type="dxa"/>
            <w:shd w:val="clear" w:color="auto" w:fill="auto"/>
          </w:tcPr>
          <w:p w14:paraId="3D53D502" w14:textId="6E2AFEAA" w:rsidR="00181DE0" w:rsidRPr="007900EC" w:rsidRDefault="00181DE0" w:rsidP="00A216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00EC">
              <w:rPr>
                <w:color w:val="000000" w:themeColor="text1"/>
                <w:sz w:val="20"/>
                <w:szCs w:val="20"/>
              </w:rPr>
              <w:t xml:space="preserve">Les projets soumis dans le cadre de l'appel à </w:t>
            </w:r>
            <w:r w:rsidR="00A15E6A" w:rsidRPr="007900EC">
              <w:rPr>
                <w:color w:val="000000" w:themeColor="text1"/>
                <w:sz w:val="20"/>
                <w:szCs w:val="20"/>
              </w:rPr>
              <w:t>projets</w:t>
            </w:r>
            <w:r w:rsidRPr="007900EC">
              <w:rPr>
                <w:color w:val="000000" w:themeColor="text1"/>
                <w:sz w:val="20"/>
                <w:szCs w:val="20"/>
              </w:rPr>
              <w:t xml:space="preserve"> peuvent être mis en œuvre pour une période maximale de 24 mo</w:t>
            </w:r>
            <w:r w:rsidR="000745B4" w:rsidRPr="007900EC">
              <w:rPr>
                <w:color w:val="000000" w:themeColor="text1"/>
                <w:sz w:val="20"/>
                <w:szCs w:val="20"/>
              </w:rPr>
              <w:t>is à compter du 1er janvier 2021</w:t>
            </w:r>
            <w:r w:rsidRPr="007900EC">
              <w:rPr>
                <w:color w:val="000000" w:themeColor="text1"/>
                <w:sz w:val="20"/>
                <w:szCs w:val="20"/>
              </w:rPr>
              <w:t xml:space="preserve">. La date d'achèvement d'un projet donné ne peut pas être </w:t>
            </w:r>
            <w:r w:rsidR="008B57D4" w:rsidRPr="007900EC">
              <w:rPr>
                <w:color w:val="000000" w:themeColor="text1"/>
                <w:sz w:val="20"/>
                <w:szCs w:val="20"/>
              </w:rPr>
              <w:t>postérieure</w:t>
            </w:r>
            <w:r w:rsidR="000745B4" w:rsidRPr="007900EC">
              <w:rPr>
                <w:color w:val="000000" w:themeColor="text1"/>
                <w:sz w:val="20"/>
                <w:szCs w:val="20"/>
              </w:rPr>
              <w:t xml:space="preserve"> au 31 décembre 2022</w:t>
            </w:r>
            <w:r w:rsidRPr="007900EC">
              <w:rPr>
                <w:color w:val="000000" w:themeColor="text1"/>
                <w:sz w:val="20"/>
                <w:szCs w:val="20"/>
              </w:rPr>
              <w:t>.</w:t>
            </w:r>
          </w:p>
          <w:p w14:paraId="3BA49AA6" w14:textId="23FE7028" w:rsidR="004A1FDE" w:rsidRPr="007900EC" w:rsidRDefault="00181DE0" w:rsidP="004452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00EC">
              <w:rPr>
                <w:color w:val="000000" w:themeColor="text1"/>
                <w:sz w:val="20"/>
                <w:szCs w:val="20"/>
              </w:rPr>
              <w:t xml:space="preserve">Des coûts peuvent être </w:t>
            </w:r>
            <w:r w:rsidR="004233BA" w:rsidRPr="007900EC">
              <w:rPr>
                <w:color w:val="000000" w:themeColor="text1"/>
                <w:sz w:val="20"/>
                <w:szCs w:val="20"/>
              </w:rPr>
              <w:t>engagés</w:t>
            </w:r>
            <w:r w:rsidRPr="007900EC">
              <w:rPr>
                <w:color w:val="000000" w:themeColor="text1"/>
                <w:sz w:val="20"/>
                <w:szCs w:val="20"/>
              </w:rPr>
              <w:t xml:space="preserve"> dès la signature de l'accord avec </w:t>
            </w:r>
            <w:r w:rsidR="00920539" w:rsidRPr="007900EC">
              <w:rPr>
                <w:color w:val="000000" w:themeColor="text1"/>
                <w:sz w:val="20"/>
                <w:szCs w:val="20"/>
              </w:rPr>
              <w:t xml:space="preserve">le Ministère </w:t>
            </w:r>
            <w:r w:rsidR="00B03EDD" w:rsidRPr="007900EC">
              <w:rPr>
                <w:color w:val="000000" w:themeColor="text1"/>
                <w:sz w:val="20"/>
                <w:szCs w:val="20"/>
              </w:rPr>
              <w:t xml:space="preserve">de l’Education et </w:t>
            </w:r>
            <w:r w:rsidR="00920539" w:rsidRPr="007900EC">
              <w:rPr>
                <w:color w:val="000000" w:themeColor="text1"/>
                <w:sz w:val="20"/>
                <w:szCs w:val="20"/>
              </w:rPr>
              <w:t>de la Recherche de Roumanie</w:t>
            </w:r>
            <w:r w:rsidRPr="007900E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454BD0" w:rsidRPr="00A2165D" w14:paraId="1CC3DC9E" w14:textId="77777777" w:rsidTr="29E0E9C0">
        <w:tc>
          <w:tcPr>
            <w:tcW w:w="675" w:type="dxa"/>
            <w:shd w:val="clear" w:color="auto" w:fill="auto"/>
          </w:tcPr>
          <w:p w14:paraId="5C117EE0" w14:textId="77777777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54BD0" w:rsidRPr="00A2165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3BF758DE" w14:textId="77777777" w:rsidR="00454BD0" w:rsidRPr="00A2165D" w:rsidRDefault="00454BD0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Les coûts éligibles couverts par WBI</w:t>
            </w:r>
          </w:p>
        </w:tc>
        <w:tc>
          <w:tcPr>
            <w:tcW w:w="6694" w:type="dxa"/>
            <w:shd w:val="clear" w:color="auto" w:fill="auto"/>
          </w:tcPr>
          <w:p w14:paraId="21D987C8" w14:textId="77777777" w:rsidR="008B57D4" w:rsidRPr="00A2165D" w:rsidRDefault="29E0E9C0" w:rsidP="00A2165D">
            <w:pPr>
              <w:jc w:val="both"/>
              <w:rPr>
                <w:sz w:val="20"/>
                <w:szCs w:val="20"/>
              </w:rPr>
            </w:pPr>
            <w:r w:rsidRPr="29E0E9C0">
              <w:rPr>
                <w:sz w:val="20"/>
                <w:szCs w:val="20"/>
              </w:rPr>
              <w:t xml:space="preserve">Dans le cadre des fonds alloués par WBI, les dépenses éligibles seront: </w:t>
            </w:r>
          </w:p>
          <w:p w14:paraId="4311E902" w14:textId="77777777" w:rsidR="008B57D4" w:rsidRPr="00A2165D" w:rsidRDefault="29E0E9C0" w:rsidP="00A2165D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29E0E9C0">
              <w:rPr>
                <w:sz w:val="20"/>
                <w:szCs w:val="20"/>
              </w:rPr>
              <w:t>Les frais de voyage aller/retour jusqu’au lieu de destination seront pris en charge par la Partie d’origine ;</w:t>
            </w:r>
          </w:p>
          <w:p w14:paraId="2A23AC6B" w14:textId="77777777" w:rsidR="008B57D4" w:rsidRPr="00A2165D" w:rsidRDefault="29E0E9C0" w:rsidP="00A2165D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29E0E9C0">
              <w:rPr>
                <w:sz w:val="20"/>
                <w:szCs w:val="20"/>
              </w:rPr>
              <w:lastRenderedPageBreak/>
              <w:t>Les frais de séjour et de logement des scientifiques roumains seront pris en charge :</w:t>
            </w:r>
          </w:p>
          <w:p w14:paraId="69C0F6D5" w14:textId="77777777" w:rsidR="00F409D9" w:rsidRPr="00A2165D" w:rsidRDefault="29E0E9C0" w:rsidP="00A2165D">
            <w:pPr>
              <w:numPr>
                <w:ilvl w:val="1"/>
                <w:numId w:val="13"/>
              </w:numPr>
              <w:jc w:val="both"/>
              <w:rPr>
                <w:sz w:val="20"/>
                <w:szCs w:val="20"/>
              </w:rPr>
            </w:pPr>
            <w:r w:rsidRPr="29E0E9C0">
              <w:rPr>
                <w:sz w:val="20"/>
                <w:szCs w:val="20"/>
              </w:rPr>
              <w:t>Pour les séjours de courte durée (14 jours maximum) :</w:t>
            </w:r>
          </w:p>
          <w:p w14:paraId="3D52EAF5" w14:textId="4C68BB3F" w:rsidR="00454BD0" w:rsidRPr="00A2165D" w:rsidRDefault="29E0E9C0" w:rsidP="00A2165D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29E0E9C0">
              <w:rPr>
                <w:sz w:val="20"/>
                <w:szCs w:val="20"/>
              </w:rPr>
              <w:t>lorsque l’accueil est organisé par un tiers : indemnité journalière à justifier de 80 € (couvrant le coût du logement)</w:t>
            </w:r>
          </w:p>
          <w:p w14:paraId="434314EB" w14:textId="79D1FDCB" w:rsidR="00F409D9" w:rsidRPr="00A2165D" w:rsidRDefault="29E0E9C0" w:rsidP="29E0E9C0">
            <w:pPr>
              <w:pStyle w:val="Paragraphedeliste"/>
              <w:numPr>
                <w:ilvl w:val="1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  <w:r w:rsidRPr="29E0E9C0">
              <w:rPr>
                <w:sz w:val="20"/>
                <w:szCs w:val="20"/>
              </w:rPr>
              <w:t xml:space="preserve">Pour les séjours de longue durée (1 mois) : </w:t>
            </w:r>
            <w:r w:rsidRPr="29E0E9C0">
              <w:rPr>
                <w:rFonts w:cs="Calibri"/>
                <w:sz w:val="20"/>
                <w:szCs w:val="20"/>
                <w:lang w:val="fr"/>
              </w:rPr>
              <w:t>Une bourse mensuelle englobant les frais de déplacements locaux de 1020 euros ; une prise en charge des frais d'inscription éventuels (sur base de justificatifs et d’une déclaration de créance) ; une aide au logement pour un montant de 400 euros/mois (sur base de justificatifs et d’une déclaration de créance)</w:t>
            </w:r>
          </w:p>
        </w:tc>
      </w:tr>
      <w:tr w:rsidR="00454BD0" w:rsidRPr="00A2165D" w14:paraId="36CFCA4B" w14:textId="77777777" w:rsidTr="29E0E9C0">
        <w:tc>
          <w:tcPr>
            <w:tcW w:w="675" w:type="dxa"/>
            <w:shd w:val="clear" w:color="auto" w:fill="auto"/>
          </w:tcPr>
          <w:p w14:paraId="5F682803" w14:textId="77777777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454BD0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1578D13" w14:textId="1072590D" w:rsidR="00454BD0" w:rsidRPr="00CA6A65" w:rsidRDefault="00454BD0" w:rsidP="0044523E">
            <w:pPr>
              <w:jc w:val="both"/>
              <w:rPr>
                <w:color w:val="000000"/>
                <w:sz w:val="20"/>
                <w:szCs w:val="20"/>
              </w:rPr>
            </w:pPr>
            <w:r w:rsidRPr="00CA6A65">
              <w:rPr>
                <w:color w:val="000000"/>
                <w:sz w:val="20"/>
                <w:szCs w:val="20"/>
              </w:rPr>
              <w:t xml:space="preserve">Les coûts éligibles couverts </w:t>
            </w:r>
            <w:r w:rsidR="00E7124C" w:rsidRPr="00CA6A65">
              <w:rPr>
                <w:color w:val="000000"/>
                <w:sz w:val="20"/>
                <w:szCs w:val="20"/>
              </w:rPr>
              <w:t xml:space="preserve">par </w:t>
            </w:r>
            <w:r w:rsidR="00920539" w:rsidRPr="00920539">
              <w:rPr>
                <w:color w:val="000000"/>
                <w:sz w:val="20"/>
                <w:szCs w:val="20"/>
              </w:rPr>
              <w:t xml:space="preserve">le Ministère </w:t>
            </w:r>
            <w:r w:rsidR="00920539" w:rsidRPr="007900EC">
              <w:rPr>
                <w:color w:val="000000" w:themeColor="text1"/>
                <w:sz w:val="20"/>
                <w:szCs w:val="20"/>
              </w:rPr>
              <w:t xml:space="preserve">de </w:t>
            </w:r>
            <w:r w:rsidR="00E9571A" w:rsidRPr="007900EC">
              <w:rPr>
                <w:color w:val="000000" w:themeColor="text1"/>
                <w:sz w:val="20"/>
                <w:szCs w:val="20"/>
              </w:rPr>
              <w:t xml:space="preserve">l’Education et de </w:t>
            </w:r>
            <w:r w:rsidR="00920539" w:rsidRPr="00920539">
              <w:rPr>
                <w:color w:val="000000"/>
                <w:sz w:val="20"/>
                <w:szCs w:val="20"/>
              </w:rPr>
              <w:t>la Recherche de Roumanie</w:t>
            </w:r>
          </w:p>
        </w:tc>
        <w:tc>
          <w:tcPr>
            <w:tcW w:w="6694" w:type="dxa"/>
            <w:shd w:val="clear" w:color="auto" w:fill="auto"/>
          </w:tcPr>
          <w:p w14:paraId="446A4856" w14:textId="59483C88" w:rsidR="000745B4" w:rsidRPr="00830B99" w:rsidRDefault="000745B4" w:rsidP="000745B4">
            <w:p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Dans le cadre des fonds alloués par le Ministère de</w:t>
            </w:r>
            <w:r w:rsidR="00B03EDD" w:rsidRPr="00830B99">
              <w:rPr>
                <w:rFonts w:asciiTheme="minorHAnsi" w:hAnsiTheme="minorHAnsi"/>
                <w:color w:val="000000" w:themeColor="text1"/>
                <w:sz w:val="20"/>
              </w:rPr>
              <w:t xml:space="preserve"> l’Education et de </w:t>
            </w: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la Recherche de Roumanie, les dép</w:t>
            </w:r>
            <w:r w:rsidR="00E9571A" w:rsidRPr="00830B99">
              <w:rPr>
                <w:rFonts w:asciiTheme="minorHAnsi" w:hAnsiTheme="minorHAnsi"/>
                <w:color w:val="000000" w:themeColor="text1"/>
                <w:sz w:val="20"/>
              </w:rPr>
              <w:t>enses éligibles du côté roumain</w:t>
            </w: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 xml:space="preserve"> seront:</w:t>
            </w:r>
          </w:p>
          <w:p w14:paraId="50502A41" w14:textId="17B2B944" w:rsidR="00B03EDD" w:rsidRPr="00830B99" w:rsidRDefault="00B03EDD" w:rsidP="000745B4">
            <w:p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Pour les chercheurs roumains :</w:t>
            </w:r>
          </w:p>
          <w:p w14:paraId="0BE85B98" w14:textId="77777777" w:rsidR="009450A6" w:rsidRPr="00830B99" w:rsidRDefault="00B03EDD" w:rsidP="009450A6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Les frais de transport international aller /retour</w:t>
            </w:r>
            <w:r w:rsidR="009450A6" w:rsidRPr="00830B99">
              <w:rPr>
                <w:rFonts w:asciiTheme="minorHAnsi" w:hAnsiTheme="minorHAnsi"/>
                <w:color w:val="000000" w:themeColor="text1"/>
                <w:sz w:val="20"/>
              </w:rPr>
              <w:t xml:space="preserve"> ainsi que l’assurance médicale</w:t>
            </w:r>
          </w:p>
          <w:p w14:paraId="647E57DD" w14:textId="0BF7D7CE" w:rsidR="000745B4" w:rsidRPr="00830B99" w:rsidRDefault="00B03EDD" w:rsidP="009450A6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Les f</w:t>
            </w:r>
            <w:r w:rsidR="000745B4" w:rsidRPr="00830B99">
              <w:rPr>
                <w:rFonts w:asciiTheme="minorHAnsi" w:hAnsiTheme="minorHAnsi"/>
                <w:color w:val="000000" w:themeColor="text1"/>
                <w:sz w:val="20"/>
              </w:rPr>
              <w:t>rais de séjour</w:t>
            </w: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9450A6" w:rsidRPr="00830B99">
              <w:rPr>
                <w:rFonts w:asciiTheme="minorHAnsi" w:hAnsiTheme="minorHAnsi"/>
                <w:color w:val="000000" w:themeColor="text1"/>
                <w:sz w:val="20"/>
              </w:rPr>
              <w:t xml:space="preserve">et de logement en Roumanie, </w:t>
            </w:r>
            <w:r w:rsidR="000745B4" w:rsidRPr="00830B99">
              <w:rPr>
                <w:rFonts w:asciiTheme="minorHAnsi" w:hAnsiTheme="minorHAnsi"/>
                <w:color w:val="000000" w:themeColor="text1"/>
                <w:sz w:val="20"/>
              </w:rPr>
              <w:t>ainsi que le transport sur le territoire national s’il y a des déplacements prévus dans le cadre du projet avec les chercheurs belges.</w:t>
            </w:r>
          </w:p>
          <w:p w14:paraId="34EDF90F" w14:textId="77777777" w:rsidR="009450A6" w:rsidRPr="00830B99" w:rsidRDefault="009450A6" w:rsidP="009450A6">
            <w:pPr>
              <w:jc w:val="both"/>
              <w:rPr>
                <w:rFonts w:asciiTheme="minorHAnsi" w:hAnsiTheme="minorHAnsi"/>
                <w:color w:val="000000" w:themeColor="text1"/>
                <w:sz w:val="20"/>
                <w:lang w:val="ro-RO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Pour les chercheurs belges: </w:t>
            </w:r>
          </w:p>
          <w:p w14:paraId="0D36831B" w14:textId="2D93C8CF" w:rsidR="009450A6" w:rsidRPr="00830B99" w:rsidRDefault="009450A6" w:rsidP="009450A6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0000" w:themeColor="text1"/>
                <w:sz w:val="20"/>
                <w:lang w:val="ro-RO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Les frais de séjour et de logement des scientifiques belges seront pris en charge :</w:t>
            </w:r>
          </w:p>
          <w:p w14:paraId="13FE2EA3" w14:textId="43472597" w:rsidR="009450A6" w:rsidRPr="00830B99" w:rsidRDefault="009450A6" w:rsidP="009450A6">
            <w:pPr>
              <w:pStyle w:val="Paragraphedeliste"/>
              <w:numPr>
                <w:ilvl w:val="1"/>
                <w:numId w:val="21"/>
              </w:numPr>
              <w:jc w:val="both"/>
              <w:rPr>
                <w:rFonts w:asciiTheme="minorHAnsi" w:hAnsiTheme="minorHAnsi"/>
                <w:color w:val="000000" w:themeColor="text1"/>
                <w:sz w:val="20"/>
                <w:lang w:val="ro-RO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Pour les séjours de courte durée (14 jours maximum) :</w:t>
            </w: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 per diem de 60 ron/jour et frais de logement dans un hôtel 3 étoiles pour 2 personnes/séjour dans un interval</w:t>
            </w:r>
            <w:r w:rsidR="00E9571A"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>l</w:t>
            </w: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e de 12 mois </w:t>
            </w:r>
          </w:p>
          <w:p w14:paraId="4D0BA5E3" w14:textId="3CF9480E" w:rsidR="009450A6" w:rsidRPr="00830B99" w:rsidRDefault="009450A6" w:rsidP="009450A6">
            <w:pPr>
              <w:pStyle w:val="Paragraphedeliste"/>
              <w:numPr>
                <w:ilvl w:val="1"/>
                <w:numId w:val="21"/>
              </w:numPr>
              <w:jc w:val="both"/>
              <w:rPr>
                <w:rFonts w:asciiTheme="minorHAnsi" w:hAnsiTheme="minorHAnsi"/>
                <w:color w:val="000000" w:themeColor="text1"/>
                <w:sz w:val="20"/>
                <w:lang w:val="ro-RO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>Pour les séjours de longue durée (1 mois): per diem de 60 ron/jour et frais de logement dans un hôtel 3 étoiles pour 1 personne/séjour de maximum 30 jours/personne dans un interval</w:t>
            </w:r>
            <w:r w:rsidR="00070BE7"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>le</w:t>
            </w: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 xml:space="preserve"> de 12 mois </w:t>
            </w:r>
          </w:p>
          <w:p w14:paraId="52E7E542" w14:textId="5D395997" w:rsidR="009450A6" w:rsidRPr="00830B99" w:rsidRDefault="009450A6" w:rsidP="009450A6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0000" w:themeColor="text1"/>
                <w:sz w:val="20"/>
                <w:lang w:val="ro-RO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  <w:lang w:val="ro-RO"/>
              </w:rPr>
              <w:t>Les frais de déplacements des chercheurs belges sur le territoire roumain dans l’intérêt du projet</w:t>
            </w:r>
          </w:p>
          <w:p w14:paraId="4E210A6D" w14:textId="77777777" w:rsidR="00454BD0" w:rsidRPr="00A2165D" w:rsidRDefault="00D17483" w:rsidP="00A2165D">
            <w:pPr>
              <w:jc w:val="both"/>
              <w:rPr>
                <w:sz w:val="20"/>
                <w:szCs w:val="20"/>
              </w:rPr>
            </w:pPr>
            <w:r w:rsidRPr="00830B99">
              <w:rPr>
                <w:rFonts w:asciiTheme="minorHAnsi" w:hAnsiTheme="minorHAnsi"/>
                <w:color w:val="000000" w:themeColor="text1"/>
                <w:sz w:val="20"/>
              </w:rPr>
              <w:t>Le budget de projet demandé peut résulter de l’évaluation du projet</w:t>
            </w:r>
            <w:r w:rsidRPr="007900EC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4BD0" w:rsidRPr="00A2165D" w14:paraId="7B8BB5E5" w14:textId="77777777" w:rsidTr="29E0E9C0">
        <w:tc>
          <w:tcPr>
            <w:tcW w:w="675" w:type="dxa"/>
            <w:shd w:val="clear" w:color="auto" w:fill="auto"/>
          </w:tcPr>
          <w:p w14:paraId="6B7135B9" w14:textId="77777777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6078B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37679B5" w14:textId="77777777" w:rsidR="00454BD0" w:rsidRPr="00A2165D" w:rsidRDefault="0006078B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Règles générales de financement</w:t>
            </w:r>
          </w:p>
        </w:tc>
        <w:tc>
          <w:tcPr>
            <w:tcW w:w="6694" w:type="dxa"/>
            <w:shd w:val="clear" w:color="auto" w:fill="auto"/>
          </w:tcPr>
          <w:p w14:paraId="737DA3DF" w14:textId="77777777" w:rsidR="00454BD0" w:rsidRPr="00A2165D" w:rsidRDefault="0006078B" w:rsidP="00A2165D">
            <w:pPr>
              <w:jc w:val="both"/>
              <w:rPr>
                <w:color w:val="000000"/>
                <w:sz w:val="20"/>
                <w:szCs w:val="20"/>
              </w:rPr>
            </w:pPr>
            <w:r w:rsidRPr="00A2165D">
              <w:rPr>
                <w:color w:val="000000"/>
                <w:sz w:val="20"/>
                <w:szCs w:val="20"/>
              </w:rPr>
              <w:t xml:space="preserve">Le pays d'envoi prend en charge les frais de voyage, tandis que le pays hôte prend en charge les frais de séjour d'un scientifique du pays partenaire (et </w:t>
            </w:r>
            <w:r w:rsidRPr="00A2165D">
              <w:rPr>
                <w:color w:val="000000"/>
                <w:sz w:val="20"/>
                <w:szCs w:val="20"/>
              </w:rPr>
              <w:lastRenderedPageBreak/>
              <w:t>inversement).</w:t>
            </w:r>
          </w:p>
        </w:tc>
      </w:tr>
      <w:tr w:rsidR="00454BD0" w:rsidRPr="00A2165D" w14:paraId="1E3A1553" w14:textId="77777777" w:rsidTr="29E0E9C0">
        <w:tc>
          <w:tcPr>
            <w:tcW w:w="675" w:type="dxa"/>
            <w:shd w:val="clear" w:color="auto" w:fill="auto"/>
          </w:tcPr>
          <w:p w14:paraId="6D6998CD" w14:textId="77777777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06078B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FDC40C8" w14:textId="77777777" w:rsidR="00454BD0" w:rsidRPr="00A2165D" w:rsidRDefault="0006078B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Procédure de sélection des projets</w:t>
            </w:r>
          </w:p>
        </w:tc>
        <w:tc>
          <w:tcPr>
            <w:tcW w:w="6694" w:type="dxa"/>
            <w:shd w:val="clear" w:color="auto" w:fill="auto"/>
          </w:tcPr>
          <w:p w14:paraId="4099BC32" w14:textId="77777777" w:rsidR="00454BD0" w:rsidRPr="00A2165D" w:rsidRDefault="00E966B9" w:rsidP="0044523E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Les projets de recherche font l’objet d’évaluations distinctes en </w:t>
            </w:r>
            <w:r w:rsidR="0044523E">
              <w:rPr>
                <w:sz w:val="20"/>
                <w:szCs w:val="20"/>
              </w:rPr>
              <w:t>Roumanie</w:t>
            </w:r>
            <w:r w:rsidRPr="00A2165D">
              <w:rPr>
                <w:sz w:val="20"/>
                <w:szCs w:val="20"/>
              </w:rPr>
              <w:t xml:space="preserve"> et en Belgique, conformément à la procédure adoptée par chacune des parties. Une fois la procédure nationale terminée, le comité mixte composé de représentants des deux parties sélectionne les projets à financer.</w:t>
            </w:r>
          </w:p>
        </w:tc>
      </w:tr>
      <w:tr w:rsidR="00277537" w:rsidRPr="00A2165D" w14:paraId="4E48EF33" w14:textId="77777777" w:rsidTr="29E0E9C0">
        <w:tc>
          <w:tcPr>
            <w:tcW w:w="675" w:type="dxa"/>
            <w:shd w:val="clear" w:color="auto" w:fill="auto"/>
          </w:tcPr>
          <w:p w14:paraId="5A525A93" w14:textId="77777777" w:rsidR="00277537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173EA" w:rsidRPr="00A2165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1B1612BD" w14:textId="77777777" w:rsidR="00277537" w:rsidRPr="00A2165D" w:rsidRDefault="008173EA" w:rsidP="00F44216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Evaluation des candidatures en </w:t>
            </w:r>
            <w:r w:rsidR="00F44216">
              <w:rPr>
                <w:sz w:val="20"/>
                <w:szCs w:val="20"/>
              </w:rPr>
              <w:t>Fédération Wallonie-Bruxelles.</w:t>
            </w:r>
          </w:p>
        </w:tc>
        <w:tc>
          <w:tcPr>
            <w:tcW w:w="6694" w:type="dxa"/>
            <w:shd w:val="clear" w:color="auto" w:fill="auto"/>
          </w:tcPr>
          <w:p w14:paraId="56BE306C" w14:textId="07F94F1E" w:rsidR="00277537" w:rsidRPr="00B75D0B" w:rsidRDefault="008173EA" w:rsidP="00E72ABE">
            <w:pPr>
              <w:jc w:val="both"/>
              <w:rPr>
                <w:color w:val="FF0000"/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Les projets seront évalués par le FNRS.</w:t>
            </w:r>
            <w:r w:rsidR="00B75D0B">
              <w:rPr>
                <w:sz w:val="20"/>
                <w:szCs w:val="20"/>
              </w:rPr>
              <w:t xml:space="preserve"> </w:t>
            </w:r>
          </w:p>
          <w:p w14:paraId="01227B3E" w14:textId="4662C8CD" w:rsidR="00B75D0B" w:rsidRPr="00A2165D" w:rsidRDefault="00B75D0B" w:rsidP="00B75D0B">
            <w:pPr>
              <w:jc w:val="both"/>
              <w:rPr>
                <w:sz w:val="20"/>
                <w:szCs w:val="20"/>
              </w:rPr>
            </w:pPr>
          </w:p>
        </w:tc>
      </w:tr>
      <w:tr w:rsidR="00454BD0" w:rsidRPr="00A2165D" w14:paraId="5DB83CE0" w14:textId="77777777" w:rsidTr="29E0E9C0">
        <w:tc>
          <w:tcPr>
            <w:tcW w:w="675" w:type="dxa"/>
            <w:shd w:val="clear" w:color="auto" w:fill="auto"/>
          </w:tcPr>
          <w:p w14:paraId="64FED937" w14:textId="77777777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1B0D">
              <w:rPr>
                <w:sz w:val="20"/>
                <w:szCs w:val="20"/>
              </w:rPr>
              <w:t>4</w:t>
            </w:r>
            <w:r w:rsidR="008173EA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99E6E30" w14:textId="77777777" w:rsidR="00454BD0" w:rsidRPr="00A2165D" w:rsidRDefault="008719F8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Financement</w:t>
            </w:r>
          </w:p>
        </w:tc>
        <w:tc>
          <w:tcPr>
            <w:tcW w:w="6694" w:type="dxa"/>
            <w:shd w:val="clear" w:color="auto" w:fill="auto"/>
          </w:tcPr>
          <w:p w14:paraId="2B94411C" w14:textId="77777777" w:rsidR="00F85E5A" w:rsidRDefault="00F85E5A" w:rsidP="00F85E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Les fonds pour la mise en œuvre du projet seront transférés aux candidats conformément au prescrit de l’Arrêté de subvention. Une avance de fonds à hauteur de 75% pourra être fournie pour les séjours jusqu’à 14 jours. Pour les séjours de 1 mois et </w:t>
            </w:r>
            <w:proofErr w:type="gramStart"/>
            <w:r>
              <w:rPr>
                <w:color w:val="000000"/>
                <w:sz w:val="20"/>
                <w:szCs w:val="20"/>
              </w:rPr>
              <w:t>plus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une bourse et l’aide au logement seront versés mensuellement.</w:t>
            </w:r>
          </w:p>
          <w:p w14:paraId="1DA02194" w14:textId="77777777" w:rsidR="00F85E5A" w:rsidRDefault="00F85E5A" w:rsidP="002C0A0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33FF8CA" w14:textId="445AE0C1" w:rsidR="00F85E5A" w:rsidRPr="002D5996" w:rsidRDefault="00F85E5A" w:rsidP="002C0A0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54BD0" w:rsidRPr="00A2165D" w14:paraId="3D6F24C7" w14:textId="77777777" w:rsidTr="29E0E9C0">
        <w:tc>
          <w:tcPr>
            <w:tcW w:w="675" w:type="dxa"/>
            <w:shd w:val="clear" w:color="auto" w:fill="auto"/>
          </w:tcPr>
          <w:p w14:paraId="00F6DC0A" w14:textId="105B678C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1B0D">
              <w:rPr>
                <w:sz w:val="20"/>
                <w:szCs w:val="20"/>
              </w:rPr>
              <w:t>5</w:t>
            </w:r>
            <w:r w:rsidR="008173EA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006AFC4" w14:textId="77777777" w:rsidR="00454BD0" w:rsidRPr="00A2165D" w:rsidRDefault="008719F8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Rapports</w:t>
            </w:r>
          </w:p>
        </w:tc>
        <w:tc>
          <w:tcPr>
            <w:tcW w:w="6694" w:type="dxa"/>
            <w:shd w:val="clear" w:color="auto" w:fill="auto"/>
          </w:tcPr>
          <w:p w14:paraId="576204D0" w14:textId="2F749235" w:rsidR="008719F8" w:rsidRPr="00A2165D" w:rsidRDefault="00E72ABE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remise d’un rapport final sera obligatoire</w:t>
            </w:r>
            <w:r w:rsidR="008719F8" w:rsidRPr="00A2165D">
              <w:rPr>
                <w:sz w:val="20"/>
                <w:szCs w:val="20"/>
              </w:rPr>
              <w:t xml:space="preserve"> pour tous les projets mis en œuvre.</w:t>
            </w:r>
          </w:p>
          <w:p w14:paraId="662B268E" w14:textId="77777777" w:rsidR="008719F8" w:rsidRPr="00A2165D" w:rsidRDefault="008719F8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Les rapports intermédiaires sont obligatoires pour les projets mis en œuvre depuis plus de 12 mois.</w:t>
            </w:r>
          </w:p>
          <w:p w14:paraId="53DE38C4" w14:textId="77777777" w:rsidR="00454BD0" w:rsidRPr="00A2165D" w:rsidRDefault="008719F8" w:rsidP="00A2165D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>Le rapport final doit être soumis</w:t>
            </w:r>
            <w:r w:rsidR="00001B0D">
              <w:rPr>
                <w:sz w:val="20"/>
                <w:szCs w:val="20"/>
              </w:rPr>
              <w:t xml:space="preserve"> conf</w:t>
            </w:r>
            <w:r w:rsidR="00837A8E">
              <w:rPr>
                <w:sz w:val="20"/>
                <w:szCs w:val="20"/>
              </w:rPr>
              <w:t>ormément au prescrit de l’Arrêté</w:t>
            </w:r>
            <w:r w:rsidR="00001B0D">
              <w:rPr>
                <w:sz w:val="20"/>
                <w:szCs w:val="20"/>
              </w:rPr>
              <w:t xml:space="preserve"> de subvention.</w:t>
            </w:r>
          </w:p>
        </w:tc>
      </w:tr>
      <w:tr w:rsidR="00454BD0" w:rsidRPr="00A2165D" w14:paraId="1662B751" w14:textId="77777777" w:rsidTr="29E0E9C0">
        <w:tc>
          <w:tcPr>
            <w:tcW w:w="675" w:type="dxa"/>
            <w:shd w:val="clear" w:color="auto" w:fill="auto"/>
          </w:tcPr>
          <w:p w14:paraId="77F06FB0" w14:textId="77777777" w:rsidR="00454BD0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1B0D">
              <w:rPr>
                <w:sz w:val="20"/>
                <w:szCs w:val="20"/>
              </w:rPr>
              <w:t>6</w:t>
            </w:r>
            <w:r w:rsidR="008173EA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293A878" w14:textId="77777777" w:rsidR="00454BD0" w:rsidRPr="00A2165D" w:rsidRDefault="008719F8" w:rsidP="00FE1BC7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Contact du côté </w:t>
            </w:r>
            <w:r w:rsidR="00FE1BC7">
              <w:rPr>
                <w:sz w:val="20"/>
                <w:szCs w:val="20"/>
              </w:rPr>
              <w:t>FWB</w:t>
            </w:r>
          </w:p>
        </w:tc>
        <w:tc>
          <w:tcPr>
            <w:tcW w:w="6694" w:type="dxa"/>
            <w:shd w:val="clear" w:color="auto" w:fill="auto"/>
          </w:tcPr>
          <w:p w14:paraId="3A653347" w14:textId="77777777" w:rsidR="008719F8" w:rsidRPr="002D5996" w:rsidRDefault="005659BE" w:rsidP="00BE75A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D5996">
              <w:rPr>
                <w:color w:val="000000"/>
                <w:sz w:val="20"/>
                <w:szCs w:val="20"/>
              </w:rPr>
              <w:t>WBI</w:t>
            </w:r>
          </w:p>
          <w:p w14:paraId="47022F70" w14:textId="3707E3E4" w:rsidR="008719F8" w:rsidRPr="002D5996" w:rsidRDefault="00E72ABE" w:rsidP="00BE75A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M. Jonathan Bangels, Chef du</w:t>
            </w:r>
            <w:r w:rsidR="005659BE" w:rsidRPr="002D5996">
              <w:rPr>
                <w:color w:val="000000"/>
                <w:sz w:val="20"/>
                <w:szCs w:val="20"/>
              </w:rPr>
              <w:t xml:space="preserve"> service </w:t>
            </w:r>
            <w:r>
              <w:rPr>
                <w:color w:val="000000"/>
                <w:sz w:val="20"/>
                <w:szCs w:val="20"/>
              </w:rPr>
              <w:t>« </w:t>
            </w:r>
            <w:r w:rsidR="008126D8">
              <w:rPr>
                <w:color w:val="000000"/>
                <w:sz w:val="20"/>
                <w:szCs w:val="20"/>
              </w:rPr>
              <w:t>Roumanie</w:t>
            </w:r>
            <w:r>
              <w:rPr>
                <w:color w:val="000000"/>
                <w:sz w:val="20"/>
                <w:szCs w:val="20"/>
              </w:rPr>
              <w:t> »</w:t>
            </w:r>
          </w:p>
          <w:p w14:paraId="3B4E7AF4" w14:textId="77777777" w:rsidR="008719F8" w:rsidRPr="002D5996" w:rsidRDefault="005659BE" w:rsidP="00BE75A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D5996">
              <w:rPr>
                <w:color w:val="000000"/>
                <w:sz w:val="20"/>
                <w:szCs w:val="20"/>
              </w:rPr>
              <w:t>Place Sainctelette 2, 1080 Molenbeek.</w:t>
            </w:r>
          </w:p>
          <w:p w14:paraId="5A388A07" w14:textId="77777777" w:rsidR="008126D8" w:rsidRDefault="005659BE" w:rsidP="00BE75A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D5996">
              <w:rPr>
                <w:color w:val="000000"/>
                <w:sz w:val="20"/>
                <w:szCs w:val="20"/>
              </w:rPr>
              <w:t>Tel</w:t>
            </w:r>
            <w:r w:rsidR="008126D8">
              <w:rPr>
                <w:color w:val="000000"/>
                <w:sz w:val="20"/>
                <w:szCs w:val="20"/>
              </w:rPr>
              <w:t> :</w:t>
            </w:r>
            <w:r w:rsidR="008126D8" w:rsidRPr="008126D8">
              <w:rPr>
                <w:color w:val="000000"/>
                <w:sz w:val="20"/>
                <w:szCs w:val="20"/>
              </w:rPr>
              <w:t xml:space="preserve"> +32 (0) 2 421 87 42</w:t>
            </w:r>
          </w:p>
          <w:p w14:paraId="42C723C0" w14:textId="77777777" w:rsidR="008126D8" w:rsidRDefault="005659BE" w:rsidP="00BE75A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8126D8">
              <w:rPr>
                <w:color w:val="000000"/>
                <w:sz w:val="20"/>
                <w:szCs w:val="20"/>
              </w:rPr>
              <w:t>Courriel</w:t>
            </w:r>
            <w:r w:rsidR="008719F8" w:rsidRPr="008126D8">
              <w:rPr>
                <w:color w:val="000000"/>
                <w:sz w:val="20"/>
                <w:szCs w:val="20"/>
              </w:rPr>
              <w:t xml:space="preserve"> : </w:t>
            </w:r>
            <w:hyperlink r:id="rId10" w:history="1">
              <w:r w:rsidR="008126D8" w:rsidRPr="004F7593">
                <w:rPr>
                  <w:rStyle w:val="Lienhypertexte"/>
                  <w:sz w:val="20"/>
                  <w:szCs w:val="20"/>
                </w:rPr>
                <w:t>j.bangels@wbi.be</w:t>
              </w:r>
            </w:hyperlink>
          </w:p>
          <w:p w14:paraId="3DEEC669" w14:textId="77777777" w:rsidR="005659BE" w:rsidRPr="008126D8" w:rsidRDefault="005659BE" w:rsidP="00BE75AD">
            <w:pPr>
              <w:spacing w:after="0"/>
              <w:jc w:val="both"/>
              <w:rPr>
                <w:sz w:val="20"/>
                <w:szCs w:val="20"/>
              </w:rPr>
            </w:pPr>
          </w:p>
          <w:p w14:paraId="065859C9" w14:textId="77777777" w:rsidR="005659BE" w:rsidRDefault="005659BE" w:rsidP="00BE75A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  <w:r w:rsidR="008126D8">
              <w:rPr>
                <w:sz w:val="20"/>
                <w:szCs w:val="20"/>
              </w:rPr>
              <w:t>Karin Thiry</w:t>
            </w:r>
            <w:r>
              <w:rPr>
                <w:sz w:val="20"/>
                <w:szCs w:val="20"/>
              </w:rPr>
              <w:t>, Assistante auprès de M. Bangels</w:t>
            </w:r>
          </w:p>
          <w:p w14:paraId="2EDC3345" w14:textId="77777777" w:rsidR="005659BE" w:rsidRPr="002D5996" w:rsidRDefault="005659BE" w:rsidP="008126D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D5996">
              <w:rPr>
                <w:color w:val="000000"/>
                <w:sz w:val="20"/>
                <w:szCs w:val="20"/>
              </w:rPr>
              <w:t>Place Sainctelette 2, 1080 Molenbeek.</w:t>
            </w:r>
          </w:p>
          <w:p w14:paraId="15E284C7" w14:textId="77777777" w:rsidR="008126D8" w:rsidRDefault="008126D8" w:rsidP="008126D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 : </w:t>
            </w:r>
            <w:r w:rsidRPr="008126D8">
              <w:rPr>
                <w:sz w:val="20"/>
                <w:szCs w:val="20"/>
              </w:rPr>
              <w:t>+32 (0) 2 421 83 31</w:t>
            </w:r>
          </w:p>
          <w:p w14:paraId="5685DCB9" w14:textId="77777777" w:rsidR="008126D8" w:rsidRDefault="00001B0D" w:rsidP="008126D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Courriel : </w:t>
            </w:r>
            <w:hyperlink r:id="rId11" w:history="1">
              <w:r w:rsidR="008126D8" w:rsidRPr="004F7593">
                <w:rPr>
                  <w:rStyle w:val="Lienhypertexte"/>
                  <w:sz w:val="20"/>
                  <w:szCs w:val="20"/>
                </w:rPr>
                <w:t>k.thiry@wbi.be</w:t>
              </w:r>
            </w:hyperlink>
          </w:p>
          <w:p w14:paraId="3656B9AB" w14:textId="77777777" w:rsidR="008126D8" w:rsidRPr="005659BE" w:rsidRDefault="008126D8" w:rsidP="008126D8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B3BFD" w:rsidRPr="00A2165D" w14:paraId="50E99106" w14:textId="77777777" w:rsidTr="29E0E9C0">
        <w:tc>
          <w:tcPr>
            <w:tcW w:w="675" w:type="dxa"/>
            <w:shd w:val="clear" w:color="auto" w:fill="auto"/>
          </w:tcPr>
          <w:p w14:paraId="679B977D" w14:textId="77777777" w:rsidR="009B3BFD" w:rsidRPr="00A2165D" w:rsidRDefault="00D72402" w:rsidP="00A2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1B0D">
              <w:rPr>
                <w:sz w:val="20"/>
                <w:szCs w:val="20"/>
              </w:rPr>
              <w:t>7</w:t>
            </w:r>
            <w:r w:rsidR="009B3BFD" w:rsidRPr="00A216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8DA3D51" w14:textId="77777777" w:rsidR="009B3BFD" w:rsidRPr="00A2165D" w:rsidRDefault="009B3BFD" w:rsidP="008126D8">
            <w:pPr>
              <w:jc w:val="both"/>
              <w:rPr>
                <w:sz w:val="20"/>
                <w:szCs w:val="20"/>
              </w:rPr>
            </w:pPr>
            <w:r w:rsidRPr="00A2165D">
              <w:rPr>
                <w:sz w:val="20"/>
                <w:szCs w:val="20"/>
              </w:rPr>
              <w:t xml:space="preserve">Contact du côté </w:t>
            </w:r>
            <w:r w:rsidR="00382F2D">
              <w:rPr>
                <w:sz w:val="20"/>
                <w:szCs w:val="20"/>
              </w:rPr>
              <w:t>roumain</w:t>
            </w:r>
          </w:p>
        </w:tc>
        <w:tc>
          <w:tcPr>
            <w:tcW w:w="6694" w:type="dxa"/>
            <w:shd w:val="clear" w:color="auto" w:fill="auto"/>
          </w:tcPr>
          <w:p w14:paraId="16F14B4E" w14:textId="1FE7EA3C" w:rsidR="00F85E5A" w:rsidRPr="00F85E5A" w:rsidRDefault="00F85E5A" w:rsidP="00F85E5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F85E5A">
              <w:rPr>
                <w:color w:val="000000" w:themeColor="text1"/>
                <w:sz w:val="20"/>
                <w:szCs w:val="20"/>
              </w:rPr>
              <w:t xml:space="preserve">Madame Olivia PUIU </w:t>
            </w:r>
            <w:proofErr w:type="gramStart"/>
            <w:r w:rsidRPr="00F85E5A">
              <w:rPr>
                <w:color w:val="000000" w:themeColor="text1"/>
                <w:sz w:val="20"/>
                <w:szCs w:val="20"/>
              </w:rPr>
              <w:t>( ’</w:t>
            </w:r>
            <w:proofErr w:type="gramEnd"/>
            <w:r w:rsidRPr="00F85E5A">
              <w:rPr>
                <w:color w:val="000000" w:themeColor="text1"/>
                <w:sz w:val="20"/>
                <w:szCs w:val="20"/>
              </w:rPr>
              <w:t>Unité Exécutive pour le Financement de l’Enseignement Supérieur, de la Recherche, du Développement et de l’Innovation)</w:t>
            </w:r>
          </w:p>
          <w:p w14:paraId="41E2B04D" w14:textId="77777777" w:rsidR="00F85E5A" w:rsidRPr="00F85E5A" w:rsidRDefault="00F85E5A" w:rsidP="00F85E5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F85E5A">
              <w:rPr>
                <w:color w:val="000000" w:themeColor="text1"/>
                <w:sz w:val="20"/>
                <w:szCs w:val="20"/>
              </w:rPr>
              <w:t>olivia.puiu@uefiscdi.ro</w:t>
            </w:r>
          </w:p>
          <w:p w14:paraId="7C9ABD44" w14:textId="30923FF5" w:rsidR="009B3BFD" w:rsidRPr="00F85E5A" w:rsidRDefault="00F85E5A" w:rsidP="00F85E5A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5E5A">
              <w:rPr>
                <w:color w:val="000000" w:themeColor="text1"/>
                <w:sz w:val="20"/>
                <w:szCs w:val="20"/>
              </w:rPr>
              <w:t>+40(0)21 308 05 82</w:t>
            </w:r>
            <w:r w:rsidR="000745B4" w:rsidRPr="00F85E5A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028B982A" w14:textId="6F0A6392" w:rsidR="000745B4" w:rsidRPr="00A2165D" w:rsidRDefault="000745B4" w:rsidP="00BE75A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45FB0818" w14:textId="77777777" w:rsidR="003A797A" w:rsidRPr="00A2165D" w:rsidRDefault="003A797A" w:rsidP="00FA294E">
      <w:pPr>
        <w:jc w:val="both"/>
        <w:rPr>
          <w:sz w:val="20"/>
          <w:szCs w:val="20"/>
        </w:rPr>
      </w:pPr>
    </w:p>
    <w:p w14:paraId="049F31CB" w14:textId="77777777" w:rsidR="009B3BFD" w:rsidRDefault="009B3BFD" w:rsidP="00FA294E">
      <w:pPr>
        <w:jc w:val="both"/>
        <w:rPr>
          <w:sz w:val="20"/>
          <w:szCs w:val="20"/>
        </w:rPr>
      </w:pPr>
    </w:p>
    <w:p w14:paraId="6F74CCA6" w14:textId="77777777" w:rsidR="00E72ABE" w:rsidRDefault="00E72ABE" w:rsidP="00FA294E">
      <w:pPr>
        <w:jc w:val="both"/>
        <w:rPr>
          <w:sz w:val="20"/>
          <w:szCs w:val="20"/>
        </w:rPr>
      </w:pPr>
    </w:p>
    <w:p w14:paraId="6EDBEDAB" w14:textId="77777777" w:rsidR="00E72ABE" w:rsidRPr="00A2165D" w:rsidRDefault="00E72ABE" w:rsidP="00FA294E">
      <w:pPr>
        <w:jc w:val="both"/>
        <w:rPr>
          <w:sz w:val="20"/>
          <w:szCs w:val="20"/>
        </w:rPr>
      </w:pPr>
    </w:p>
    <w:p w14:paraId="4AB20CEA" w14:textId="77777777" w:rsidR="003A797A" w:rsidRPr="00A2165D" w:rsidRDefault="003A797A" w:rsidP="00FA294E">
      <w:pPr>
        <w:jc w:val="both"/>
        <w:rPr>
          <w:b/>
          <w:sz w:val="20"/>
          <w:szCs w:val="20"/>
        </w:rPr>
      </w:pPr>
      <w:r w:rsidRPr="00A2165D">
        <w:rPr>
          <w:b/>
          <w:sz w:val="20"/>
          <w:szCs w:val="20"/>
        </w:rPr>
        <w:t>PROTECTION DES DONNÉES PERSONNELLES</w:t>
      </w:r>
    </w:p>
    <w:p w14:paraId="62486C05" w14:textId="6F29912F" w:rsidR="003A797A" w:rsidRPr="00A2165D" w:rsidRDefault="00FF340C" w:rsidP="00C818B8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>WBI</w:t>
      </w:r>
      <w:r w:rsidR="003A797A" w:rsidRPr="00A2165D">
        <w:rPr>
          <w:sz w:val="20"/>
          <w:szCs w:val="20"/>
        </w:rPr>
        <w:t xml:space="preserve"> sera le responsable du traitement des données à caractère personnel présentées dans </w:t>
      </w:r>
      <w:r w:rsidRPr="00A2165D">
        <w:rPr>
          <w:sz w:val="20"/>
          <w:szCs w:val="20"/>
        </w:rPr>
        <w:t>la candidature</w:t>
      </w:r>
      <w:r w:rsidR="003A797A" w:rsidRPr="00A2165D">
        <w:rPr>
          <w:sz w:val="20"/>
          <w:szCs w:val="20"/>
        </w:rPr>
        <w:t>.</w:t>
      </w:r>
    </w:p>
    <w:p w14:paraId="3ECCB4A0" w14:textId="77777777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>Les données personnelles seront utilisées pour:</w:t>
      </w:r>
    </w:p>
    <w:p w14:paraId="7748C234" w14:textId="77777777" w:rsidR="003A797A" w:rsidRPr="00A2165D" w:rsidRDefault="003A797A" w:rsidP="00FA294E">
      <w:pPr>
        <w:numPr>
          <w:ilvl w:val="0"/>
          <w:numId w:val="6"/>
        </w:numPr>
        <w:jc w:val="both"/>
        <w:rPr>
          <w:sz w:val="20"/>
          <w:szCs w:val="20"/>
        </w:rPr>
      </w:pPr>
      <w:r w:rsidRPr="00A2165D">
        <w:rPr>
          <w:sz w:val="20"/>
          <w:szCs w:val="20"/>
        </w:rPr>
        <w:t>mener les procédures d'appel à candidatures et évaluer les candidatures dans le cadre du programme;</w:t>
      </w:r>
    </w:p>
    <w:p w14:paraId="43AC3F17" w14:textId="10DC971D" w:rsidR="003A797A" w:rsidRPr="00A2165D" w:rsidRDefault="003A797A" w:rsidP="00C818B8">
      <w:pPr>
        <w:numPr>
          <w:ilvl w:val="0"/>
          <w:numId w:val="6"/>
        </w:numPr>
        <w:jc w:val="both"/>
        <w:rPr>
          <w:sz w:val="20"/>
          <w:szCs w:val="20"/>
        </w:rPr>
      </w:pPr>
      <w:r w:rsidRPr="00A2165D">
        <w:rPr>
          <w:sz w:val="20"/>
          <w:szCs w:val="20"/>
        </w:rPr>
        <w:t xml:space="preserve">la sélection des </w:t>
      </w:r>
      <w:r w:rsidR="00C818B8">
        <w:rPr>
          <w:sz w:val="20"/>
          <w:szCs w:val="20"/>
        </w:rPr>
        <w:t xml:space="preserve">candidatures </w:t>
      </w:r>
      <w:r w:rsidRPr="00A2165D">
        <w:rPr>
          <w:sz w:val="20"/>
          <w:szCs w:val="20"/>
        </w:rPr>
        <w:t>qui feront l'objet d'un co</w:t>
      </w:r>
      <w:r w:rsidR="00B63C02" w:rsidRPr="00A2165D">
        <w:rPr>
          <w:sz w:val="20"/>
          <w:szCs w:val="20"/>
        </w:rPr>
        <w:t>-</w:t>
      </w:r>
      <w:r w:rsidRPr="00A2165D">
        <w:rPr>
          <w:sz w:val="20"/>
          <w:szCs w:val="20"/>
        </w:rPr>
        <w:t>financement;</w:t>
      </w:r>
    </w:p>
    <w:p w14:paraId="31EAADB5" w14:textId="77777777" w:rsidR="003A797A" w:rsidRPr="00A2165D" w:rsidRDefault="003A797A" w:rsidP="00FA294E">
      <w:pPr>
        <w:numPr>
          <w:ilvl w:val="0"/>
          <w:numId w:val="6"/>
        </w:numPr>
        <w:jc w:val="both"/>
        <w:rPr>
          <w:sz w:val="20"/>
          <w:szCs w:val="20"/>
        </w:rPr>
      </w:pPr>
      <w:r w:rsidRPr="00A2165D">
        <w:rPr>
          <w:sz w:val="20"/>
          <w:szCs w:val="20"/>
        </w:rPr>
        <w:t>signature des accords relatifs à la mise en œuvre du projet;</w:t>
      </w:r>
    </w:p>
    <w:p w14:paraId="5C388E9F" w14:textId="77777777" w:rsidR="003A797A" w:rsidRPr="00A2165D" w:rsidRDefault="003A797A" w:rsidP="00FA294E">
      <w:pPr>
        <w:numPr>
          <w:ilvl w:val="0"/>
          <w:numId w:val="6"/>
        </w:numPr>
        <w:jc w:val="both"/>
        <w:rPr>
          <w:sz w:val="20"/>
          <w:szCs w:val="20"/>
        </w:rPr>
      </w:pPr>
      <w:r w:rsidRPr="00A2165D">
        <w:rPr>
          <w:sz w:val="20"/>
          <w:szCs w:val="20"/>
        </w:rPr>
        <w:t xml:space="preserve">la coopération entre </w:t>
      </w:r>
      <w:r w:rsidR="00FF340C" w:rsidRPr="00A2165D">
        <w:rPr>
          <w:sz w:val="20"/>
          <w:szCs w:val="20"/>
        </w:rPr>
        <w:t>WBI</w:t>
      </w:r>
      <w:r w:rsidRPr="00A2165D">
        <w:rPr>
          <w:sz w:val="20"/>
          <w:szCs w:val="20"/>
        </w:rPr>
        <w:t xml:space="preserve"> et les participants aux projets, y compris la coopération dans le but de promouvoir le programme.</w:t>
      </w:r>
    </w:p>
    <w:p w14:paraId="2FC204C8" w14:textId="77777777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 xml:space="preserve">Les données personnelles peuvent être transférées à des membres du personnel de </w:t>
      </w:r>
      <w:r w:rsidR="00FF340C" w:rsidRPr="00A2165D">
        <w:rPr>
          <w:sz w:val="20"/>
          <w:szCs w:val="20"/>
        </w:rPr>
        <w:t>WBI</w:t>
      </w:r>
      <w:r w:rsidRPr="00A2165D">
        <w:rPr>
          <w:sz w:val="20"/>
          <w:szCs w:val="20"/>
        </w:rPr>
        <w:t xml:space="preserve">, à des experts externes coopérant avec </w:t>
      </w:r>
      <w:r w:rsidR="00FF340C" w:rsidRPr="00A2165D">
        <w:rPr>
          <w:sz w:val="20"/>
          <w:szCs w:val="20"/>
        </w:rPr>
        <w:t xml:space="preserve">WBI </w:t>
      </w:r>
      <w:r w:rsidRPr="00A2165D">
        <w:rPr>
          <w:sz w:val="20"/>
          <w:szCs w:val="20"/>
        </w:rPr>
        <w:t>ou à des représentants de candidats en raison de la réalisation des objectifs susmentionnés.</w:t>
      </w:r>
    </w:p>
    <w:p w14:paraId="1915686F" w14:textId="77777777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 xml:space="preserve">Le transfert de données à caractère personnel à des institutions ayant leur siège statutaire en dehors de l'Espace économique européen (États membres de l'Union européenne, Islande, Norvège et Liechtenstein) s'effectue </w:t>
      </w:r>
      <w:r w:rsidR="00FF340C" w:rsidRPr="00A2165D">
        <w:rPr>
          <w:sz w:val="20"/>
          <w:szCs w:val="20"/>
        </w:rPr>
        <w:t xml:space="preserve">sur la base des clauses de </w:t>
      </w:r>
      <w:r w:rsidR="00B63C02" w:rsidRPr="00A2165D">
        <w:rPr>
          <w:sz w:val="20"/>
          <w:szCs w:val="20"/>
        </w:rPr>
        <w:t>protection</w:t>
      </w:r>
      <w:r w:rsidRPr="00A2165D">
        <w:rPr>
          <w:sz w:val="20"/>
          <w:szCs w:val="20"/>
        </w:rPr>
        <w:t xml:space="preserve"> standard adoptées ou approuvées par la Commission européenne. La personne concernée a le droit de recevoir une copie des données transférées à des centres universitaires étrangers.</w:t>
      </w:r>
    </w:p>
    <w:p w14:paraId="44D2CEA2" w14:textId="176060A3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 xml:space="preserve">La base légale pour le transfert de données est l'article 6 (1) b) et e) du règlement général sur la </w:t>
      </w:r>
      <w:r w:rsidR="00C818B8">
        <w:rPr>
          <w:sz w:val="20"/>
          <w:szCs w:val="20"/>
        </w:rPr>
        <w:t>protection des données (R</w:t>
      </w:r>
      <w:r w:rsidRPr="00A2165D">
        <w:rPr>
          <w:sz w:val="20"/>
          <w:szCs w:val="20"/>
        </w:rPr>
        <w:t>G</w:t>
      </w:r>
      <w:r w:rsidR="00C818B8">
        <w:rPr>
          <w:sz w:val="20"/>
          <w:szCs w:val="20"/>
        </w:rPr>
        <w:t>PD</w:t>
      </w:r>
      <w:r w:rsidRPr="00A2165D">
        <w:rPr>
          <w:sz w:val="20"/>
          <w:szCs w:val="20"/>
        </w:rPr>
        <w:t>). La fourniture de données est volontaire, mais nécessaire pour participer à la mise en œuvre d'un projet ou d'un programme. Le refus de transférer les données empêche une personne donnée de prendre part à la mise en œuvre d'un projet ou d'un programme.</w:t>
      </w:r>
    </w:p>
    <w:p w14:paraId="080812EE" w14:textId="77777777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 xml:space="preserve">Les données à caractère personnel des personnes susmentionnées participant à la mise en œuvre du projet seront utilisées au stade du traitement des </w:t>
      </w:r>
      <w:r w:rsidR="007372A1">
        <w:rPr>
          <w:sz w:val="20"/>
          <w:szCs w:val="20"/>
        </w:rPr>
        <w:t>candidatures</w:t>
      </w:r>
      <w:r w:rsidRPr="00A2165D">
        <w:rPr>
          <w:sz w:val="20"/>
          <w:szCs w:val="20"/>
        </w:rPr>
        <w:t>, pendant la période de mise en œuvre du projet et pendant 5 ans après l'achèvement du p</w:t>
      </w:r>
      <w:r w:rsidR="00B63C02" w:rsidRPr="00A2165D">
        <w:rPr>
          <w:sz w:val="20"/>
          <w:szCs w:val="20"/>
        </w:rPr>
        <w:t>rojet, à des fins de règlement.</w:t>
      </w:r>
    </w:p>
    <w:p w14:paraId="4A925B5F" w14:textId="1865AFCD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 xml:space="preserve">Aux fins d’archivage, les données personnelles des personnes dont les </w:t>
      </w:r>
      <w:r w:rsidR="007372A1">
        <w:rPr>
          <w:sz w:val="20"/>
          <w:szCs w:val="20"/>
        </w:rPr>
        <w:t>candidatures</w:t>
      </w:r>
      <w:r w:rsidRPr="00A2165D">
        <w:rPr>
          <w:sz w:val="20"/>
          <w:szCs w:val="20"/>
        </w:rPr>
        <w:t xml:space="preserve"> ont été rejetées sont conservées pendant une période de cinq ans à compter de l’entrée en vigueur de la décision du directe</w:t>
      </w:r>
      <w:r w:rsidR="00B252B8">
        <w:rPr>
          <w:sz w:val="20"/>
          <w:szCs w:val="20"/>
        </w:rPr>
        <w:t xml:space="preserve">ur de </w:t>
      </w:r>
      <w:r w:rsidRPr="00A2165D">
        <w:rPr>
          <w:sz w:val="20"/>
          <w:szCs w:val="20"/>
        </w:rPr>
        <w:t xml:space="preserve"> </w:t>
      </w:r>
      <w:r w:rsidR="00FF340C" w:rsidRPr="00A2165D">
        <w:rPr>
          <w:sz w:val="20"/>
          <w:szCs w:val="20"/>
        </w:rPr>
        <w:t>WBI</w:t>
      </w:r>
      <w:r w:rsidRPr="00A2165D">
        <w:rPr>
          <w:sz w:val="20"/>
          <w:szCs w:val="20"/>
        </w:rPr>
        <w:t>.</w:t>
      </w:r>
    </w:p>
    <w:p w14:paraId="6AE68606" w14:textId="77777777" w:rsidR="003A797A" w:rsidRPr="00A2165D" w:rsidRDefault="003A797A" w:rsidP="00FA294E">
      <w:pPr>
        <w:jc w:val="both"/>
        <w:rPr>
          <w:sz w:val="20"/>
          <w:szCs w:val="20"/>
        </w:rPr>
      </w:pPr>
      <w:r w:rsidRPr="00A2165D">
        <w:rPr>
          <w:sz w:val="20"/>
          <w:szCs w:val="20"/>
        </w:rPr>
        <w:t>Chaque personne concernée a le droit de:</w:t>
      </w:r>
    </w:p>
    <w:p w14:paraId="6257019A" w14:textId="77777777" w:rsidR="00B63C02" w:rsidRPr="00A2165D" w:rsidRDefault="003A797A" w:rsidP="00FA294E">
      <w:pPr>
        <w:numPr>
          <w:ilvl w:val="0"/>
          <w:numId w:val="8"/>
        </w:numPr>
        <w:jc w:val="both"/>
        <w:rPr>
          <w:sz w:val="20"/>
          <w:szCs w:val="20"/>
        </w:rPr>
      </w:pPr>
      <w:r w:rsidRPr="00A2165D">
        <w:rPr>
          <w:sz w:val="20"/>
          <w:szCs w:val="20"/>
        </w:rPr>
        <w:t xml:space="preserve">exiger que </w:t>
      </w:r>
      <w:r w:rsidR="00FF340C" w:rsidRPr="00A2165D">
        <w:rPr>
          <w:sz w:val="20"/>
          <w:szCs w:val="20"/>
        </w:rPr>
        <w:t xml:space="preserve">WBI </w:t>
      </w:r>
      <w:r w:rsidRPr="00A2165D">
        <w:rPr>
          <w:sz w:val="20"/>
          <w:szCs w:val="20"/>
        </w:rPr>
        <w:t>leur donne accès à leurs données personnelles,</w:t>
      </w:r>
    </w:p>
    <w:p w14:paraId="6C40ADD7" w14:textId="77777777" w:rsidR="00B63C02" w:rsidRPr="00A2165D" w:rsidRDefault="003A797A" w:rsidP="00FA294E">
      <w:pPr>
        <w:numPr>
          <w:ilvl w:val="0"/>
          <w:numId w:val="8"/>
        </w:numPr>
        <w:jc w:val="both"/>
        <w:rPr>
          <w:sz w:val="20"/>
          <w:szCs w:val="20"/>
        </w:rPr>
      </w:pPr>
      <w:r w:rsidRPr="00A2165D">
        <w:rPr>
          <w:sz w:val="20"/>
          <w:szCs w:val="20"/>
        </w:rPr>
        <w:lastRenderedPageBreak/>
        <w:t>corriger, supprimer ou limiter l'utilisation de leurs données personnelles,</w:t>
      </w:r>
    </w:p>
    <w:p w14:paraId="341E43A8" w14:textId="77777777" w:rsidR="00B63C02" w:rsidRPr="00A2165D" w:rsidRDefault="003A797A" w:rsidP="00FA294E">
      <w:pPr>
        <w:numPr>
          <w:ilvl w:val="0"/>
          <w:numId w:val="8"/>
        </w:numPr>
        <w:jc w:val="both"/>
        <w:rPr>
          <w:sz w:val="20"/>
          <w:szCs w:val="20"/>
        </w:rPr>
      </w:pPr>
      <w:r w:rsidRPr="00A2165D">
        <w:rPr>
          <w:sz w:val="20"/>
          <w:szCs w:val="20"/>
        </w:rPr>
        <w:t>s'opposer à l'utilisation de leurs données personnelles,</w:t>
      </w:r>
    </w:p>
    <w:p w14:paraId="40D6102F" w14:textId="77777777" w:rsidR="003A797A" w:rsidRPr="00A2165D" w:rsidRDefault="003A797A" w:rsidP="004C0AC8">
      <w:pPr>
        <w:numPr>
          <w:ilvl w:val="0"/>
          <w:numId w:val="8"/>
        </w:numPr>
        <w:jc w:val="both"/>
        <w:rPr>
          <w:sz w:val="20"/>
          <w:szCs w:val="20"/>
        </w:rPr>
      </w:pPr>
      <w:r w:rsidRPr="00A2165D">
        <w:rPr>
          <w:sz w:val="20"/>
          <w:szCs w:val="20"/>
        </w:rPr>
        <w:t>porter plainte aup</w:t>
      </w:r>
      <w:r w:rsidR="00B63C02" w:rsidRPr="00A2165D">
        <w:rPr>
          <w:sz w:val="20"/>
          <w:szCs w:val="20"/>
        </w:rPr>
        <w:t>rès de l'organe de surveillance</w:t>
      </w:r>
    </w:p>
    <w:sectPr w:rsidR="003A797A" w:rsidRPr="00A2165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2D8E3" w14:textId="77777777" w:rsidR="00FE7AB6" w:rsidRDefault="00FE7AB6" w:rsidP="00FB4C00">
      <w:pPr>
        <w:spacing w:after="0" w:line="240" w:lineRule="auto"/>
      </w:pPr>
      <w:r>
        <w:separator/>
      </w:r>
    </w:p>
  </w:endnote>
  <w:endnote w:type="continuationSeparator" w:id="0">
    <w:p w14:paraId="3AAC22BA" w14:textId="77777777" w:rsidR="00FE7AB6" w:rsidRDefault="00FE7AB6" w:rsidP="00FB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69775" w14:textId="77777777" w:rsidR="0044523E" w:rsidRDefault="0044523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6043D" w:rsidRPr="0066043D">
      <w:rPr>
        <w:noProof/>
        <w:lang w:val="fr-FR"/>
      </w:rPr>
      <w:t>1</w:t>
    </w:r>
    <w:r>
      <w:fldChar w:fldCharType="end"/>
    </w:r>
  </w:p>
  <w:p w14:paraId="3CF2D8B6" w14:textId="77777777" w:rsidR="0044523E" w:rsidRDefault="004452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5F8E9" w14:textId="77777777" w:rsidR="00FE7AB6" w:rsidRDefault="00FE7AB6" w:rsidP="00FB4C00">
      <w:pPr>
        <w:spacing w:after="0" w:line="240" w:lineRule="auto"/>
      </w:pPr>
      <w:r>
        <w:separator/>
      </w:r>
    </w:p>
  </w:footnote>
  <w:footnote w:type="continuationSeparator" w:id="0">
    <w:p w14:paraId="0CD0D265" w14:textId="77777777" w:rsidR="00FE7AB6" w:rsidRDefault="00FE7AB6" w:rsidP="00FB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1652C" w14:textId="77777777" w:rsidR="0044523E" w:rsidRDefault="00CC7331">
    <w:pPr>
      <w:pStyle w:val="En-tte"/>
    </w:pPr>
    <w:r>
      <w:rPr>
        <w:noProof/>
        <w:lang w:eastAsia="fr-BE"/>
      </w:rPr>
      <w:drawing>
        <wp:inline distT="0" distB="0" distL="0" distR="0" wp14:anchorId="6960E032" wp14:editId="07777777">
          <wp:extent cx="1590675" cy="91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87D31"/>
    <w:multiLevelType w:val="hybridMultilevel"/>
    <w:tmpl w:val="4EB4E8D0"/>
    <w:lvl w:ilvl="0" w:tplc="1C60DA36">
      <w:numFmt w:val="bullet"/>
      <w:lvlText w:val="-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CFE"/>
    <w:multiLevelType w:val="hybridMultilevel"/>
    <w:tmpl w:val="84A2DD8C"/>
    <w:lvl w:ilvl="0" w:tplc="080C000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7B1B"/>
    <w:multiLevelType w:val="hybridMultilevel"/>
    <w:tmpl w:val="343A1D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6D3A"/>
    <w:multiLevelType w:val="hybridMultilevel"/>
    <w:tmpl w:val="35F0B632"/>
    <w:lvl w:ilvl="0" w:tplc="930831E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4571"/>
    <w:multiLevelType w:val="hybridMultilevel"/>
    <w:tmpl w:val="927ACF1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0828FA"/>
    <w:multiLevelType w:val="hybridMultilevel"/>
    <w:tmpl w:val="EB8874F6"/>
    <w:lvl w:ilvl="0" w:tplc="A0546444">
      <w:numFmt w:val="bullet"/>
      <w:lvlText w:val="·"/>
      <w:lvlJc w:val="left"/>
      <w:pPr>
        <w:ind w:left="825" w:hanging="465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6E46"/>
    <w:multiLevelType w:val="hybridMultilevel"/>
    <w:tmpl w:val="93E8B7E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625071"/>
    <w:multiLevelType w:val="hybridMultilevel"/>
    <w:tmpl w:val="4D66937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4E9D76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5433E"/>
    <w:multiLevelType w:val="hybridMultilevel"/>
    <w:tmpl w:val="DC10CBE4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31285"/>
    <w:multiLevelType w:val="hybridMultilevel"/>
    <w:tmpl w:val="3F96D2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D4416"/>
    <w:multiLevelType w:val="hybridMultilevel"/>
    <w:tmpl w:val="6DA490D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356FB"/>
    <w:multiLevelType w:val="hybridMultilevel"/>
    <w:tmpl w:val="185AA86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BEF78C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CD3D79"/>
    <w:multiLevelType w:val="hybridMultilevel"/>
    <w:tmpl w:val="CACED956"/>
    <w:lvl w:ilvl="0" w:tplc="080C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375AE"/>
    <w:multiLevelType w:val="hybridMultilevel"/>
    <w:tmpl w:val="C75EF6D0"/>
    <w:lvl w:ilvl="0" w:tplc="1C60DA36">
      <w:numFmt w:val="bullet"/>
      <w:lvlText w:val="-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118D6"/>
    <w:multiLevelType w:val="hybridMultilevel"/>
    <w:tmpl w:val="CACED956"/>
    <w:lvl w:ilvl="0" w:tplc="080C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AE643B"/>
    <w:multiLevelType w:val="hybridMultilevel"/>
    <w:tmpl w:val="E5849B4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D4E42"/>
    <w:multiLevelType w:val="hybridMultilevel"/>
    <w:tmpl w:val="7C182A9E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80E8F"/>
    <w:multiLevelType w:val="hybridMultilevel"/>
    <w:tmpl w:val="80802A50"/>
    <w:lvl w:ilvl="0" w:tplc="080C0017">
      <w:start w:val="1"/>
      <w:numFmt w:val="lowerLetter"/>
      <w:lvlText w:val="%1)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C41FF4"/>
    <w:multiLevelType w:val="hybridMultilevel"/>
    <w:tmpl w:val="1BB44076"/>
    <w:lvl w:ilvl="0" w:tplc="A0546444">
      <w:numFmt w:val="bullet"/>
      <w:lvlText w:val="·"/>
      <w:lvlJc w:val="left"/>
      <w:pPr>
        <w:ind w:left="825" w:hanging="465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13225"/>
    <w:multiLevelType w:val="hybridMultilevel"/>
    <w:tmpl w:val="CE507404"/>
    <w:lvl w:ilvl="0" w:tplc="0A5008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35737"/>
    <w:multiLevelType w:val="hybridMultilevel"/>
    <w:tmpl w:val="C610104A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20"/>
  </w:num>
  <w:num w:numId="4">
    <w:abstractNumId w:val="6"/>
  </w:num>
  <w:num w:numId="5">
    <w:abstractNumId w:val="16"/>
  </w:num>
  <w:num w:numId="6">
    <w:abstractNumId w:val="11"/>
  </w:num>
  <w:num w:numId="7">
    <w:abstractNumId w:val="13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2"/>
  </w:num>
  <w:num w:numId="13">
    <w:abstractNumId w:val="12"/>
  </w:num>
  <w:num w:numId="14">
    <w:abstractNumId w:val="17"/>
  </w:num>
  <w:num w:numId="15">
    <w:abstractNumId w:val="9"/>
  </w:num>
  <w:num w:numId="16">
    <w:abstractNumId w:val="5"/>
  </w:num>
  <w:num w:numId="17">
    <w:abstractNumId w:val="18"/>
  </w:num>
  <w:num w:numId="18">
    <w:abstractNumId w:val="1"/>
  </w:num>
  <w:num w:numId="19">
    <w:abstractNumId w:val="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C00"/>
    <w:rsid w:val="00001B0D"/>
    <w:rsid w:val="00003D3F"/>
    <w:rsid w:val="0002296F"/>
    <w:rsid w:val="0006078B"/>
    <w:rsid w:val="00070BE7"/>
    <w:rsid w:val="000745B4"/>
    <w:rsid w:val="000927E1"/>
    <w:rsid w:val="0009710D"/>
    <w:rsid w:val="000C5253"/>
    <w:rsid w:val="0014691D"/>
    <w:rsid w:val="00147BF0"/>
    <w:rsid w:val="00181DE0"/>
    <w:rsid w:val="002303A4"/>
    <w:rsid w:val="00277537"/>
    <w:rsid w:val="002832F0"/>
    <w:rsid w:val="002C0A0E"/>
    <w:rsid w:val="002D5996"/>
    <w:rsid w:val="002D7765"/>
    <w:rsid w:val="002F7619"/>
    <w:rsid w:val="003670BB"/>
    <w:rsid w:val="00382F2D"/>
    <w:rsid w:val="0039313D"/>
    <w:rsid w:val="00394DE2"/>
    <w:rsid w:val="003A3A19"/>
    <w:rsid w:val="003A797A"/>
    <w:rsid w:val="003B4528"/>
    <w:rsid w:val="003B7EEE"/>
    <w:rsid w:val="003E54AA"/>
    <w:rsid w:val="004233BA"/>
    <w:rsid w:val="004309E3"/>
    <w:rsid w:val="0044523E"/>
    <w:rsid w:val="00454BD0"/>
    <w:rsid w:val="00495610"/>
    <w:rsid w:val="004A1FDE"/>
    <w:rsid w:val="004C0AC8"/>
    <w:rsid w:val="005206FF"/>
    <w:rsid w:val="005518D5"/>
    <w:rsid w:val="005659BE"/>
    <w:rsid w:val="005A6D36"/>
    <w:rsid w:val="00602999"/>
    <w:rsid w:val="006158A2"/>
    <w:rsid w:val="00653B31"/>
    <w:rsid w:val="0066043D"/>
    <w:rsid w:val="00674DC7"/>
    <w:rsid w:val="00697D8A"/>
    <w:rsid w:val="006B3DEB"/>
    <w:rsid w:val="006E4CE1"/>
    <w:rsid w:val="006F5D67"/>
    <w:rsid w:val="007372A1"/>
    <w:rsid w:val="007828A4"/>
    <w:rsid w:val="007900EC"/>
    <w:rsid w:val="007C0796"/>
    <w:rsid w:val="007C6A89"/>
    <w:rsid w:val="007E5CAD"/>
    <w:rsid w:val="007E631B"/>
    <w:rsid w:val="008126D8"/>
    <w:rsid w:val="008173EA"/>
    <w:rsid w:val="00830B99"/>
    <w:rsid w:val="00837A8E"/>
    <w:rsid w:val="008719F8"/>
    <w:rsid w:val="008B57D4"/>
    <w:rsid w:val="008E2376"/>
    <w:rsid w:val="008F1E0F"/>
    <w:rsid w:val="009105D0"/>
    <w:rsid w:val="009113E0"/>
    <w:rsid w:val="00920539"/>
    <w:rsid w:val="009351BC"/>
    <w:rsid w:val="00941C30"/>
    <w:rsid w:val="009450A6"/>
    <w:rsid w:val="00954EC4"/>
    <w:rsid w:val="009573C1"/>
    <w:rsid w:val="0096125E"/>
    <w:rsid w:val="00964A4E"/>
    <w:rsid w:val="009A4D69"/>
    <w:rsid w:val="009B3BFD"/>
    <w:rsid w:val="009C13EB"/>
    <w:rsid w:val="009E1527"/>
    <w:rsid w:val="00A0226D"/>
    <w:rsid w:val="00A1479F"/>
    <w:rsid w:val="00A15003"/>
    <w:rsid w:val="00A15E6A"/>
    <w:rsid w:val="00A160D2"/>
    <w:rsid w:val="00A2165D"/>
    <w:rsid w:val="00A22173"/>
    <w:rsid w:val="00A263F2"/>
    <w:rsid w:val="00A31850"/>
    <w:rsid w:val="00A520FF"/>
    <w:rsid w:val="00A867DC"/>
    <w:rsid w:val="00A86FA8"/>
    <w:rsid w:val="00AA718F"/>
    <w:rsid w:val="00B03EDD"/>
    <w:rsid w:val="00B128EE"/>
    <w:rsid w:val="00B252B8"/>
    <w:rsid w:val="00B27043"/>
    <w:rsid w:val="00B31436"/>
    <w:rsid w:val="00B465BB"/>
    <w:rsid w:val="00B600CA"/>
    <w:rsid w:val="00B63BED"/>
    <w:rsid w:val="00B63C02"/>
    <w:rsid w:val="00B72BBF"/>
    <w:rsid w:val="00B75D0B"/>
    <w:rsid w:val="00B963B4"/>
    <w:rsid w:val="00BA18AB"/>
    <w:rsid w:val="00BC1DD7"/>
    <w:rsid w:val="00BE75AD"/>
    <w:rsid w:val="00C01CC1"/>
    <w:rsid w:val="00C02565"/>
    <w:rsid w:val="00C629BD"/>
    <w:rsid w:val="00C818B8"/>
    <w:rsid w:val="00CA6A65"/>
    <w:rsid w:val="00CB6C0E"/>
    <w:rsid w:val="00CC7331"/>
    <w:rsid w:val="00CE59F1"/>
    <w:rsid w:val="00CF434F"/>
    <w:rsid w:val="00CF5C95"/>
    <w:rsid w:val="00D17483"/>
    <w:rsid w:val="00D3404E"/>
    <w:rsid w:val="00D65EB6"/>
    <w:rsid w:val="00D72402"/>
    <w:rsid w:val="00D73A37"/>
    <w:rsid w:val="00DB011C"/>
    <w:rsid w:val="00DC3DD9"/>
    <w:rsid w:val="00E0099F"/>
    <w:rsid w:val="00E31327"/>
    <w:rsid w:val="00E45460"/>
    <w:rsid w:val="00E67D2E"/>
    <w:rsid w:val="00E7124C"/>
    <w:rsid w:val="00E72ABE"/>
    <w:rsid w:val="00E82B73"/>
    <w:rsid w:val="00E9571A"/>
    <w:rsid w:val="00E966B9"/>
    <w:rsid w:val="00ED3170"/>
    <w:rsid w:val="00F409D9"/>
    <w:rsid w:val="00F44216"/>
    <w:rsid w:val="00F54AFB"/>
    <w:rsid w:val="00F85E5A"/>
    <w:rsid w:val="00F957EF"/>
    <w:rsid w:val="00FA294E"/>
    <w:rsid w:val="00FB4C00"/>
    <w:rsid w:val="00FE1BC7"/>
    <w:rsid w:val="00FE7AB6"/>
    <w:rsid w:val="00FF340C"/>
    <w:rsid w:val="00FF5ED4"/>
    <w:rsid w:val="00FF6A69"/>
    <w:rsid w:val="29E0E9C0"/>
    <w:rsid w:val="2BC78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6A7C"/>
  <w15:docId w15:val="{ACFA9068-6E54-43F4-B189-A80B6CED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4C0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B4C0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B4C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B4C0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B4C00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4A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5C9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F5C95"/>
    <w:rPr>
      <w:lang w:eastAsia="en-US"/>
    </w:rPr>
  </w:style>
  <w:style w:type="character" w:styleId="Appelnotedebasdep">
    <w:name w:val="footnote reference"/>
    <w:uiPriority w:val="99"/>
    <w:semiHidden/>
    <w:unhideWhenUsed/>
    <w:rsid w:val="00CF5C95"/>
    <w:rPr>
      <w:vertAlign w:val="superscript"/>
    </w:rPr>
  </w:style>
  <w:style w:type="character" w:styleId="Lienhypertexte">
    <w:name w:val="Hyperlink"/>
    <w:uiPriority w:val="99"/>
    <w:unhideWhenUsed/>
    <w:rsid w:val="00CF5C9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4523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ngels@wbi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thiry@wbi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.bangels@wbi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thiry@wbi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2B01-FA3F-47CD-81D4-93CBFCEC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1584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invite7</dc:creator>
  <cp:lastModifiedBy>Pascal Di Prima</cp:lastModifiedBy>
  <cp:revision>3</cp:revision>
  <dcterms:created xsi:type="dcterms:W3CDTF">2020-09-28T07:20:00Z</dcterms:created>
  <dcterms:modified xsi:type="dcterms:W3CDTF">2020-10-15T09:21:00Z</dcterms:modified>
</cp:coreProperties>
</file>