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8B8F4" w14:textId="77777777" w:rsidR="00972C1D" w:rsidRDefault="00972C1D" w:rsidP="00A96239">
      <w:pPr>
        <w:jc w:val="center"/>
        <w:rPr>
          <w:rFonts w:ascii="Calibri" w:hAnsi="Calibri" w:cs="Calibri"/>
          <w:b/>
        </w:rPr>
      </w:pPr>
    </w:p>
    <w:p w14:paraId="5E60D63D" w14:textId="0410C9BC" w:rsidR="00B717A7" w:rsidRDefault="00B717A7" w:rsidP="00B717A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Les lauréats de la 1</w:t>
      </w:r>
      <w:r w:rsidRPr="008D7649">
        <w:rPr>
          <w:rFonts w:ascii="Calibri" w:hAnsi="Calibri" w:cs="Arial"/>
          <w:b/>
          <w:bCs/>
          <w:sz w:val="26"/>
          <w:szCs w:val="26"/>
          <w:vertAlign w:val="superscript"/>
        </w:rPr>
        <w:t>ère</w:t>
      </w:r>
      <w:r>
        <w:rPr>
          <w:rFonts w:ascii="Calibri" w:hAnsi="Calibri" w:cs="Arial"/>
          <w:b/>
          <w:bCs/>
          <w:sz w:val="26"/>
          <w:szCs w:val="26"/>
        </w:rPr>
        <w:t xml:space="preserve"> édition des</w:t>
      </w:r>
      <w:r w:rsidRPr="00C40948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144F0C">
        <w:rPr>
          <w:rFonts w:ascii="Calibri" w:hAnsi="Calibri" w:cs="Arial"/>
          <w:b/>
          <w:bCs/>
          <w:sz w:val="26"/>
          <w:szCs w:val="26"/>
        </w:rPr>
        <w:t>Trophées Francophones du C</w:t>
      </w:r>
      <w:r>
        <w:rPr>
          <w:rFonts w:ascii="Calibri" w:hAnsi="Calibri" w:cs="Arial"/>
          <w:b/>
          <w:bCs/>
          <w:sz w:val="26"/>
          <w:szCs w:val="26"/>
        </w:rPr>
        <w:t>inéma</w:t>
      </w:r>
    </w:p>
    <w:p w14:paraId="4407BA33" w14:textId="77777777" w:rsidR="00B717A7" w:rsidRPr="00C40948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886E099" w14:textId="77777777" w:rsidR="00B717A7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05C3206" w14:textId="496235BC" w:rsidR="000274B6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Dakar</w:t>
      </w:r>
      <w:r w:rsidRPr="00C40948">
        <w:rPr>
          <w:rFonts w:ascii="Calibri" w:hAnsi="Calibri" w:cs="Arial"/>
          <w:sz w:val="22"/>
          <w:szCs w:val="22"/>
        </w:rPr>
        <w:t xml:space="preserve">, le </w:t>
      </w:r>
      <w:r>
        <w:rPr>
          <w:rFonts w:ascii="Calibri" w:hAnsi="Calibri" w:cs="Arial"/>
          <w:sz w:val="22"/>
          <w:szCs w:val="22"/>
        </w:rPr>
        <w:t>29</w:t>
      </w:r>
      <w:r w:rsidRPr="00C40948">
        <w:rPr>
          <w:rFonts w:ascii="Calibri" w:hAnsi="Calibri" w:cs="Arial"/>
          <w:sz w:val="22"/>
          <w:szCs w:val="22"/>
        </w:rPr>
        <w:t xml:space="preserve"> juin 2013</w:t>
      </w:r>
      <w:r w:rsidR="00BB7415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– </w:t>
      </w:r>
      <w:r w:rsidR="00575BA2">
        <w:rPr>
          <w:rFonts w:ascii="Calibri" w:hAnsi="Calibri" w:cs="Arial"/>
          <w:sz w:val="22"/>
          <w:szCs w:val="22"/>
        </w:rPr>
        <w:t xml:space="preserve">La première </w:t>
      </w:r>
      <w:r w:rsidR="00575BA2">
        <w:rPr>
          <w:rFonts w:ascii="Calibri" w:hAnsi="Calibri" w:cs="Arial"/>
          <w:bCs/>
          <w:sz w:val="22"/>
          <w:szCs w:val="22"/>
        </w:rPr>
        <w:t>Cérémonie des Trophées Francophones du Cinéma</w:t>
      </w:r>
      <w:r w:rsidR="00575BA2">
        <w:rPr>
          <w:rFonts w:ascii="Calibri" w:hAnsi="Calibri" w:cs="Arial"/>
          <w:sz w:val="22"/>
          <w:szCs w:val="22"/>
        </w:rPr>
        <w:t xml:space="preserve"> a eu lieu au </w:t>
      </w:r>
      <w:proofErr w:type="spellStart"/>
      <w:r w:rsidR="00144F0C">
        <w:rPr>
          <w:rFonts w:ascii="Calibri" w:hAnsi="Calibri" w:cs="Arial"/>
          <w:sz w:val="22"/>
          <w:szCs w:val="22"/>
        </w:rPr>
        <w:t>Theâtre</w:t>
      </w:r>
      <w:proofErr w:type="spellEnd"/>
      <w:r w:rsidR="00144F0C">
        <w:rPr>
          <w:rFonts w:ascii="Calibri" w:hAnsi="Calibri" w:cs="Arial"/>
          <w:sz w:val="22"/>
          <w:szCs w:val="22"/>
        </w:rPr>
        <w:t xml:space="preserve"> Daniel </w:t>
      </w:r>
      <w:proofErr w:type="spellStart"/>
      <w:r w:rsidR="00144F0C">
        <w:rPr>
          <w:rFonts w:ascii="Calibri" w:hAnsi="Calibri" w:cs="Arial"/>
          <w:sz w:val="22"/>
          <w:szCs w:val="22"/>
        </w:rPr>
        <w:t>Sorano</w:t>
      </w:r>
      <w:proofErr w:type="spellEnd"/>
      <w:r w:rsidR="00144F0C">
        <w:rPr>
          <w:rFonts w:ascii="Calibri" w:hAnsi="Calibri" w:cs="Arial"/>
          <w:sz w:val="22"/>
          <w:szCs w:val="22"/>
        </w:rPr>
        <w:t xml:space="preserve"> de Dakar. Elle a été ouverte par Abderrahmane </w:t>
      </w:r>
      <w:proofErr w:type="spellStart"/>
      <w:r w:rsidR="00144F0C">
        <w:rPr>
          <w:rFonts w:ascii="Calibri" w:hAnsi="Calibri" w:cs="Arial"/>
          <w:sz w:val="22"/>
          <w:szCs w:val="22"/>
        </w:rPr>
        <w:t>Sissako</w:t>
      </w:r>
      <w:proofErr w:type="spellEnd"/>
      <w:r w:rsidR="00144F0C">
        <w:rPr>
          <w:rFonts w:ascii="Calibri" w:hAnsi="Calibri" w:cs="Arial"/>
          <w:sz w:val="22"/>
          <w:szCs w:val="22"/>
        </w:rPr>
        <w:t>, président de la Cérémonie</w:t>
      </w:r>
      <w:r>
        <w:rPr>
          <w:rFonts w:ascii="Calibri" w:hAnsi="Calibri" w:cs="Arial"/>
          <w:bCs/>
          <w:sz w:val="22"/>
          <w:szCs w:val="22"/>
        </w:rPr>
        <w:t xml:space="preserve">, en présence du ministre de la culture du Sénégal, le Docteur Abdoul Aziz </w:t>
      </w:r>
      <w:proofErr w:type="spellStart"/>
      <w:r>
        <w:rPr>
          <w:rFonts w:ascii="Calibri" w:hAnsi="Calibri" w:cs="Arial"/>
          <w:bCs/>
          <w:sz w:val="22"/>
          <w:szCs w:val="22"/>
        </w:rPr>
        <w:t>Mbaye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, de la directrice de la diversité et du développement culturel de l’OIF, Madame </w:t>
      </w:r>
      <w:proofErr w:type="spellStart"/>
      <w:r>
        <w:rPr>
          <w:rFonts w:ascii="Calibri" w:hAnsi="Calibri" w:cs="Arial"/>
          <w:bCs/>
          <w:sz w:val="22"/>
          <w:szCs w:val="22"/>
        </w:rPr>
        <w:t>Youma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Fall</w:t>
      </w:r>
      <w:proofErr w:type="spellEnd"/>
      <w:r>
        <w:rPr>
          <w:rFonts w:ascii="Calibri" w:hAnsi="Calibri" w:cs="Arial"/>
          <w:bCs/>
          <w:sz w:val="22"/>
          <w:szCs w:val="22"/>
        </w:rPr>
        <w:t>, et de leur</w:t>
      </w:r>
      <w:r w:rsidR="00144F0C">
        <w:rPr>
          <w:rFonts w:ascii="Calibri" w:hAnsi="Calibri" w:cs="Arial"/>
          <w:bCs/>
          <w:sz w:val="22"/>
          <w:szCs w:val="22"/>
        </w:rPr>
        <w:t>s</w:t>
      </w:r>
      <w:r>
        <w:rPr>
          <w:rFonts w:ascii="Calibri" w:hAnsi="Calibri" w:cs="Arial"/>
          <w:bCs/>
          <w:sz w:val="22"/>
          <w:szCs w:val="22"/>
        </w:rPr>
        <w:t xml:space="preserve"> excellences </w:t>
      </w:r>
      <w:r w:rsidR="0093153C">
        <w:rPr>
          <w:rFonts w:ascii="Calibri" w:hAnsi="Calibri" w:cs="Arial"/>
          <w:bCs/>
          <w:sz w:val="22"/>
          <w:szCs w:val="22"/>
        </w:rPr>
        <w:t xml:space="preserve">Mme Muriel </w:t>
      </w:r>
      <w:proofErr w:type="spellStart"/>
      <w:r w:rsidR="0093153C">
        <w:rPr>
          <w:rFonts w:ascii="Calibri" w:hAnsi="Calibri" w:cs="Arial"/>
          <w:bCs/>
          <w:sz w:val="22"/>
          <w:szCs w:val="22"/>
        </w:rPr>
        <w:t>Berset</w:t>
      </w:r>
      <w:proofErr w:type="spellEnd"/>
      <w:r w:rsidR="0093153C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="0093153C">
        <w:rPr>
          <w:rFonts w:ascii="Calibri" w:hAnsi="Calibri" w:cs="Arial"/>
          <w:bCs/>
          <w:sz w:val="22"/>
          <w:szCs w:val="22"/>
        </w:rPr>
        <w:t>Kohen</w:t>
      </w:r>
      <w:proofErr w:type="spellEnd"/>
      <w:r w:rsidR="0093153C">
        <w:rPr>
          <w:rFonts w:ascii="Calibri" w:hAnsi="Calibri" w:cs="Arial"/>
          <w:bCs/>
          <w:sz w:val="22"/>
          <w:szCs w:val="22"/>
        </w:rPr>
        <w:t xml:space="preserve">, ambassadeur de Suisse, </w:t>
      </w:r>
      <w:r>
        <w:rPr>
          <w:rFonts w:ascii="Calibri" w:hAnsi="Calibri" w:cs="Arial"/>
          <w:bCs/>
          <w:sz w:val="22"/>
          <w:szCs w:val="22"/>
        </w:rPr>
        <w:t xml:space="preserve">Mr Johan </w:t>
      </w:r>
      <w:proofErr w:type="spellStart"/>
      <w:r w:rsidR="0093153C">
        <w:rPr>
          <w:rFonts w:ascii="Calibri" w:hAnsi="Calibri" w:cs="Arial"/>
          <w:bCs/>
          <w:sz w:val="22"/>
          <w:szCs w:val="22"/>
        </w:rPr>
        <w:t>Verkammen</w:t>
      </w:r>
      <w:proofErr w:type="spellEnd"/>
      <w:r>
        <w:rPr>
          <w:rFonts w:ascii="Calibri" w:hAnsi="Calibri" w:cs="Arial"/>
          <w:bCs/>
          <w:sz w:val="22"/>
          <w:szCs w:val="22"/>
        </w:rPr>
        <w:t>, am</w:t>
      </w:r>
      <w:r w:rsidR="0093153C">
        <w:rPr>
          <w:rFonts w:ascii="Calibri" w:hAnsi="Calibri" w:cs="Arial"/>
          <w:bCs/>
          <w:sz w:val="22"/>
          <w:szCs w:val="22"/>
        </w:rPr>
        <w:t xml:space="preserve">bassadeur de Belgique, Mr Khalil El </w:t>
      </w:r>
      <w:proofErr w:type="spellStart"/>
      <w:r w:rsidR="0093153C">
        <w:rPr>
          <w:rFonts w:ascii="Calibri" w:hAnsi="Calibri" w:cs="Arial"/>
          <w:bCs/>
          <w:sz w:val="22"/>
          <w:szCs w:val="22"/>
        </w:rPr>
        <w:t>Habre</w:t>
      </w:r>
      <w:proofErr w:type="spellEnd"/>
      <w:r w:rsidR="0093153C">
        <w:rPr>
          <w:rFonts w:ascii="Calibri" w:hAnsi="Calibri" w:cs="Arial"/>
          <w:bCs/>
          <w:sz w:val="22"/>
          <w:szCs w:val="22"/>
        </w:rPr>
        <w:t>, ambassadeur du Liban, ainsi que de nombreuses</w:t>
      </w:r>
      <w:r>
        <w:rPr>
          <w:rFonts w:ascii="Calibri" w:hAnsi="Calibri" w:cs="Arial"/>
          <w:bCs/>
          <w:sz w:val="22"/>
          <w:szCs w:val="22"/>
        </w:rPr>
        <w:t xml:space="preserve"> personnalités </w:t>
      </w:r>
      <w:r w:rsidR="0093153C">
        <w:rPr>
          <w:rFonts w:ascii="Calibri" w:hAnsi="Calibri" w:cs="Arial"/>
          <w:bCs/>
          <w:sz w:val="22"/>
          <w:szCs w:val="22"/>
        </w:rPr>
        <w:t>sénégala</w:t>
      </w:r>
      <w:r w:rsidR="00575BA2">
        <w:rPr>
          <w:rFonts w:ascii="Calibri" w:hAnsi="Calibri" w:cs="Arial"/>
          <w:bCs/>
          <w:sz w:val="22"/>
          <w:szCs w:val="22"/>
        </w:rPr>
        <w:t>ises du cinéma et de la culture</w:t>
      </w:r>
      <w:r>
        <w:rPr>
          <w:rFonts w:ascii="Calibri" w:hAnsi="Calibri" w:cs="Arial"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Arial"/>
          <w:bCs/>
          <w:sz w:val="22"/>
          <w:szCs w:val="22"/>
        </w:rPr>
        <w:t>Boucar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Diouf a animé avec brio cette soirée en rendant hommage à tous les </w:t>
      </w:r>
      <w:r w:rsidR="0093153C">
        <w:rPr>
          <w:rFonts w:ascii="Calibri" w:hAnsi="Calibri" w:cs="Arial"/>
          <w:bCs/>
          <w:sz w:val="22"/>
          <w:szCs w:val="22"/>
        </w:rPr>
        <w:t xml:space="preserve">artistes et techniciens </w:t>
      </w:r>
      <w:r w:rsidR="00575BA2">
        <w:rPr>
          <w:rFonts w:ascii="Calibri" w:hAnsi="Calibri" w:cs="Arial"/>
          <w:bCs/>
          <w:sz w:val="22"/>
          <w:szCs w:val="22"/>
        </w:rPr>
        <w:t>des films sélectionnés</w:t>
      </w:r>
      <w:r>
        <w:rPr>
          <w:rFonts w:ascii="Calibri" w:hAnsi="Calibri" w:cs="Arial"/>
          <w:bCs/>
          <w:sz w:val="22"/>
          <w:szCs w:val="22"/>
        </w:rPr>
        <w:t>. « Cette soirée a été le point culminant de cette 1</w:t>
      </w:r>
      <w:r w:rsidRPr="0004202E">
        <w:rPr>
          <w:rFonts w:ascii="Calibri" w:hAnsi="Calibri" w:cs="Arial"/>
          <w:bCs/>
          <w:sz w:val="22"/>
          <w:szCs w:val="22"/>
          <w:vertAlign w:val="superscript"/>
        </w:rPr>
        <w:t>re</w:t>
      </w:r>
      <w:r>
        <w:rPr>
          <w:rFonts w:ascii="Calibri" w:hAnsi="Calibri" w:cs="Arial"/>
          <w:bCs/>
          <w:sz w:val="22"/>
          <w:szCs w:val="22"/>
        </w:rPr>
        <w:t xml:space="preserve"> édition des Trophées Francophones qui a permis </w:t>
      </w:r>
      <w:r w:rsidR="000274B6">
        <w:rPr>
          <w:rFonts w:ascii="Calibri" w:hAnsi="Calibri" w:cs="Arial"/>
          <w:bCs/>
          <w:sz w:val="22"/>
          <w:szCs w:val="22"/>
        </w:rPr>
        <w:t>au public sénégalais de découvrir les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0274B6">
        <w:rPr>
          <w:rFonts w:ascii="Calibri" w:hAnsi="Calibri" w:cs="Arial"/>
          <w:bCs/>
          <w:sz w:val="22"/>
          <w:szCs w:val="22"/>
        </w:rPr>
        <w:t xml:space="preserve">23 films finalistes, </w:t>
      </w:r>
      <w:r>
        <w:rPr>
          <w:rFonts w:ascii="Calibri" w:hAnsi="Calibri" w:cs="Arial"/>
          <w:bCs/>
          <w:sz w:val="22"/>
          <w:szCs w:val="22"/>
        </w:rPr>
        <w:t>manifestant ainsi la grande diversité et la richesse du cinéma</w:t>
      </w:r>
      <w:r w:rsidR="000274B6">
        <w:rPr>
          <w:rFonts w:ascii="Calibri" w:hAnsi="Calibri" w:cs="Arial"/>
          <w:bCs/>
          <w:sz w:val="22"/>
          <w:szCs w:val="22"/>
        </w:rPr>
        <w:t xml:space="preserve"> </w:t>
      </w:r>
      <w:r w:rsidR="00A771F5">
        <w:rPr>
          <w:rFonts w:ascii="Calibri" w:hAnsi="Calibri" w:cs="Arial"/>
          <w:bCs/>
          <w:sz w:val="22"/>
          <w:szCs w:val="22"/>
        </w:rPr>
        <w:t>des pays de la francophonie</w:t>
      </w:r>
      <w:r>
        <w:rPr>
          <w:rFonts w:ascii="Calibri" w:hAnsi="Calibri" w:cs="Arial"/>
          <w:bCs/>
          <w:sz w:val="22"/>
          <w:szCs w:val="22"/>
        </w:rPr>
        <w:t xml:space="preserve"> » a précisé Henry </w:t>
      </w:r>
      <w:proofErr w:type="spellStart"/>
      <w:r>
        <w:rPr>
          <w:rFonts w:ascii="Calibri" w:hAnsi="Calibri" w:cs="Arial"/>
          <w:bCs/>
          <w:sz w:val="22"/>
          <w:szCs w:val="22"/>
        </w:rPr>
        <w:t>Welsh</w:t>
      </w:r>
      <w:proofErr w:type="spellEnd"/>
      <w:r>
        <w:rPr>
          <w:rFonts w:ascii="Calibri" w:hAnsi="Calibri" w:cs="Arial"/>
          <w:bCs/>
          <w:sz w:val="22"/>
          <w:szCs w:val="22"/>
        </w:rPr>
        <w:t>, président de l’</w:t>
      </w:r>
      <w:proofErr w:type="spellStart"/>
      <w:r>
        <w:rPr>
          <w:rFonts w:ascii="Calibri" w:hAnsi="Calibri" w:cs="Arial"/>
          <w:bCs/>
          <w:sz w:val="22"/>
          <w:szCs w:val="22"/>
        </w:rPr>
        <w:t>ATFCiné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. </w:t>
      </w:r>
    </w:p>
    <w:p w14:paraId="777F20C6" w14:textId="3BF7C036" w:rsidR="00B717A7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Les lauréats et lauréates </w:t>
      </w:r>
      <w:proofErr w:type="gramStart"/>
      <w:r>
        <w:rPr>
          <w:rFonts w:ascii="Calibri" w:hAnsi="Calibri" w:cs="Arial"/>
          <w:bCs/>
          <w:sz w:val="22"/>
          <w:szCs w:val="22"/>
        </w:rPr>
        <w:t>sont  :</w:t>
      </w:r>
      <w:proofErr w:type="gramEnd"/>
    </w:p>
    <w:p w14:paraId="63193B7F" w14:textId="77777777" w:rsidR="00B717A7" w:rsidRPr="00C40948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A0C62CF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LAURÉAT</w:t>
      </w:r>
      <w:r w:rsidRPr="00C40948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DU</w:t>
      </w:r>
      <w:r w:rsidRPr="00C40948">
        <w:rPr>
          <w:rFonts w:ascii="Calibri" w:hAnsi="Calibri" w:cs="Calibri"/>
          <w:sz w:val="22"/>
          <w:szCs w:val="22"/>
          <w:u w:val="single"/>
        </w:rPr>
        <w:t xml:space="preserve"> TROPHÉE FRANCOPHONE DE L'INTERPRETATION FEMININE</w:t>
      </w:r>
    </w:p>
    <w:p w14:paraId="283779B7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>Rachel Mwanza</w:t>
      </w:r>
      <w:r w:rsidRPr="00C40948">
        <w:rPr>
          <w:rFonts w:ascii="Calibri" w:hAnsi="Calibri" w:cs="Calibri"/>
          <w:sz w:val="22"/>
          <w:szCs w:val="22"/>
        </w:rPr>
        <w:t xml:space="preserve"> dans </w:t>
      </w:r>
      <w:r w:rsidRPr="00C40948">
        <w:rPr>
          <w:rFonts w:ascii="Calibri" w:hAnsi="Calibri" w:cs="Calibri"/>
          <w:i/>
          <w:sz w:val="22"/>
          <w:szCs w:val="22"/>
        </w:rPr>
        <w:t>Rebelle</w:t>
      </w:r>
      <w:r>
        <w:rPr>
          <w:rFonts w:ascii="Calibri" w:hAnsi="Calibri" w:cs="Calibri"/>
          <w:sz w:val="22"/>
          <w:szCs w:val="22"/>
        </w:rPr>
        <w:t xml:space="preserve"> réalisé par</w:t>
      </w:r>
      <w:r w:rsidRPr="00C40948">
        <w:rPr>
          <w:rFonts w:ascii="Calibri" w:hAnsi="Calibri" w:cs="Calibri"/>
          <w:sz w:val="22"/>
          <w:szCs w:val="22"/>
        </w:rPr>
        <w:t xml:space="preserve"> Kim Nguyen </w:t>
      </w:r>
    </w:p>
    <w:p w14:paraId="73452523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AEB0BE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LAURÉAT DU</w:t>
      </w:r>
      <w:r w:rsidRPr="00C40948">
        <w:rPr>
          <w:rFonts w:ascii="Calibri" w:hAnsi="Calibri" w:cs="Calibri"/>
          <w:sz w:val="22"/>
          <w:szCs w:val="22"/>
          <w:u w:val="single"/>
        </w:rPr>
        <w:t xml:space="preserve"> TROPHÉE FRANCOPHONE DE L'INTERPRETATION MASCULINE</w:t>
      </w:r>
    </w:p>
    <w:p w14:paraId="4EBF3AC5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 xml:space="preserve">Slimane </w:t>
      </w:r>
      <w:proofErr w:type="spellStart"/>
      <w:r w:rsidRPr="00C40948">
        <w:rPr>
          <w:rFonts w:ascii="Calibri" w:hAnsi="Calibri" w:cs="Calibri"/>
          <w:b/>
          <w:sz w:val="22"/>
          <w:szCs w:val="22"/>
        </w:rPr>
        <w:t>Dazi</w:t>
      </w:r>
      <w:proofErr w:type="spellEnd"/>
      <w:r w:rsidRPr="00C40948">
        <w:rPr>
          <w:rFonts w:ascii="Calibri" w:hAnsi="Calibri" w:cs="Calibri"/>
          <w:sz w:val="22"/>
          <w:szCs w:val="22"/>
        </w:rPr>
        <w:t xml:space="preserve"> dans </w:t>
      </w:r>
      <w:r w:rsidRPr="00C40948">
        <w:rPr>
          <w:rFonts w:ascii="Calibri" w:hAnsi="Calibri" w:cs="Calibri"/>
          <w:i/>
          <w:sz w:val="22"/>
          <w:szCs w:val="22"/>
        </w:rPr>
        <w:t xml:space="preserve">Rengaine </w:t>
      </w:r>
      <w:r>
        <w:rPr>
          <w:rFonts w:ascii="Calibri" w:hAnsi="Calibri" w:cs="Calibri"/>
          <w:sz w:val="22"/>
          <w:szCs w:val="22"/>
        </w:rPr>
        <w:t>réalisé par</w:t>
      </w:r>
      <w:r w:rsidRPr="00C40948">
        <w:rPr>
          <w:rFonts w:ascii="Calibri" w:hAnsi="Calibri" w:cs="Calibri"/>
          <w:sz w:val="22"/>
          <w:szCs w:val="22"/>
        </w:rPr>
        <w:t xml:space="preserve"> Rachid </w:t>
      </w:r>
      <w:proofErr w:type="spellStart"/>
      <w:r w:rsidRPr="00C40948">
        <w:rPr>
          <w:rFonts w:ascii="Calibri" w:hAnsi="Calibri" w:cs="Calibri"/>
          <w:sz w:val="22"/>
          <w:szCs w:val="22"/>
        </w:rPr>
        <w:t>Djaïdani</w:t>
      </w:r>
      <w:proofErr w:type="spellEnd"/>
      <w:r w:rsidRPr="00C40948">
        <w:rPr>
          <w:rFonts w:ascii="Calibri" w:hAnsi="Calibri" w:cs="Calibri"/>
          <w:sz w:val="22"/>
          <w:szCs w:val="22"/>
        </w:rPr>
        <w:t xml:space="preserve"> </w:t>
      </w:r>
    </w:p>
    <w:p w14:paraId="193E77ED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8B8935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LAURÉATE DU</w:t>
      </w:r>
      <w:r w:rsidRPr="00C40948">
        <w:rPr>
          <w:rFonts w:ascii="Calibri" w:hAnsi="Calibri" w:cs="Calibri"/>
          <w:sz w:val="22"/>
          <w:szCs w:val="22"/>
          <w:u w:val="single"/>
        </w:rPr>
        <w:t xml:space="preserve"> TROPHÉE FRANCOPHONE DU SECOND RÔLE FEMININ</w:t>
      </w:r>
    </w:p>
    <w:p w14:paraId="601B5C04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>Manie Malone</w:t>
      </w:r>
      <w:r w:rsidRPr="00C40948">
        <w:rPr>
          <w:rFonts w:ascii="Calibri" w:hAnsi="Calibri" w:cs="Calibri"/>
          <w:sz w:val="22"/>
          <w:szCs w:val="22"/>
        </w:rPr>
        <w:t xml:space="preserve"> dans </w:t>
      </w:r>
      <w:proofErr w:type="spellStart"/>
      <w:r w:rsidRPr="00C40948">
        <w:rPr>
          <w:rFonts w:ascii="Calibri" w:hAnsi="Calibri" w:cs="Calibri"/>
          <w:i/>
          <w:sz w:val="22"/>
          <w:szCs w:val="22"/>
        </w:rPr>
        <w:t>Viva</w:t>
      </w:r>
      <w:proofErr w:type="spellEnd"/>
      <w:r w:rsidRPr="00C40948">
        <w:rPr>
          <w:rFonts w:ascii="Calibri" w:hAnsi="Calibri" w:cs="Calibri"/>
          <w:i/>
          <w:sz w:val="22"/>
          <w:szCs w:val="22"/>
        </w:rPr>
        <w:t xml:space="preserve"> Riva</w:t>
      </w:r>
      <w:r w:rsidRPr="00C409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réalisé par</w:t>
      </w:r>
      <w:r w:rsidRPr="00C409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40948">
        <w:rPr>
          <w:rFonts w:ascii="Calibri" w:hAnsi="Calibri" w:cs="Calibri"/>
          <w:sz w:val="22"/>
          <w:szCs w:val="22"/>
        </w:rPr>
        <w:t>Djo</w:t>
      </w:r>
      <w:proofErr w:type="spellEnd"/>
      <w:r w:rsidRPr="00C409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40948">
        <w:rPr>
          <w:rFonts w:ascii="Calibri" w:hAnsi="Calibri" w:cs="Calibri"/>
          <w:sz w:val="22"/>
          <w:szCs w:val="22"/>
        </w:rPr>
        <w:t>Tunda</w:t>
      </w:r>
      <w:proofErr w:type="spellEnd"/>
      <w:r w:rsidRPr="00C40948">
        <w:rPr>
          <w:rFonts w:ascii="Calibri" w:hAnsi="Calibri" w:cs="Calibri"/>
          <w:sz w:val="22"/>
          <w:szCs w:val="22"/>
        </w:rPr>
        <w:t xml:space="preserve"> Wa </w:t>
      </w:r>
      <w:proofErr w:type="spellStart"/>
      <w:r w:rsidRPr="00C40948">
        <w:rPr>
          <w:rFonts w:ascii="Calibri" w:hAnsi="Calibri" w:cs="Calibri"/>
          <w:sz w:val="22"/>
          <w:szCs w:val="22"/>
        </w:rPr>
        <w:t>Munga</w:t>
      </w:r>
      <w:proofErr w:type="spellEnd"/>
    </w:p>
    <w:p w14:paraId="14A5F446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D98EDB5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LAURÉAT DU</w:t>
      </w:r>
      <w:r w:rsidRPr="00C40948">
        <w:rPr>
          <w:rFonts w:ascii="Calibri" w:hAnsi="Calibri" w:cs="Calibri"/>
          <w:sz w:val="22"/>
          <w:szCs w:val="22"/>
          <w:u w:val="single"/>
        </w:rPr>
        <w:t xml:space="preserve"> TROPHÉE FRANCOPHONE DU SECOND RÔLE MASCULIN</w:t>
      </w:r>
    </w:p>
    <w:p w14:paraId="2EE40F26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spellStart"/>
      <w:r w:rsidRPr="00C40948">
        <w:rPr>
          <w:rFonts w:ascii="Calibri" w:hAnsi="Calibri" w:cs="Calibri"/>
          <w:b/>
          <w:sz w:val="22"/>
          <w:szCs w:val="22"/>
        </w:rPr>
        <w:t>Eriq</w:t>
      </w:r>
      <w:proofErr w:type="spellEnd"/>
      <w:r w:rsidRPr="00C4094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40948">
        <w:rPr>
          <w:rFonts w:ascii="Calibri" w:hAnsi="Calibri" w:cs="Calibri"/>
          <w:b/>
          <w:sz w:val="22"/>
          <w:szCs w:val="22"/>
        </w:rPr>
        <w:t>Ebouaney</w:t>
      </w:r>
      <w:proofErr w:type="spellEnd"/>
      <w:r w:rsidRPr="00C40948">
        <w:rPr>
          <w:rFonts w:ascii="Calibri" w:hAnsi="Calibri" w:cs="Calibri"/>
          <w:sz w:val="22"/>
          <w:szCs w:val="22"/>
        </w:rPr>
        <w:t xml:space="preserve"> dans </w:t>
      </w:r>
      <w:r w:rsidRPr="00C40948">
        <w:rPr>
          <w:rFonts w:ascii="Calibri" w:hAnsi="Calibri" w:cs="Calibri"/>
          <w:i/>
          <w:sz w:val="22"/>
          <w:szCs w:val="22"/>
        </w:rPr>
        <w:t xml:space="preserve">Le collier du </w:t>
      </w:r>
      <w:proofErr w:type="spellStart"/>
      <w:r w:rsidRPr="00C40948">
        <w:rPr>
          <w:rFonts w:ascii="Calibri" w:hAnsi="Calibri" w:cs="Calibri"/>
          <w:i/>
          <w:sz w:val="22"/>
          <w:szCs w:val="22"/>
        </w:rPr>
        <w:t>Makoko</w:t>
      </w:r>
      <w:proofErr w:type="spellEnd"/>
      <w:r>
        <w:rPr>
          <w:rFonts w:ascii="Calibri" w:hAnsi="Calibri" w:cs="Calibri"/>
          <w:sz w:val="22"/>
          <w:szCs w:val="22"/>
        </w:rPr>
        <w:t xml:space="preserve"> réalisé par</w:t>
      </w:r>
      <w:r w:rsidRPr="00C40948">
        <w:rPr>
          <w:rFonts w:ascii="Calibri" w:hAnsi="Calibri" w:cs="Calibri"/>
          <w:sz w:val="22"/>
          <w:szCs w:val="22"/>
        </w:rPr>
        <w:t xml:space="preserve"> Henri Joseph </w:t>
      </w:r>
      <w:proofErr w:type="spellStart"/>
      <w:r w:rsidRPr="00C40948">
        <w:rPr>
          <w:rFonts w:ascii="Calibri" w:hAnsi="Calibri" w:cs="Calibri"/>
          <w:sz w:val="22"/>
          <w:szCs w:val="22"/>
        </w:rPr>
        <w:t>Koumba-Bididi</w:t>
      </w:r>
      <w:proofErr w:type="spellEnd"/>
      <w:r w:rsidRPr="00C40948">
        <w:rPr>
          <w:rFonts w:ascii="Calibri" w:hAnsi="Calibri" w:cs="Calibri"/>
          <w:sz w:val="22"/>
          <w:szCs w:val="22"/>
        </w:rPr>
        <w:t xml:space="preserve"> </w:t>
      </w:r>
    </w:p>
    <w:p w14:paraId="7E25E8D6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F625740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LAURÉATS DU</w:t>
      </w:r>
      <w:r w:rsidRPr="00C40948">
        <w:rPr>
          <w:rFonts w:ascii="Calibri" w:hAnsi="Calibri" w:cs="Calibri"/>
          <w:sz w:val="22"/>
          <w:szCs w:val="22"/>
          <w:u w:val="single"/>
        </w:rPr>
        <w:t xml:space="preserve"> TROPHÉE FRANCOPHONE DU SCÉNARIO</w:t>
      </w:r>
    </w:p>
    <w:p w14:paraId="4AB9EF51" w14:textId="42B53AB4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 xml:space="preserve">Eric Névé et David Bouchet </w:t>
      </w:r>
      <w:r w:rsidRPr="00C40948">
        <w:rPr>
          <w:rFonts w:ascii="Calibri" w:hAnsi="Calibri" w:cs="Calibri"/>
          <w:sz w:val="22"/>
          <w:szCs w:val="22"/>
        </w:rPr>
        <w:t xml:space="preserve">dans </w:t>
      </w:r>
      <w:r w:rsidRPr="00C40948">
        <w:rPr>
          <w:rFonts w:ascii="Calibri" w:hAnsi="Calibri" w:cs="Calibri"/>
          <w:i/>
          <w:sz w:val="22"/>
          <w:szCs w:val="22"/>
        </w:rPr>
        <w:t>La pirogue</w:t>
      </w:r>
      <w:r w:rsidRPr="00C40948">
        <w:rPr>
          <w:rFonts w:ascii="Calibri" w:hAnsi="Calibri" w:cs="Calibri"/>
          <w:sz w:val="22"/>
          <w:szCs w:val="22"/>
        </w:rPr>
        <w:t xml:space="preserve"> </w:t>
      </w:r>
      <w:r w:rsidR="009F4123">
        <w:rPr>
          <w:rFonts w:ascii="Calibri" w:hAnsi="Calibri" w:cs="Calibri"/>
          <w:sz w:val="22"/>
          <w:szCs w:val="22"/>
        </w:rPr>
        <w:t>réalisé par</w:t>
      </w:r>
      <w:r w:rsidRPr="00C40948">
        <w:rPr>
          <w:rFonts w:ascii="Calibri" w:hAnsi="Calibri" w:cs="Calibri"/>
          <w:sz w:val="22"/>
          <w:szCs w:val="22"/>
        </w:rPr>
        <w:t xml:space="preserve"> Moussa Touré </w:t>
      </w:r>
    </w:p>
    <w:p w14:paraId="5A1ED1B0" w14:textId="77777777" w:rsidR="00B717A7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B5F2FEA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LAURÉAT DU </w:t>
      </w:r>
      <w:r w:rsidRPr="00C40948">
        <w:rPr>
          <w:rFonts w:ascii="Calibri" w:hAnsi="Calibri" w:cs="Calibri"/>
          <w:sz w:val="22"/>
          <w:szCs w:val="22"/>
          <w:u w:val="single"/>
        </w:rPr>
        <w:t>TROPHÉE FRANCOPHONE DE LA RÉALISATION</w:t>
      </w:r>
    </w:p>
    <w:p w14:paraId="3DBE2230" w14:textId="08031BE3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 xml:space="preserve">Alain </w:t>
      </w:r>
      <w:proofErr w:type="spellStart"/>
      <w:r w:rsidRPr="00C40948">
        <w:rPr>
          <w:rFonts w:ascii="Calibri" w:hAnsi="Calibri" w:cs="Calibri"/>
          <w:b/>
          <w:sz w:val="22"/>
          <w:szCs w:val="22"/>
        </w:rPr>
        <w:t>Gomis</w:t>
      </w:r>
      <w:proofErr w:type="spellEnd"/>
      <w:r w:rsidR="009F4123">
        <w:rPr>
          <w:rFonts w:ascii="Calibri" w:hAnsi="Calibri" w:cs="Calibri"/>
          <w:sz w:val="22"/>
          <w:szCs w:val="22"/>
        </w:rPr>
        <w:t xml:space="preserve"> pour </w:t>
      </w:r>
      <w:r w:rsidRPr="00C40948">
        <w:rPr>
          <w:rFonts w:ascii="Calibri" w:hAnsi="Calibri" w:cs="Calibri"/>
          <w:i/>
          <w:sz w:val="22"/>
          <w:szCs w:val="22"/>
        </w:rPr>
        <w:t>Aujourd’hui</w:t>
      </w:r>
      <w:r w:rsidRPr="00C40948">
        <w:rPr>
          <w:rFonts w:ascii="Calibri" w:hAnsi="Calibri" w:cs="Calibri"/>
          <w:sz w:val="22"/>
          <w:szCs w:val="22"/>
        </w:rPr>
        <w:t xml:space="preserve"> </w:t>
      </w:r>
    </w:p>
    <w:p w14:paraId="423260C8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B7AE3A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LAURÉAT DU</w:t>
      </w:r>
      <w:r w:rsidRPr="00C40948">
        <w:rPr>
          <w:rFonts w:ascii="Calibri" w:hAnsi="Calibri" w:cs="Calibri"/>
          <w:sz w:val="22"/>
          <w:szCs w:val="22"/>
          <w:u w:val="single"/>
        </w:rPr>
        <w:t xml:space="preserve"> TROPHÉE FRANCOPHONE DE LA CONTRIBUTION TECHNIQUE</w:t>
      </w:r>
    </w:p>
    <w:p w14:paraId="1EA3AB2F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 xml:space="preserve">Thomas </w:t>
      </w:r>
      <w:proofErr w:type="spellStart"/>
      <w:r w:rsidRPr="00C40948">
        <w:rPr>
          <w:rFonts w:ascii="Calibri" w:hAnsi="Calibri" w:cs="Calibri"/>
          <w:b/>
          <w:sz w:val="22"/>
          <w:szCs w:val="22"/>
        </w:rPr>
        <w:t>Letellier</w:t>
      </w:r>
      <w:proofErr w:type="spellEnd"/>
      <w:r w:rsidRPr="00C40948">
        <w:rPr>
          <w:rFonts w:ascii="Calibri" w:hAnsi="Calibri" w:cs="Calibri"/>
          <w:sz w:val="22"/>
          <w:szCs w:val="22"/>
        </w:rPr>
        <w:t xml:space="preserve"> pour la photographie du film </w:t>
      </w:r>
      <w:r w:rsidRPr="00C40948">
        <w:rPr>
          <w:rFonts w:ascii="Calibri" w:hAnsi="Calibri" w:cs="Calibri"/>
          <w:i/>
          <w:sz w:val="22"/>
          <w:szCs w:val="22"/>
        </w:rPr>
        <w:t>La pirogue</w:t>
      </w:r>
      <w:r>
        <w:rPr>
          <w:rFonts w:ascii="Calibri" w:hAnsi="Calibri" w:cs="Calibri"/>
          <w:sz w:val="22"/>
          <w:szCs w:val="22"/>
        </w:rPr>
        <w:t xml:space="preserve"> réalisé par</w:t>
      </w:r>
      <w:r w:rsidRPr="00C40948">
        <w:rPr>
          <w:rFonts w:ascii="Calibri" w:hAnsi="Calibri" w:cs="Calibri"/>
          <w:sz w:val="22"/>
          <w:szCs w:val="22"/>
        </w:rPr>
        <w:t xml:space="preserve"> Moussa Touré </w:t>
      </w:r>
    </w:p>
    <w:p w14:paraId="07EAE1D3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8E61486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LAURÉAT DU </w:t>
      </w:r>
      <w:r w:rsidRPr="00C40948">
        <w:rPr>
          <w:rFonts w:ascii="Calibri" w:hAnsi="Calibri" w:cs="Calibri"/>
          <w:sz w:val="22"/>
          <w:szCs w:val="22"/>
          <w:u w:val="single"/>
        </w:rPr>
        <w:t>TROPHÉE FRANCOPHONE DU COURT MÉTRAGE</w:t>
      </w:r>
    </w:p>
    <w:p w14:paraId="0DAE2D5A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>PRESIDENT DIA</w:t>
      </w:r>
      <w:r w:rsidRPr="00C40948">
        <w:rPr>
          <w:rFonts w:ascii="Calibri" w:hAnsi="Calibri" w:cs="Calibri"/>
          <w:sz w:val="22"/>
          <w:szCs w:val="22"/>
        </w:rPr>
        <w:t xml:space="preserve"> réalisé par Ousmane William </w:t>
      </w:r>
      <w:proofErr w:type="spellStart"/>
      <w:r w:rsidRPr="00C40948">
        <w:rPr>
          <w:rFonts w:ascii="Calibri" w:hAnsi="Calibri" w:cs="Calibri"/>
          <w:sz w:val="22"/>
          <w:szCs w:val="22"/>
        </w:rPr>
        <w:t>MBaye</w:t>
      </w:r>
      <w:proofErr w:type="spellEnd"/>
    </w:p>
    <w:p w14:paraId="6E0E92E9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026DDD8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LAURÉAT DU </w:t>
      </w:r>
      <w:r w:rsidRPr="00C40948">
        <w:rPr>
          <w:rFonts w:ascii="Calibri" w:hAnsi="Calibri" w:cs="Calibri"/>
          <w:sz w:val="22"/>
          <w:szCs w:val="22"/>
          <w:u w:val="single"/>
        </w:rPr>
        <w:t>TROPHÉE FRANCOPHONE DU LONG MÉTRAGE</w:t>
      </w:r>
    </w:p>
    <w:p w14:paraId="2E198235" w14:textId="77777777" w:rsidR="00B717A7" w:rsidRPr="00C40948" w:rsidRDefault="00B717A7" w:rsidP="00B717A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40948">
        <w:rPr>
          <w:rFonts w:ascii="Calibri" w:hAnsi="Calibri" w:cs="Calibri"/>
          <w:b/>
          <w:sz w:val="22"/>
          <w:szCs w:val="22"/>
        </w:rPr>
        <w:t>LA PIROGUE</w:t>
      </w:r>
      <w:r w:rsidRPr="00C40948">
        <w:rPr>
          <w:rFonts w:ascii="Calibri" w:hAnsi="Calibri" w:cs="Calibri"/>
          <w:sz w:val="22"/>
          <w:szCs w:val="22"/>
        </w:rPr>
        <w:t xml:space="preserve"> réalisé par Moussa Touré </w:t>
      </w:r>
    </w:p>
    <w:p w14:paraId="23A503D2" w14:textId="77777777" w:rsidR="00B717A7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A51763A" w14:textId="77777777" w:rsidR="009F4123" w:rsidRDefault="009F4123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2319A10" w14:textId="77777777" w:rsidR="009F4123" w:rsidRDefault="009F4123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3F02F8D" w14:textId="77777777" w:rsidR="009F4123" w:rsidRDefault="009F4123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05D28F7" w14:textId="77777777" w:rsidR="009F4123" w:rsidRDefault="009F4123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0F93F0E" w14:textId="77777777" w:rsidR="009F4123" w:rsidRDefault="009F4123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C905D98" w14:textId="7817A848" w:rsidR="00B717A7" w:rsidRPr="0024284B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La 1</w:t>
      </w:r>
      <w:r w:rsidRPr="006D4B68">
        <w:rPr>
          <w:rFonts w:ascii="Calibri" w:hAnsi="Calibri" w:cs="Arial"/>
          <w:b/>
          <w:sz w:val="22"/>
          <w:szCs w:val="22"/>
          <w:vertAlign w:val="superscript"/>
        </w:rPr>
        <w:t>re</w:t>
      </w:r>
      <w:r>
        <w:rPr>
          <w:rFonts w:ascii="Calibri" w:hAnsi="Calibri" w:cs="Arial"/>
          <w:b/>
          <w:sz w:val="22"/>
          <w:szCs w:val="22"/>
        </w:rPr>
        <w:t xml:space="preserve"> cérémonie des Trophées francophones </w:t>
      </w:r>
      <w:r w:rsidR="00144F0C">
        <w:rPr>
          <w:rFonts w:ascii="Calibri" w:hAnsi="Calibri" w:cs="Arial"/>
          <w:b/>
          <w:sz w:val="22"/>
          <w:szCs w:val="22"/>
        </w:rPr>
        <w:t xml:space="preserve">du cinéma 2013 </w:t>
      </w:r>
      <w:r w:rsidRPr="0024284B">
        <w:rPr>
          <w:rFonts w:ascii="Calibri" w:hAnsi="Calibri" w:cs="Arial"/>
          <w:b/>
          <w:sz w:val="22"/>
          <w:szCs w:val="22"/>
        </w:rPr>
        <w:t>sera diffusée à travers la planète</w:t>
      </w:r>
      <w:r w:rsidRPr="00C40948">
        <w:rPr>
          <w:rFonts w:ascii="Calibri" w:hAnsi="Calibri" w:cs="Arial"/>
          <w:sz w:val="22"/>
          <w:szCs w:val="22"/>
        </w:rPr>
        <w:t xml:space="preserve"> sur les ondes de TV5 Monde </w:t>
      </w:r>
      <w:r w:rsidRPr="0024284B">
        <w:rPr>
          <w:rFonts w:ascii="Calibri" w:hAnsi="Calibri" w:cs="Arial"/>
          <w:b/>
          <w:sz w:val="22"/>
          <w:szCs w:val="22"/>
        </w:rPr>
        <w:t xml:space="preserve">selon l’horaire suivant : </w:t>
      </w:r>
    </w:p>
    <w:p w14:paraId="19633C94" w14:textId="77777777" w:rsidR="00B717A7" w:rsidRDefault="00B717A7" w:rsidP="00B717A7">
      <w:pPr>
        <w:jc w:val="both"/>
        <w:rPr>
          <w:rFonts w:ascii="Calibri" w:hAnsi="Calibri"/>
          <w:b/>
          <w:sz w:val="22"/>
          <w:szCs w:val="22"/>
        </w:rPr>
      </w:pPr>
    </w:p>
    <w:p w14:paraId="001D8D3C" w14:textId="3BB0D5E0" w:rsidR="009F4123" w:rsidRPr="00C40948" w:rsidRDefault="009F4123" w:rsidP="009F4123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>PACIFIQUE : lundi 1</w:t>
      </w:r>
      <w:r w:rsidRPr="00C40948">
        <w:rPr>
          <w:rFonts w:ascii="Calibri" w:hAnsi="Calibri"/>
          <w:sz w:val="22"/>
          <w:szCs w:val="22"/>
          <w:vertAlign w:val="superscript"/>
        </w:rPr>
        <w:t>er</w:t>
      </w:r>
      <w:r w:rsidRPr="00C40948">
        <w:rPr>
          <w:rFonts w:ascii="Calibri" w:hAnsi="Calibri"/>
          <w:sz w:val="22"/>
          <w:szCs w:val="22"/>
        </w:rPr>
        <w:t xml:space="preserve"> juillet à 16 h 30 heure de Paris</w:t>
      </w:r>
      <w:r w:rsidR="00E43DB6">
        <w:rPr>
          <w:rFonts w:ascii="Calibri" w:hAnsi="Calibri"/>
          <w:sz w:val="22"/>
          <w:szCs w:val="22"/>
        </w:rPr>
        <w:t xml:space="preserve"> / 23 h 30 heure de Tokyo</w:t>
      </w:r>
    </w:p>
    <w:p w14:paraId="0A86C3A3" w14:textId="77777777" w:rsidR="00E43DB6" w:rsidRDefault="00B717A7" w:rsidP="00E43DB6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 xml:space="preserve">FRANCE, BELGIQUE, SUISSE </w:t>
      </w:r>
      <w:r w:rsidRPr="00C40948">
        <w:rPr>
          <w:rFonts w:ascii="Calibri" w:hAnsi="Calibri"/>
          <w:b/>
          <w:sz w:val="22"/>
          <w:szCs w:val="22"/>
        </w:rPr>
        <w:t>:</w:t>
      </w:r>
      <w:r w:rsidRPr="00C40948">
        <w:rPr>
          <w:rFonts w:ascii="Calibri" w:hAnsi="Calibri"/>
          <w:sz w:val="22"/>
          <w:szCs w:val="22"/>
        </w:rPr>
        <w:t xml:space="preserve"> lundi 1</w:t>
      </w:r>
      <w:r w:rsidRPr="00C40948">
        <w:rPr>
          <w:rFonts w:ascii="Calibri" w:hAnsi="Calibri"/>
          <w:sz w:val="22"/>
          <w:szCs w:val="22"/>
          <w:vertAlign w:val="superscript"/>
        </w:rPr>
        <w:t>er</w:t>
      </w:r>
      <w:r w:rsidRPr="00C40948">
        <w:rPr>
          <w:rFonts w:ascii="Calibri" w:hAnsi="Calibri"/>
          <w:sz w:val="22"/>
          <w:szCs w:val="22"/>
        </w:rPr>
        <w:t xml:space="preserve"> juillet à 21 h 00 </w:t>
      </w:r>
      <w:r w:rsidR="00E43DB6" w:rsidRPr="00C40948">
        <w:rPr>
          <w:rFonts w:ascii="Calibri" w:hAnsi="Calibri"/>
          <w:sz w:val="22"/>
          <w:szCs w:val="22"/>
        </w:rPr>
        <w:t>heure de Paris</w:t>
      </w:r>
    </w:p>
    <w:p w14:paraId="4205711E" w14:textId="77777777" w:rsidR="00E43DB6" w:rsidRPr="00C40948" w:rsidRDefault="00E43DB6" w:rsidP="00E43DB6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>AFRIQUE : lundi 1</w:t>
      </w:r>
      <w:r w:rsidRPr="00C40948">
        <w:rPr>
          <w:rFonts w:ascii="Calibri" w:hAnsi="Calibri"/>
          <w:sz w:val="22"/>
          <w:szCs w:val="22"/>
          <w:vertAlign w:val="superscript"/>
        </w:rPr>
        <w:t>er</w:t>
      </w:r>
      <w:r w:rsidRPr="00C40948">
        <w:rPr>
          <w:rFonts w:ascii="Calibri" w:hAnsi="Calibri"/>
          <w:sz w:val="22"/>
          <w:szCs w:val="22"/>
        </w:rPr>
        <w:t xml:space="preserve"> juillet à 22 h 45 heure de Paris </w:t>
      </w:r>
    </w:p>
    <w:p w14:paraId="32FF4094" w14:textId="6181C1B4" w:rsidR="00B717A7" w:rsidRPr="00C40948" w:rsidRDefault="00B717A7" w:rsidP="00B717A7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>ÉTATS-UNIS : mardi 2 juillet à 05 h 00 heure de Paris / lundi 1</w:t>
      </w:r>
      <w:r w:rsidRPr="00C40948">
        <w:rPr>
          <w:rFonts w:ascii="Calibri" w:hAnsi="Calibri"/>
          <w:sz w:val="22"/>
          <w:szCs w:val="22"/>
          <w:vertAlign w:val="superscript"/>
        </w:rPr>
        <w:t>er</w:t>
      </w:r>
      <w:r w:rsidRPr="00C40948">
        <w:rPr>
          <w:rFonts w:ascii="Calibri" w:hAnsi="Calibri"/>
          <w:sz w:val="22"/>
          <w:szCs w:val="22"/>
        </w:rPr>
        <w:t xml:space="preserve"> juill</w:t>
      </w:r>
      <w:r w:rsidR="00D123A0">
        <w:rPr>
          <w:rFonts w:ascii="Calibri" w:hAnsi="Calibri"/>
          <w:sz w:val="22"/>
          <w:szCs w:val="22"/>
        </w:rPr>
        <w:t>et à 23 h 00 heure de New York </w:t>
      </w:r>
    </w:p>
    <w:p w14:paraId="055D316E" w14:textId="77777777" w:rsidR="00B717A7" w:rsidRPr="00C40948" w:rsidRDefault="00B717A7" w:rsidP="00B717A7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>AMERIQUE LATINE : mardi 2 juillet à 04 h 00 heure de Paris / lundi 1</w:t>
      </w:r>
      <w:r w:rsidRPr="00C40948">
        <w:rPr>
          <w:rFonts w:ascii="Calibri" w:hAnsi="Calibri"/>
          <w:sz w:val="22"/>
          <w:szCs w:val="22"/>
          <w:vertAlign w:val="superscript"/>
        </w:rPr>
        <w:t>er</w:t>
      </w:r>
      <w:r w:rsidRPr="00C40948">
        <w:rPr>
          <w:rFonts w:ascii="Calibri" w:hAnsi="Calibri"/>
          <w:sz w:val="22"/>
          <w:szCs w:val="22"/>
        </w:rPr>
        <w:t xml:space="preserve"> juillet à 23 h 00 heure de Buenos Aires.</w:t>
      </w:r>
    </w:p>
    <w:p w14:paraId="1CFA80CB" w14:textId="77777777" w:rsidR="00D123A0" w:rsidRPr="00C40948" w:rsidRDefault="00D123A0" w:rsidP="00D123A0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>MAGHREB/ORIENT : mercredi 3 juillet à 00 h 00 heure de Paris / 23 h 0</w:t>
      </w:r>
      <w:r>
        <w:rPr>
          <w:rFonts w:ascii="Calibri" w:hAnsi="Calibri"/>
          <w:sz w:val="22"/>
          <w:szCs w:val="22"/>
        </w:rPr>
        <w:t>0 heure de Rabat, Alger, Tunis</w:t>
      </w:r>
    </w:p>
    <w:p w14:paraId="512BA73D" w14:textId="68C42765" w:rsidR="00D123A0" w:rsidRPr="00E43DB6" w:rsidRDefault="00D123A0" w:rsidP="00D123A0">
      <w:pPr>
        <w:jc w:val="both"/>
        <w:rPr>
          <w:rFonts w:ascii="Calibri" w:hAnsi="Calibri"/>
          <w:sz w:val="22"/>
          <w:szCs w:val="22"/>
        </w:rPr>
      </w:pPr>
      <w:r w:rsidRPr="00E43DB6">
        <w:rPr>
          <w:rFonts w:ascii="Calibri" w:hAnsi="Calibri"/>
          <w:sz w:val="22"/>
          <w:szCs w:val="22"/>
        </w:rPr>
        <w:t xml:space="preserve">CANADA : mercredi 3 juillet à 00 h 30 </w:t>
      </w:r>
      <w:r>
        <w:rPr>
          <w:rFonts w:ascii="Calibri" w:hAnsi="Calibri"/>
          <w:sz w:val="22"/>
          <w:szCs w:val="22"/>
        </w:rPr>
        <w:t xml:space="preserve">heure de </w:t>
      </w:r>
      <w:proofErr w:type="spellStart"/>
      <w:r w:rsidR="00B63E15">
        <w:rPr>
          <w:rFonts w:ascii="Calibri" w:hAnsi="Calibri"/>
          <w:sz w:val="22"/>
          <w:szCs w:val="22"/>
        </w:rPr>
        <w:t>Montreal</w:t>
      </w:r>
      <w:proofErr w:type="spellEnd"/>
    </w:p>
    <w:p w14:paraId="12BBB18B" w14:textId="77777777" w:rsidR="00D123A0" w:rsidRDefault="00D123A0" w:rsidP="00D123A0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>ASIE : mercredi 3 juillet à 17 h 30 heure de Paris / 22 h 30 heure de Bangkok</w:t>
      </w:r>
    </w:p>
    <w:p w14:paraId="12DB3FB8" w14:textId="77777777" w:rsidR="00D123A0" w:rsidRDefault="00D123A0" w:rsidP="00D123A0">
      <w:pPr>
        <w:rPr>
          <w:rFonts w:ascii="Calibri" w:hAnsi="Calibri"/>
          <w:sz w:val="22"/>
          <w:szCs w:val="22"/>
        </w:rPr>
      </w:pPr>
      <w:r w:rsidRPr="00C40948">
        <w:rPr>
          <w:rFonts w:ascii="Calibri" w:hAnsi="Calibri"/>
          <w:sz w:val="22"/>
          <w:szCs w:val="22"/>
        </w:rPr>
        <w:t>EUROPE :</w:t>
      </w:r>
      <w:r w:rsidRPr="00C40948">
        <w:rPr>
          <w:rFonts w:ascii="Calibri" w:hAnsi="Calibri"/>
          <w:b/>
          <w:sz w:val="22"/>
          <w:szCs w:val="22"/>
        </w:rPr>
        <w:t xml:space="preserve"> </w:t>
      </w:r>
      <w:r w:rsidRPr="00C40948">
        <w:rPr>
          <w:rFonts w:ascii="Calibri" w:hAnsi="Calibri"/>
          <w:sz w:val="22"/>
          <w:szCs w:val="22"/>
        </w:rPr>
        <w:t>mercredi 3 juillet à 21 h 00 heure de Paris</w:t>
      </w:r>
    </w:p>
    <w:p w14:paraId="482847E6" w14:textId="77777777" w:rsidR="00B63E15" w:rsidRDefault="00B63E15" w:rsidP="00D123A0">
      <w:pPr>
        <w:rPr>
          <w:rFonts w:ascii="Calibri" w:hAnsi="Calibri"/>
          <w:sz w:val="22"/>
          <w:szCs w:val="22"/>
        </w:rPr>
      </w:pPr>
    </w:p>
    <w:p w14:paraId="4C5B2635" w14:textId="0CEE9F02" w:rsidR="00B63E15" w:rsidRPr="00A70407" w:rsidRDefault="00B63E15" w:rsidP="00D123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Vous pouvez également revoir l’émission pendant 7 jours en télévision de rattrapage sur le site de </w:t>
      </w:r>
      <w:r w:rsidRPr="00A70407">
        <w:rPr>
          <w:rFonts w:ascii="Calibri" w:hAnsi="Calibri"/>
          <w:sz w:val="22"/>
          <w:szCs w:val="22"/>
        </w:rPr>
        <w:t>TV5monde</w:t>
      </w:r>
      <w:r w:rsidR="00A70407" w:rsidRPr="00A70407">
        <w:rPr>
          <w:rFonts w:ascii="Calibri" w:hAnsi="Calibri" w:cs="Calibri"/>
          <w:sz w:val="22"/>
          <w:szCs w:val="22"/>
        </w:rPr>
        <w:t xml:space="preserve">  </w:t>
      </w:r>
      <w:r w:rsidR="00FA03B6" w:rsidRPr="00FA03B6">
        <w:rPr>
          <w:rFonts w:ascii="Calibri" w:hAnsi="Calibri"/>
          <w:sz w:val="22"/>
          <w:szCs w:val="22"/>
        </w:rPr>
        <w:t>http://www.tv5mondeplus.com</w:t>
      </w:r>
    </w:p>
    <w:p w14:paraId="494C6569" w14:textId="77777777" w:rsidR="00D123A0" w:rsidRPr="00C40948" w:rsidRDefault="00D123A0" w:rsidP="00D123A0">
      <w:pPr>
        <w:rPr>
          <w:rFonts w:ascii="Calibri" w:hAnsi="Calibri"/>
          <w:sz w:val="22"/>
          <w:szCs w:val="22"/>
        </w:rPr>
      </w:pPr>
    </w:p>
    <w:p w14:paraId="28321C05" w14:textId="77777777" w:rsidR="00B717A7" w:rsidRPr="00C40948" w:rsidRDefault="00B717A7" w:rsidP="00B717A7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C40948">
        <w:rPr>
          <w:rFonts w:ascii="Calibri" w:hAnsi="Calibri" w:cs="Arial"/>
          <w:sz w:val="22"/>
          <w:szCs w:val="22"/>
        </w:rPr>
        <w:t>Les Trophées francophones du cinéma bénéficient du soutien institutionnel de l’OIF et de l’appui des gouvernements français, belge, québécois, et sénégalais. TV5</w:t>
      </w:r>
      <w:r>
        <w:rPr>
          <w:rFonts w:ascii="Calibri" w:hAnsi="Calibri" w:cs="Arial"/>
          <w:sz w:val="22"/>
          <w:szCs w:val="22"/>
        </w:rPr>
        <w:t xml:space="preserve"> </w:t>
      </w:r>
      <w:r w:rsidRPr="00C40948">
        <w:rPr>
          <w:rFonts w:ascii="Calibri" w:hAnsi="Calibri" w:cs="Arial"/>
          <w:sz w:val="22"/>
          <w:szCs w:val="22"/>
        </w:rPr>
        <w:t>Monde en est le diffuseur international. </w:t>
      </w:r>
    </w:p>
    <w:p w14:paraId="2569B732" w14:textId="77777777" w:rsidR="00B717A7" w:rsidRDefault="00B717A7" w:rsidP="00B717A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</w:p>
    <w:p w14:paraId="37494F27" w14:textId="77777777" w:rsidR="008A1DD5" w:rsidRDefault="008A1DD5" w:rsidP="00B717A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</w:p>
    <w:p w14:paraId="126E49A9" w14:textId="77777777" w:rsidR="008A1DD5" w:rsidRDefault="008A1DD5" w:rsidP="00B717A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</w:p>
    <w:p w14:paraId="63A5C8A9" w14:textId="18816696" w:rsidR="00B717A7" w:rsidRPr="008A1DD5" w:rsidRDefault="00B717A7" w:rsidP="008A1DD5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sz w:val="22"/>
          <w:szCs w:val="22"/>
        </w:rPr>
      </w:pPr>
      <w:r w:rsidRPr="008A1DD5">
        <w:rPr>
          <w:rFonts w:ascii="Calibri" w:hAnsi="Calibri" w:cs="Arial"/>
          <w:sz w:val="22"/>
          <w:szCs w:val="22"/>
        </w:rPr>
        <w:t xml:space="preserve">Site officiel : </w:t>
      </w:r>
      <w:hyperlink r:id="rId8" w:history="1">
        <w:r w:rsidRPr="008A1DD5">
          <w:rPr>
            <w:rFonts w:ascii="Calibri" w:hAnsi="Calibri" w:cs="Arial"/>
            <w:color w:val="003FA0"/>
            <w:sz w:val="22"/>
            <w:szCs w:val="22"/>
            <w:u w:val="single" w:color="003FA0"/>
          </w:rPr>
          <w:t>www.trophees-francophones.org</w:t>
        </w:r>
      </w:hyperlink>
    </w:p>
    <w:p w14:paraId="2C9377CD" w14:textId="77777777" w:rsidR="00231B33" w:rsidRPr="00231B33" w:rsidRDefault="00231B33" w:rsidP="00231B33">
      <w:pPr>
        <w:jc w:val="both"/>
        <w:rPr>
          <w:rFonts w:ascii="Calibri" w:hAnsi="Calibri" w:cs="Calibri"/>
          <w:sz w:val="18"/>
          <w:szCs w:val="18"/>
        </w:rPr>
      </w:pPr>
    </w:p>
    <w:p w14:paraId="32E46E9F" w14:textId="77777777" w:rsidR="00231B33" w:rsidRPr="00231B33" w:rsidRDefault="00231B33" w:rsidP="00231B33">
      <w:pPr>
        <w:jc w:val="center"/>
        <w:rPr>
          <w:rFonts w:ascii="Calibri" w:hAnsi="Calibri" w:cs="Calibri"/>
          <w:sz w:val="18"/>
          <w:szCs w:val="18"/>
        </w:rPr>
      </w:pPr>
      <w:r w:rsidRPr="00231B33">
        <w:rPr>
          <w:rFonts w:ascii="Calibri" w:hAnsi="Calibri" w:cs="Calibri"/>
          <w:sz w:val="18"/>
          <w:szCs w:val="18"/>
        </w:rPr>
        <w:t xml:space="preserve">Contact presse : </w:t>
      </w:r>
      <w:hyperlink r:id="rId9" w:history="1">
        <w:r w:rsidRPr="00231B33">
          <w:rPr>
            <w:rStyle w:val="Lienhypertexte"/>
            <w:rFonts w:ascii="Calibri" w:hAnsi="Calibri" w:cs="Calibri"/>
            <w:sz w:val="18"/>
            <w:szCs w:val="18"/>
          </w:rPr>
          <w:t>Medias@trophees-francophones.org</w:t>
        </w:r>
      </w:hyperlink>
    </w:p>
    <w:p w14:paraId="00749AEA" w14:textId="77777777" w:rsidR="00231B33" w:rsidRPr="00231B33" w:rsidRDefault="00231B33" w:rsidP="00231B33">
      <w:pPr>
        <w:jc w:val="center"/>
        <w:rPr>
          <w:rFonts w:ascii="Calibri" w:hAnsi="Calibri" w:cs="Calibri"/>
          <w:sz w:val="18"/>
          <w:szCs w:val="18"/>
        </w:rPr>
      </w:pPr>
    </w:p>
    <w:p w14:paraId="1467AB9F" w14:textId="77777777" w:rsidR="00231B33" w:rsidRPr="00231B33" w:rsidRDefault="00231B33" w:rsidP="00231B33">
      <w:pPr>
        <w:jc w:val="center"/>
        <w:rPr>
          <w:rFonts w:ascii="Calibri" w:hAnsi="Calibri" w:cs="Calibri"/>
          <w:sz w:val="18"/>
          <w:szCs w:val="18"/>
        </w:rPr>
      </w:pPr>
    </w:p>
    <w:p w14:paraId="682FB778" w14:textId="77777777" w:rsidR="00231B33" w:rsidRPr="00231B33" w:rsidRDefault="00231B33" w:rsidP="00231B33">
      <w:pPr>
        <w:jc w:val="center"/>
        <w:rPr>
          <w:rFonts w:ascii="Calibri" w:hAnsi="Calibri" w:cs="Calibri"/>
          <w:sz w:val="18"/>
          <w:szCs w:val="18"/>
        </w:rPr>
      </w:pPr>
    </w:p>
    <w:p w14:paraId="099E7198" w14:textId="77777777" w:rsidR="00231B33" w:rsidRPr="00231B33" w:rsidRDefault="00231B33" w:rsidP="00231B33">
      <w:pPr>
        <w:jc w:val="center"/>
        <w:rPr>
          <w:rFonts w:ascii="Calibri" w:hAnsi="Calibri" w:cs="Calibri"/>
          <w:sz w:val="18"/>
          <w:szCs w:val="18"/>
        </w:rPr>
      </w:pPr>
      <w:r w:rsidRPr="00231B33">
        <w:rPr>
          <w:rFonts w:ascii="Calibri" w:hAnsi="Calibri" w:cs="Calibri"/>
          <w:sz w:val="18"/>
          <w:szCs w:val="18"/>
        </w:rPr>
        <w:t>-­‐30-­‐</w:t>
      </w:r>
    </w:p>
    <w:p w14:paraId="051F04B8" w14:textId="77777777" w:rsidR="004A5722" w:rsidRPr="00A96239" w:rsidRDefault="004A5722" w:rsidP="004A5722">
      <w:pPr>
        <w:jc w:val="center"/>
        <w:rPr>
          <w:rFonts w:ascii="Calibri" w:hAnsi="Calibri" w:cs="Calibri"/>
          <w:sz w:val="18"/>
          <w:szCs w:val="18"/>
        </w:rPr>
      </w:pPr>
    </w:p>
    <w:p w14:paraId="01BD682B" w14:textId="77777777" w:rsidR="00492B06" w:rsidRDefault="00492B06" w:rsidP="00492B06">
      <w:pPr>
        <w:rPr>
          <w:rFonts w:ascii="Calibri" w:hAnsi="Calibri" w:cs="Calibri"/>
          <w:b/>
          <w:sz w:val="16"/>
          <w:szCs w:val="16"/>
        </w:rPr>
      </w:pPr>
    </w:p>
    <w:p w14:paraId="02F58C1E" w14:textId="439B8E90" w:rsidR="00537157" w:rsidRPr="008A7354" w:rsidRDefault="00537157" w:rsidP="008A7354">
      <w:pPr>
        <w:rPr>
          <w:rFonts w:ascii="Calibri" w:hAnsi="Calibri" w:cs="Arial"/>
          <w:bCs/>
          <w:i/>
          <w:sz w:val="20"/>
          <w:szCs w:val="20"/>
        </w:rPr>
      </w:pPr>
    </w:p>
    <w:sectPr w:rsidR="00537157" w:rsidRPr="008A7354" w:rsidSect="005C4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134" w:bottom="1701" w:left="1134" w:header="568" w:footer="593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379E7" w14:textId="77777777" w:rsidR="00A70407" w:rsidRDefault="00A70407">
      <w:r>
        <w:separator/>
      </w:r>
    </w:p>
  </w:endnote>
  <w:endnote w:type="continuationSeparator" w:id="0">
    <w:p w14:paraId="61BB9211" w14:textId="77777777" w:rsidR="00A70407" w:rsidRDefault="00A7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NEngschrif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6D5B6" w14:textId="77777777" w:rsidR="00A70407" w:rsidRDefault="00A70407" w:rsidP="003E600E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D15859" w14:textId="77777777" w:rsidR="00A70407" w:rsidRDefault="00A70407" w:rsidP="003E600E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099C9" w14:textId="77777777" w:rsidR="00A70407" w:rsidRPr="005C46CA" w:rsidRDefault="00A70407" w:rsidP="005C46CA">
    <w:pPr>
      <w:pStyle w:val="Paragraphestandard"/>
      <w:jc w:val="center"/>
      <w:rPr>
        <w:rFonts w:ascii="DINEngschriftStd" w:hAnsi="DINEngschriftStd" w:cs="DINEngschriftStd"/>
        <w:spacing w:val="-2"/>
        <w:sz w:val="16"/>
        <w:szCs w:val="16"/>
      </w:rPr>
    </w:pPr>
    <w:r w:rsidRPr="005C46CA">
      <w:rPr>
        <w:rFonts w:ascii="DINEngschriftStd" w:hAnsi="DINEngschriftStd" w:cs="DINEngschriftStd"/>
        <w:color w:val="E0003F"/>
        <w:spacing w:val="-2"/>
        <w:sz w:val="16"/>
        <w:szCs w:val="16"/>
      </w:rPr>
      <w:t>Siège social /</w:t>
    </w:r>
    <w:r w:rsidRPr="005C46CA">
      <w:rPr>
        <w:rFonts w:ascii="DINEngschriftStd" w:hAnsi="DINEngschriftStd" w:cs="DINEngschriftStd"/>
        <w:spacing w:val="-2"/>
        <w:sz w:val="16"/>
        <w:szCs w:val="16"/>
      </w:rPr>
      <w:t xml:space="preserve"> 190A avenue de l’Epée Montréal (</w:t>
    </w:r>
    <w:proofErr w:type="spellStart"/>
    <w:r w:rsidRPr="005C46CA">
      <w:rPr>
        <w:rFonts w:ascii="DINEngschriftStd" w:hAnsi="DINEngschriftStd" w:cs="DINEngschriftStd"/>
        <w:spacing w:val="-2"/>
        <w:sz w:val="16"/>
        <w:szCs w:val="16"/>
      </w:rPr>
      <w:t>Quebec</w:t>
    </w:r>
    <w:proofErr w:type="spellEnd"/>
    <w:r w:rsidRPr="005C46CA">
      <w:rPr>
        <w:rFonts w:ascii="DINEngschriftStd" w:hAnsi="DINEngschriftStd" w:cs="DINEngschriftStd"/>
        <w:spacing w:val="-2"/>
        <w:sz w:val="16"/>
        <w:szCs w:val="16"/>
      </w:rPr>
      <w:t xml:space="preserve">) - Canada </w:t>
    </w:r>
    <w:r w:rsidRPr="005C46CA">
      <w:rPr>
        <w:rFonts w:ascii="DINEngschriftStd" w:hAnsi="DINEngschriftStd" w:cs="DINEngschriftStd"/>
        <w:spacing w:val="-2"/>
        <w:w w:val="99"/>
        <w:sz w:val="16"/>
        <w:szCs w:val="16"/>
      </w:rPr>
      <w:t>H2V 3T2</w:t>
    </w:r>
  </w:p>
  <w:p w14:paraId="790875BA" w14:textId="77777777" w:rsidR="00A70407" w:rsidRPr="005C46CA" w:rsidRDefault="00A70407" w:rsidP="005C46CA">
    <w:pPr>
      <w:pStyle w:val="Paragraphestandard"/>
      <w:jc w:val="center"/>
      <w:rPr>
        <w:rFonts w:ascii="DINEngschriftStd" w:hAnsi="DINEngschriftStd" w:cs="DINEngschriftStd"/>
        <w:spacing w:val="-2"/>
        <w:sz w:val="16"/>
        <w:szCs w:val="16"/>
      </w:rPr>
    </w:pPr>
    <w:r w:rsidRPr="005C46CA">
      <w:rPr>
        <w:rFonts w:ascii="DINEngschriftStd" w:hAnsi="DINEngschriftStd" w:cs="DINEngschriftStd"/>
        <w:color w:val="E0003F"/>
        <w:spacing w:val="-2"/>
        <w:sz w:val="16"/>
        <w:szCs w:val="16"/>
      </w:rPr>
      <w:t>Secrétariat /</w:t>
    </w:r>
    <w:r w:rsidRPr="005C46CA">
      <w:rPr>
        <w:rFonts w:ascii="DINEngschriftStd" w:hAnsi="DINEngschriftStd" w:cs="DINEngschriftStd"/>
        <w:spacing w:val="-2"/>
        <w:sz w:val="16"/>
        <w:szCs w:val="16"/>
      </w:rPr>
      <w:t xml:space="preserve"> 25 rue des Mathurins 7500</w:t>
    </w:r>
    <w:r>
      <w:rPr>
        <w:rFonts w:ascii="DINEngschriftStd" w:hAnsi="DINEngschriftStd" w:cs="DINEngschriftStd"/>
        <w:spacing w:val="-2"/>
        <w:sz w:val="16"/>
        <w:szCs w:val="16"/>
      </w:rPr>
      <w:t>8</w:t>
    </w:r>
    <w:r w:rsidRPr="005C46CA">
      <w:rPr>
        <w:rFonts w:ascii="DINEngschriftStd" w:hAnsi="DINEngschriftStd" w:cs="DINEngschriftStd"/>
        <w:spacing w:val="-2"/>
        <w:sz w:val="16"/>
        <w:szCs w:val="16"/>
      </w:rPr>
      <w:t xml:space="preserve"> Paris - France</w:t>
    </w:r>
  </w:p>
  <w:p w14:paraId="54996C3C" w14:textId="77777777" w:rsidR="00A70407" w:rsidRPr="005C46CA" w:rsidRDefault="00A70407" w:rsidP="005C46CA">
    <w:pPr>
      <w:pStyle w:val="Pieddepage"/>
      <w:jc w:val="center"/>
      <w:rPr>
        <w:sz w:val="16"/>
        <w:szCs w:val="16"/>
      </w:rPr>
    </w:pPr>
    <w:r w:rsidRPr="005C46CA">
      <w:rPr>
        <w:rFonts w:ascii="DINEngschriftStd" w:hAnsi="DINEngschriftStd" w:cs="DINEngschriftStd"/>
        <w:color w:val="E0003F"/>
        <w:spacing w:val="-2"/>
        <w:sz w:val="16"/>
        <w:szCs w:val="16"/>
      </w:rPr>
      <w:t>Contact /</w:t>
    </w:r>
    <w:r w:rsidRPr="005C46CA">
      <w:rPr>
        <w:rFonts w:ascii="DINEngschriftStd" w:hAnsi="DINEngschriftStd" w:cs="DINEngschriftStd"/>
        <w:spacing w:val="-2"/>
        <w:sz w:val="16"/>
        <w:szCs w:val="16"/>
      </w:rPr>
      <w:t xml:space="preserve"> secretariat@trophees-francophones.org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CB1E0" w14:textId="77777777" w:rsidR="00A70407" w:rsidRDefault="00A7040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CFCFE" w14:textId="77777777" w:rsidR="00A70407" w:rsidRDefault="00A70407">
      <w:r>
        <w:separator/>
      </w:r>
    </w:p>
  </w:footnote>
  <w:footnote w:type="continuationSeparator" w:id="0">
    <w:p w14:paraId="1681D69F" w14:textId="77777777" w:rsidR="00A70407" w:rsidRDefault="00A704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3FD1F" w14:textId="77777777" w:rsidR="00A70407" w:rsidRDefault="00A70407" w:rsidP="003E600E">
    <w:pPr>
      <w:pStyle w:val="En-tt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C26ACC" w14:textId="77777777" w:rsidR="00A70407" w:rsidRDefault="00A70407" w:rsidP="003E600E">
    <w:pPr>
      <w:pStyle w:val="En-tte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5F5A" w14:textId="77777777" w:rsidR="00A70407" w:rsidRDefault="00A70407" w:rsidP="00EC429E">
    <w:pPr>
      <w:pStyle w:val="En-tte"/>
    </w:pPr>
    <w:r>
      <w:rPr>
        <w:noProof/>
      </w:rPr>
      <w:drawing>
        <wp:inline distT="0" distB="0" distL="0" distR="0" wp14:anchorId="180CE117" wp14:editId="4123DF62">
          <wp:extent cx="1276350" cy="781050"/>
          <wp:effectExtent l="0" t="0" r="0" b="6350"/>
          <wp:docPr id="1" name="Image 1" descr="logo ATFCin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TFCine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DB69" w14:textId="77777777" w:rsidR="00A70407" w:rsidRDefault="00A70407" w:rsidP="003E600E">
    <w:pPr>
      <w:pStyle w:val="En-tte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2FF9A" w14:textId="77777777" w:rsidR="00A70407" w:rsidRDefault="00A704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66"/>
    <w:rsid w:val="000034D9"/>
    <w:rsid w:val="000274B6"/>
    <w:rsid w:val="00046B9A"/>
    <w:rsid w:val="00070A72"/>
    <w:rsid w:val="000E4435"/>
    <w:rsid w:val="000F7824"/>
    <w:rsid w:val="001025F5"/>
    <w:rsid w:val="00120B1A"/>
    <w:rsid w:val="00144F0C"/>
    <w:rsid w:val="001862A9"/>
    <w:rsid w:val="001C6E52"/>
    <w:rsid w:val="001C7E16"/>
    <w:rsid w:val="00231B33"/>
    <w:rsid w:val="00292C72"/>
    <w:rsid w:val="002B6740"/>
    <w:rsid w:val="002D0249"/>
    <w:rsid w:val="002F4EE5"/>
    <w:rsid w:val="00347D5F"/>
    <w:rsid w:val="003614B8"/>
    <w:rsid w:val="00390AF5"/>
    <w:rsid w:val="003C039A"/>
    <w:rsid w:val="003E600E"/>
    <w:rsid w:val="003F21C8"/>
    <w:rsid w:val="00420128"/>
    <w:rsid w:val="00454C51"/>
    <w:rsid w:val="004817D8"/>
    <w:rsid w:val="004928AB"/>
    <w:rsid w:val="00492B06"/>
    <w:rsid w:val="004A1D35"/>
    <w:rsid w:val="004A5722"/>
    <w:rsid w:val="004D7CC7"/>
    <w:rsid w:val="004E5144"/>
    <w:rsid w:val="004F0F64"/>
    <w:rsid w:val="00501369"/>
    <w:rsid w:val="00512CA3"/>
    <w:rsid w:val="00537157"/>
    <w:rsid w:val="00555D43"/>
    <w:rsid w:val="00562C8E"/>
    <w:rsid w:val="005715D2"/>
    <w:rsid w:val="00575BA2"/>
    <w:rsid w:val="00584FD3"/>
    <w:rsid w:val="005A56B9"/>
    <w:rsid w:val="005B02BB"/>
    <w:rsid w:val="005C1D24"/>
    <w:rsid w:val="005C46CA"/>
    <w:rsid w:val="005F6F3A"/>
    <w:rsid w:val="0060146F"/>
    <w:rsid w:val="00626540"/>
    <w:rsid w:val="006B4726"/>
    <w:rsid w:val="006F6B51"/>
    <w:rsid w:val="007152FC"/>
    <w:rsid w:val="00724C8D"/>
    <w:rsid w:val="00742C66"/>
    <w:rsid w:val="00777B9E"/>
    <w:rsid w:val="0078070C"/>
    <w:rsid w:val="00785E4E"/>
    <w:rsid w:val="00797CC8"/>
    <w:rsid w:val="007E2FC0"/>
    <w:rsid w:val="007F0110"/>
    <w:rsid w:val="007F4070"/>
    <w:rsid w:val="007F6649"/>
    <w:rsid w:val="008045AF"/>
    <w:rsid w:val="008066C8"/>
    <w:rsid w:val="00815935"/>
    <w:rsid w:val="008322A1"/>
    <w:rsid w:val="00867754"/>
    <w:rsid w:val="00895217"/>
    <w:rsid w:val="008A1DD5"/>
    <w:rsid w:val="008A7354"/>
    <w:rsid w:val="008D14E3"/>
    <w:rsid w:val="0093153C"/>
    <w:rsid w:val="00935055"/>
    <w:rsid w:val="00935EB3"/>
    <w:rsid w:val="00962946"/>
    <w:rsid w:val="0097114F"/>
    <w:rsid w:val="00972C1D"/>
    <w:rsid w:val="009857DC"/>
    <w:rsid w:val="0099550C"/>
    <w:rsid w:val="009C1753"/>
    <w:rsid w:val="009D6821"/>
    <w:rsid w:val="009E54EE"/>
    <w:rsid w:val="009F0E5E"/>
    <w:rsid w:val="009F4123"/>
    <w:rsid w:val="00A00E6A"/>
    <w:rsid w:val="00A01160"/>
    <w:rsid w:val="00A51714"/>
    <w:rsid w:val="00A52745"/>
    <w:rsid w:val="00A70407"/>
    <w:rsid w:val="00A707BF"/>
    <w:rsid w:val="00A723A8"/>
    <w:rsid w:val="00A771F5"/>
    <w:rsid w:val="00A77B7F"/>
    <w:rsid w:val="00A96239"/>
    <w:rsid w:val="00AD4BB0"/>
    <w:rsid w:val="00AE0808"/>
    <w:rsid w:val="00B10359"/>
    <w:rsid w:val="00B63E15"/>
    <w:rsid w:val="00B717A7"/>
    <w:rsid w:val="00B738B1"/>
    <w:rsid w:val="00B90E9E"/>
    <w:rsid w:val="00BB7415"/>
    <w:rsid w:val="00BC40E1"/>
    <w:rsid w:val="00C16A0A"/>
    <w:rsid w:val="00C179D4"/>
    <w:rsid w:val="00C36AC9"/>
    <w:rsid w:val="00C821E3"/>
    <w:rsid w:val="00C83F5D"/>
    <w:rsid w:val="00CC4E34"/>
    <w:rsid w:val="00CE23B8"/>
    <w:rsid w:val="00D0059F"/>
    <w:rsid w:val="00D123A0"/>
    <w:rsid w:val="00D1276D"/>
    <w:rsid w:val="00D1612B"/>
    <w:rsid w:val="00D976DB"/>
    <w:rsid w:val="00DF107A"/>
    <w:rsid w:val="00DF3B54"/>
    <w:rsid w:val="00E31512"/>
    <w:rsid w:val="00E43DB6"/>
    <w:rsid w:val="00E83DD2"/>
    <w:rsid w:val="00EB2D37"/>
    <w:rsid w:val="00EC429E"/>
    <w:rsid w:val="00F12F83"/>
    <w:rsid w:val="00FA03B6"/>
    <w:rsid w:val="00FC41B6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EBCE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A02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A02DB"/>
  </w:style>
  <w:style w:type="paragraph" w:styleId="Pieddepage">
    <w:name w:val="footer"/>
    <w:basedOn w:val="Normal"/>
    <w:semiHidden/>
    <w:rsid w:val="007A02DB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rsid w:val="005C46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rsid w:val="007F4070"/>
  </w:style>
  <w:style w:type="paragraph" w:customStyle="1" w:styleId="alignjustify">
    <w:name w:val="alignjustify"/>
    <w:basedOn w:val="Normal"/>
    <w:rsid w:val="007F407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F4070"/>
    <w:pPr>
      <w:spacing w:before="100" w:beforeAutospacing="1" w:after="100" w:afterAutospacing="1"/>
    </w:pPr>
  </w:style>
  <w:style w:type="character" w:customStyle="1" w:styleId="color16">
    <w:name w:val="color_16"/>
    <w:rsid w:val="001C6E52"/>
  </w:style>
  <w:style w:type="paragraph" w:styleId="Textedebulles">
    <w:name w:val="Balloon Text"/>
    <w:basedOn w:val="Normal"/>
    <w:link w:val="TextedebullesCar"/>
    <w:uiPriority w:val="99"/>
    <w:semiHidden/>
    <w:unhideWhenUsed/>
    <w:rsid w:val="00A723A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3A8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584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A02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A02DB"/>
  </w:style>
  <w:style w:type="paragraph" w:styleId="Pieddepage">
    <w:name w:val="footer"/>
    <w:basedOn w:val="Normal"/>
    <w:semiHidden/>
    <w:rsid w:val="007A02DB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rsid w:val="005C46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rsid w:val="007F4070"/>
  </w:style>
  <w:style w:type="paragraph" w:customStyle="1" w:styleId="alignjustify">
    <w:name w:val="alignjustify"/>
    <w:basedOn w:val="Normal"/>
    <w:rsid w:val="007F407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F4070"/>
    <w:pPr>
      <w:spacing w:before="100" w:beforeAutospacing="1" w:after="100" w:afterAutospacing="1"/>
    </w:pPr>
  </w:style>
  <w:style w:type="character" w:customStyle="1" w:styleId="color16">
    <w:name w:val="color_16"/>
    <w:rsid w:val="001C6E52"/>
  </w:style>
  <w:style w:type="paragraph" w:styleId="Textedebulles">
    <w:name w:val="Balloon Text"/>
    <w:basedOn w:val="Normal"/>
    <w:link w:val="TextedebullesCar"/>
    <w:uiPriority w:val="99"/>
    <w:semiHidden/>
    <w:unhideWhenUsed/>
    <w:rsid w:val="00A723A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3A8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584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rophees-francophones.org/" TargetMode="External"/><Relationship Id="rId9" Type="http://schemas.openxmlformats.org/officeDocument/2006/relationships/hyperlink" Target="mailto:Laurent-Fontaine@trophees-francophones.org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6F0B2B-71C7-CF48-BBC3-929A1BAE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550</Words>
  <Characters>3025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des César</Company>
  <LinksUpToDate>false</LinksUpToDate>
  <CharactersWithSpaces>3568</CharactersWithSpaces>
  <SharedDoc>false</SharedDoc>
  <HLinks>
    <vt:vector size="6" baseType="variant">
      <vt:variant>
        <vt:i4>721747</vt:i4>
      </vt:variant>
      <vt:variant>
        <vt:i4>7216</vt:i4>
      </vt:variant>
      <vt:variant>
        <vt:i4>1025</vt:i4>
      </vt:variant>
      <vt:variant>
        <vt:i4>1</vt:i4>
      </vt:variant>
      <vt:variant>
        <vt:lpwstr>logo ATFCiné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Faure</dc:creator>
  <cp:keywords/>
  <cp:lastModifiedBy>Alain ECE</cp:lastModifiedBy>
  <cp:revision>9</cp:revision>
  <cp:lastPrinted>2013-06-29T17:52:00Z</cp:lastPrinted>
  <dcterms:created xsi:type="dcterms:W3CDTF">2013-06-29T12:31:00Z</dcterms:created>
  <dcterms:modified xsi:type="dcterms:W3CDTF">2013-06-29T23:35:00Z</dcterms:modified>
</cp:coreProperties>
</file>