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E98" w:rsidRDefault="004116B9" w:rsidP="00A85C50">
      <w:pPr>
        <w:shd w:val="clear" w:color="auto" w:fill="000000" w:themeFill="text1"/>
        <w:spacing w:after="0"/>
        <w:jc w:val="both"/>
        <w:rPr>
          <w:b/>
          <w:color w:val="FFFFFF" w:themeColor="background1"/>
          <w:sz w:val="28"/>
          <w:szCs w:val="28"/>
          <w:shd w:val="clear" w:color="auto" w:fill="000000" w:themeFill="text1"/>
        </w:rPr>
      </w:pPr>
      <w:r>
        <w:rPr>
          <w:b/>
          <w:noProof/>
          <w:color w:val="FFFFFF" w:themeColor="background1"/>
          <w:sz w:val="28"/>
          <w:szCs w:val="28"/>
          <w:lang w:eastAsia="fr-BE"/>
        </w:rPr>
        <mc:AlternateContent>
          <mc:Choice Requires="wps">
            <w:drawing>
              <wp:anchor distT="0" distB="0" distL="114300" distR="114300" simplePos="0" relativeHeight="251659264" behindDoc="0" locked="0" layoutInCell="1" allowOverlap="1">
                <wp:simplePos x="0" y="0"/>
                <wp:positionH relativeFrom="column">
                  <wp:posOffset>2748077</wp:posOffset>
                </wp:positionH>
                <wp:positionV relativeFrom="paragraph">
                  <wp:posOffset>-1517718</wp:posOffset>
                </wp:positionV>
                <wp:extent cx="3404222" cy="1293779"/>
                <wp:effectExtent l="0" t="0" r="25400" b="20955"/>
                <wp:wrapNone/>
                <wp:docPr id="2" name="Zone de texte 2"/>
                <wp:cNvGraphicFramePr/>
                <a:graphic xmlns:a="http://schemas.openxmlformats.org/drawingml/2006/main">
                  <a:graphicData uri="http://schemas.microsoft.com/office/word/2010/wordprocessingShape">
                    <wps:wsp>
                      <wps:cNvSpPr txBox="1"/>
                      <wps:spPr>
                        <a:xfrm>
                          <a:off x="0" y="0"/>
                          <a:ext cx="3404222" cy="12937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5548" w:rsidRDefault="00015548" w:rsidP="004116B9">
                            <w:pPr>
                              <w:jc w:val="center"/>
                              <w:rPr>
                                <w:sz w:val="30"/>
                                <w:szCs w:val="30"/>
                              </w:rPr>
                            </w:pPr>
                            <w:r w:rsidRPr="004116B9">
                              <w:rPr>
                                <w:sz w:val="30"/>
                                <w:szCs w:val="30"/>
                              </w:rPr>
                              <w:t>FLASH INFO : OFFRE DE BOURSE</w:t>
                            </w:r>
                            <w:r w:rsidR="00485D53">
                              <w:rPr>
                                <w:sz w:val="30"/>
                                <w:szCs w:val="30"/>
                              </w:rPr>
                              <w:t xml:space="preserve"> DE DOCTORAT À L’EPFL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16.4pt;margin-top:-119.5pt;width:268.05pt;height:10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" fillcolor="white [3201]" strokeweight=".5pt">
                <v:textbox>
                  <w:txbxContent>
                    <w:p w:rsidR="00015548" w:rsidRDefault="00015548" w:rsidP="004116B9">
                      <w:pPr>
                        <w:jc w:val="center"/>
                        <w:rPr>
                          <w:sz w:val="30"/>
                          <w:szCs w:val="30"/>
                        </w:rPr>
                      </w:pPr>
                      <w:r w:rsidRPr="004116B9">
                        <w:rPr>
                          <w:sz w:val="30"/>
                          <w:szCs w:val="30"/>
                        </w:rPr>
                        <w:t>FLASH INFO : OFFRE DE BOURSE</w:t>
                      </w:r>
                      <w:r w:rsidR="00485D53">
                        <w:rPr>
                          <w:sz w:val="30"/>
                          <w:szCs w:val="30"/>
                        </w:rPr>
                        <w:t xml:space="preserve"> DE DOCTORAT À L’EPFL</w:t>
                      </w:r>
                    </w:p>
                  </w:txbxContent>
                </v:textbox>
              </v:shape>
            </w:pict>
          </mc:Fallback>
        </mc:AlternateContent>
      </w:r>
      <w:r w:rsidR="001A6F5C" w:rsidRPr="00AE3AA6">
        <w:rPr>
          <w:b/>
          <w:color w:val="FFFFFF" w:themeColor="background1"/>
          <w:sz w:val="28"/>
          <w:szCs w:val="28"/>
          <w:shd w:val="clear" w:color="auto" w:fill="000000" w:themeFill="text1"/>
        </w:rPr>
        <w:t xml:space="preserve">Pays concerné(s) : </w:t>
      </w:r>
      <w:r w:rsidR="00485D53">
        <w:rPr>
          <w:b/>
          <w:color w:val="FFFFFF" w:themeColor="background1"/>
          <w:sz w:val="28"/>
          <w:szCs w:val="28"/>
          <w:shd w:val="clear" w:color="auto" w:fill="000000" w:themeFill="text1"/>
        </w:rPr>
        <w:t>SUISSE</w:t>
      </w:r>
    </w:p>
    <w:p w:rsidR="001A6F5C" w:rsidRPr="00015548" w:rsidRDefault="001A6F5C" w:rsidP="00A85C50">
      <w:pPr>
        <w:shd w:val="clear" w:color="auto" w:fill="000000" w:themeFill="text1"/>
        <w:spacing w:after="0"/>
        <w:jc w:val="both"/>
        <w:rPr>
          <w:b/>
          <w:sz w:val="28"/>
          <w:szCs w:val="28"/>
          <w:lang w:val="fr-FR"/>
        </w:rPr>
      </w:pPr>
      <w:r w:rsidRPr="00AE3AA6">
        <w:rPr>
          <w:b/>
          <w:color w:val="FFFFFF" w:themeColor="background1"/>
          <w:sz w:val="28"/>
          <w:szCs w:val="28"/>
          <w:shd w:val="clear" w:color="auto" w:fill="000000" w:themeFill="text1"/>
        </w:rPr>
        <w:t xml:space="preserve">Nom du programme : </w:t>
      </w:r>
      <w:proofErr w:type="spellStart"/>
      <w:r w:rsidR="00485D53">
        <w:rPr>
          <w:b/>
          <w:color w:val="FFFFFF" w:themeColor="background1"/>
          <w:sz w:val="28"/>
          <w:szCs w:val="28"/>
          <w:shd w:val="clear" w:color="auto" w:fill="000000" w:themeFill="text1"/>
        </w:rPr>
        <w:t>EPFLglobalLeaders</w:t>
      </w:r>
      <w:proofErr w:type="spellEnd"/>
      <w:r w:rsidR="00485D53">
        <w:rPr>
          <w:b/>
          <w:color w:val="FFFFFF" w:themeColor="background1"/>
          <w:sz w:val="28"/>
          <w:szCs w:val="28"/>
          <w:shd w:val="clear" w:color="auto" w:fill="000000" w:themeFill="text1"/>
        </w:rPr>
        <w:t xml:space="preserve"> – Bourses de doctorat </w:t>
      </w:r>
    </w:p>
    <w:p w:rsidR="001A6F5C" w:rsidRPr="00890092" w:rsidRDefault="001A6F5C" w:rsidP="00A85C50">
      <w:pPr>
        <w:spacing w:after="0"/>
        <w:jc w:val="both"/>
        <w:rPr>
          <w:b/>
          <w:color w:val="000000" w:themeColor="text1"/>
          <w:sz w:val="16"/>
          <w:szCs w:val="16"/>
        </w:rPr>
      </w:pPr>
    </w:p>
    <w:p w:rsidR="001A6F5C" w:rsidRPr="00313E84" w:rsidRDefault="001A6F5C" w:rsidP="00A85C50">
      <w:pPr>
        <w:spacing w:after="0"/>
        <w:jc w:val="both"/>
        <w:rPr>
          <w:b/>
          <w:sz w:val="24"/>
          <w:szCs w:val="24"/>
        </w:rPr>
      </w:pPr>
      <w:r w:rsidRPr="00313E84">
        <w:rPr>
          <w:b/>
          <w:sz w:val="24"/>
          <w:szCs w:val="24"/>
        </w:rPr>
        <w:t>Présentation générale du programme (description, objectifs,…) :</w:t>
      </w:r>
    </w:p>
    <w:p w:rsidR="00E94F8C" w:rsidRDefault="00485D53" w:rsidP="00E94F8C">
      <w:pPr>
        <w:spacing w:after="0"/>
        <w:jc w:val="both"/>
        <w:rPr>
          <w:sz w:val="20"/>
          <w:szCs w:val="20"/>
        </w:rPr>
      </w:pPr>
      <w:proofErr w:type="spellStart"/>
      <w:r w:rsidRPr="00485D53">
        <w:rPr>
          <w:sz w:val="20"/>
          <w:szCs w:val="20"/>
        </w:rPr>
        <w:t>EPFLglobaLeaders</w:t>
      </w:r>
      <w:proofErr w:type="spellEnd"/>
      <w:r w:rsidRPr="00485D53">
        <w:rPr>
          <w:sz w:val="20"/>
          <w:szCs w:val="20"/>
        </w:rPr>
        <w:t xml:space="preserve"> est un nouveau programme de bourses de doctorat qui finance des chercheurs en début de carrière pour devenir des leaders dans la transition vers des sociétés durables. Quarante-huit doctorants bénéficieront d'un programme de formation à multiples facettes, dont un détachement dans le secteur non universitaire.</w:t>
      </w:r>
    </w:p>
    <w:p w:rsidR="00B20A42" w:rsidRPr="00485D53" w:rsidRDefault="00B20A42" w:rsidP="00E94F8C">
      <w:pPr>
        <w:spacing w:after="0"/>
        <w:jc w:val="both"/>
        <w:rPr>
          <w:sz w:val="20"/>
          <w:szCs w:val="20"/>
        </w:rPr>
      </w:pPr>
    </w:p>
    <w:p w:rsidR="00B20A42" w:rsidRPr="00B20A42" w:rsidRDefault="00B20A42" w:rsidP="00B20A42">
      <w:pPr>
        <w:spacing w:after="0"/>
        <w:jc w:val="both"/>
        <w:rPr>
          <w:sz w:val="20"/>
          <w:szCs w:val="20"/>
        </w:rPr>
      </w:pPr>
      <w:r w:rsidRPr="00B20A42">
        <w:rPr>
          <w:sz w:val="20"/>
          <w:szCs w:val="20"/>
        </w:rPr>
        <w:t>L'EPFL est l'un des campus universitaires les plus dynamiques d'Europe et se classe parmi les 20 meilleures universités du monde. Sa mission est de fournir une éducation de premier ordre, de favoriser la recherche de pointe et de promouvoir l'innovation technologique de pointe.</w:t>
      </w:r>
    </w:p>
    <w:p w:rsidR="00B20A42" w:rsidRPr="00B20A42" w:rsidRDefault="00B20A42" w:rsidP="00B20A42">
      <w:pPr>
        <w:spacing w:after="0"/>
        <w:jc w:val="both"/>
        <w:rPr>
          <w:sz w:val="20"/>
          <w:szCs w:val="20"/>
        </w:rPr>
      </w:pPr>
    </w:p>
    <w:p w:rsidR="00485D53" w:rsidRDefault="00B20A42" w:rsidP="00B20A42">
      <w:pPr>
        <w:spacing w:after="0"/>
        <w:jc w:val="both"/>
        <w:rPr>
          <w:sz w:val="20"/>
          <w:szCs w:val="20"/>
        </w:rPr>
      </w:pPr>
      <w:r w:rsidRPr="00B20A42">
        <w:rPr>
          <w:sz w:val="20"/>
          <w:szCs w:val="20"/>
        </w:rPr>
        <w:t>En tant qu'institution scientifique de premier plan, l'EPFL s'engage à jouer un rôle essentiel dans la transition vers une société durable basée sur l'innovation technologique. Cet objectif nécessite non seulement de générer de nouvelles connaissances et technologies, mais aussi de former des leaders scientifiques responsables qui seront capables de penser au-delà des frontières et d'envisager des solutions globales à des problèmes sociétaux critiques.</w:t>
      </w:r>
    </w:p>
    <w:p w:rsidR="00B20A42" w:rsidRPr="00B20A42" w:rsidRDefault="00B20A42" w:rsidP="00B20A42">
      <w:pPr>
        <w:spacing w:after="0"/>
        <w:jc w:val="both"/>
        <w:rPr>
          <w:sz w:val="20"/>
          <w:szCs w:val="20"/>
        </w:rPr>
      </w:pPr>
    </w:p>
    <w:p w:rsidR="001A6F5C" w:rsidRPr="00313E84" w:rsidRDefault="001A6F5C" w:rsidP="00A85C50">
      <w:pPr>
        <w:spacing w:after="0"/>
        <w:jc w:val="both"/>
        <w:rPr>
          <w:b/>
          <w:sz w:val="24"/>
          <w:szCs w:val="24"/>
        </w:rPr>
      </w:pPr>
      <w:r w:rsidRPr="00313E84">
        <w:rPr>
          <w:b/>
          <w:sz w:val="24"/>
          <w:szCs w:val="24"/>
        </w:rPr>
        <w:t>Profil des candidat(e)s :</w:t>
      </w:r>
    </w:p>
    <w:p w:rsidR="00B20A42" w:rsidRDefault="00B20A42" w:rsidP="00B20A42">
      <w:pPr>
        <w:spacing w:after="0"/>
        <w:jc w:val="both"/>
        <w:rPr>
          <w:sz w:val="20"/>
          <w:szCs w:val="20"/>
        </w:rPr>
      </w:pPr>
      <w:r w:rsidRPr="00B20A42">
        <w:rPr>
          <w:sz w:val="20"/>
          <w:szCs w:val="20"/>
        </w:rPr>
        <w:t>Les candidats doivent être titulaires d'un Master (ou équivalent) avant de signer leur contrat de travail.</w:t>
      </w:r>
    </w:p>
    <w:p w:rsidR="00B20A42" w:rsidRDefault="00B20A42" w:rsidP="00B20A42">
      <w:pPr>
        <w:spacing w:after="0"/>
        <w:jc w:val="both"/>
        <w:rPr>
          <w:sz w:val="20"/>
          <w:szCs w:val="20"/>
        </w:rPr>
      </w:pPr>
    </w:p>
    <w:p w:rsidR="00B20A42" w:rsidRDefault="00B20A42" w:rsidP="00B20A42">
      <w:pPr>
        <w:spacing w:after="0"/>
        <w:jc w:val="both"/>
        <w:rPr>
          <w:sz w:val="20"/>
          <w:szCs w:val="20"/>
        </w:rPr>
      </w:pPr>
      <w:r w:rsidRPr="00B20A42">
        <w:rPr>
          <w:sz w:val="20"/>
          <w:szCs w:val="20"/>
        </w:rPr>
        <w:t>Les candidats doivent être des chercheurs en début de carrière (ESR) : au moment où ils signent leur contrat de travail, ils ne doivent pas avoir complété plus de quatre ans de recherche à temps plein et ils ne doivent pas avoir obtenu de doctorat.</w:t>
      </w:r>
    </w:p>
    <w:p w:rsidR="00B20A42" w:rsidRDefault="00B20A42" w:rsidP="00B20A42">
      <w:pPr>
        <w:spacing w:after="0"/>
        <w:jc w:val="both"/>
        <w:rPr>
          <w:sz w:val="20"/>
          <w:szCs w:val="20"/>
        </w:rPr>
      </w:pPr>
    </w:p>
    <w:p w:rsidR="00B20A42" w:rsidRDefault="00B20A42" w:rsidP="00B20A42">
      <w:pPr>
        <w:spacing w:after="0"/>
        <w:jc w:val="both"/>
        <w:rPr>
          <w:sz w:val="20"/>
          <w:szCs w:val="20"/>
        </w:rPr>
      </w:pPr>
      <w:r w:rsidRPr="00B20A42">
        <w:rPr>
          <w:sz w:val="20"/>
          <w:szCs w:val="20"/>
        </w:rPr>
        <w:t>Les candidats ne doivent pas avoir résidé ou exercé leur activité principale (travail, études, etc.) en Suisse pendant plus de 12 mois au cours des 3 années précédant immédiat</w:t>
      </w:r>
      <w:r>
        <w:rPr>
          <w:sz w:val="20"/>
          <w:szCs w:val="20"/>
        </w:rPr>
        <w:t>ement la date limite de l'appel</w:t>
      </w:r>
      <w:r w:rsidRPr="00B20A42">
        <w:rPr>
          <w:sz w:val="20"/>
          <w:szCs w:val="20"/>
        </w:rPr>
        <w:t>. Des exceptions à ces règles sont</w:t>
      </w:r>
      <w:r>
        <w:rPr>
          <w:sz w:val="20"/>
          <w:szCs w:val="20"/>
        </w:rPr>
        <w:t xml:space="preserve"> </w:t>
      </w:r>
      <w:r w:rsidRPr="00B20A42">
        <w:rPr>
          <w:sz w:val="20"/>
          <w:szCs w:val="20"/>
        </w:rPr>
        <w:t>possibles afin d'assurer l'égalité des chances aux candidats dont la carrière scientifique a été interrompue. Par conséquent, le temps passé dans le cadre d'une procédure d'obtention du statut de réfugié en vertu de la Convention de Genève, le service national obligatoire, le congé de maternité et / ou les courts séjours tels que les vacances ne sont pas pris en compte.</w:t>
      </w:r>
    </w:p>
    <w:p w:rsidR="00B20A42" w:rsidRDefault="00B20A42" w:rsidP="00B20A42">
      <w:pPr>
        <w:spacing w:after="0"/>
        <w:jc w:val="both"/>
        <w:rPr>
          <w:sz w:val="20"/>
          <w:szCs w:val="20"/>
        </w:rPr>
      </w:pPr>
    </w:p>
    <w:p w:rsidR="00B20A42" w:rsidRPr="00B20A42" w:rsidRDefault="00B20A42" w:rsidP="00B20A42">
      <w:pPr>
        <w:spacing w:after="0"/>
        <w:jc w:val="both"/>
        <w:rPr>
          <w:sz w:val="20"/>
          <w:szCs w:val="20"/>
        </w:rPr>
      </w:pPr>
      <w:r w:rsidRPr="00B20A42">
        <w:rPr>
          <w:sz w:val="20"/>
          <w:szCs w:val="20"/>
        </w:rPr>
        <w:t>Chaque programme doctoral émet des recommandations, critères d’admission et des directives à l’intention de ses candidats. Il est donc important de consulter le site du programme doctoral qui vous intéresse avant de démarrer une candidature en ligne.</w:t>
      </w:r>
    </w:p>
    <w:p w:rsidR="00B20A42" w:rsidRPr="00B20A42" w:rsidRDefault="00B20A42" w:rsidP="00B20A42">
      <w:pPr>
        <w:spacing w:after="0"/>
        <w:jc w:val="both"/>
        <w:rPr>
          <w:sz w:val="20"/>
          <w:szCs w:val="20"/>
        </w:rPr>
      </w:pPr>
    </w:p>
    <w:p w:rsidR="00A41252" w:rsidRPr="00B20A42" w:rsidRDefault="00B20A42" w:rsidP="00B20A42">
      <w:pPr>
        <w:spacing w:after="0"/>
        <w:jc w:val="both"/>
        <w:rPr>
          <w:sz w:val="20"/>
          <w:szCs w:val="20"/>
        </w:rPr>
      </w:pPr>
      <w:r w:rsidRPr="00B20A42">
        <w:rPr>
          <w:sz w:val="20"/>
          <w:szCs w:val="20"/>
        </w:rPr>
        <w:t>Liste des</w:t>
      </w:r>
      <w:r>
        <w:rPr>
          <w:sz w:val="20"/>
          <w:szCs w:val="20"/>
        </w:rPr>
        <w:t xml:space="preserve"> programmes doctoraux de l’EPFL : </w:t>
      </w:r>
      <w:hyperlink r:id="rId9" w:history="1">
        <w:r w:rsidRPr="00840A43">
          <w:rPr>
            <w:rStyle w:val="Lienhypertexte"/>
            <w:sz w:val="20"/>
            <w:szCs w:val="20"/>
          </w:rPr>
          <w:t>https://www.epfl.ch/education/phd/fr/programmes/</w:t>
        </w:r>
      </w:hyperlink>
      <w:r>
        <w:rPr>
          <w:sz w:val="20"/>
          <w:szCs w:val="20"/>
        </w:rPr>
        <w:t xml:space="preserve"> </w:t>
      </w:r>
    </w:p>
    <w:p w:rsidR="00485D53" w:rsidRPr="00313E84" w:rsidRDefault="00485D53" w:rsidP="00A85C50">
      <w:pPr>
        <w:spacing w:after="0"/>
        <w:jc w:val="both"/>
        <w:rPr>
          <w:sz w:val="16"/>
          <w:szCs w:val="16"/>
        </w:rPr>
      </w:pPr>
    </w:p>
    <w:p w:rsidR="001A6F5C" w:rsidRDefault="001A6F5C" w:rsidP="00A85C50">
      <w:pPr>
        <w:spacing w:after="0"/>
        <w:jc w:val="both"/>
        <w:rPr>
          <w:b/>
          <w:sz w:val="24"/>
          <w:szCs w:val="24"/>
        </w:rPr>
      </w:pPr>
      <w:r w:rsidRPr="00313E84">
        <w:rPr>
          <w:b/>
          <w:sz w:val="24"/>
          <w:szCs w:val="24"/>
        </w:rPr>
        <w:t>Durée du programme :</w:t>
      </w:r>
      <w:r w:rsidR="00A41252" w:rsidRPr="00313E84">
        <w:rPr>
          <w:b/>
          <w:sz w:val="24"/>
          <w:szCs w:val="24"/>
        </w:rPr>
        <w:t xml:space="preserve"> </w:t>
      </w:r>
    </w:p>
    <w:p w:rsidR="00084E98" w:rsidRPr="00B20A42" w:rsidRDefault="00B20A42" w:rsidP="00A85C50">
      <w:pPr>
        <w:spacing w:after="0"/>
        <w:jc w:val="both"/>
        <w:rPr>
          <w:sz w:val="20"/>
          <w:szCs w:val="20"/>
        </w:rPr>
      </w:pPr>
      <w:r>
        <w:rPr>
          <w:sz w:val="20"/>
          <w:szCs w:val="20"/>
        </w:rPr>
        <w:t>48 mois</w:t>
      </w:r>
    </w:p>
    <w:p w:rsidR="00B20A42" w:rsidRPr="00313E84" w:rsidRDefault="00B20A42" w:rsidP="00A85C50">
      <w:pPr>
        <w:spacing w:after="0"/>
        <w:jc w:val="both"/>
        <w:rPr>
          <w:b/>
          <w:sz w:val="16"/>
          <w:szCs w:val="16"/>
        </w:rPr>
      </w:pPr>
    </w:p>
    <w:p w:rsidR="001A6F5C" w:rsidRPr="00313E84" w:rsidRDefault="001A6F5C" w:rsidP="00A85C50">
      <w:pPr>
        <w:spacing w:after="0"/>
        <w:jc w:val="both"/>
        <w:rPr>
          <w:b/>
          <w:sz w:val="24"/>
          <w:szCs w:val="24"/>
        </w:rPr>
      </w:pPr>
      <w:r w:rsidRPr="00313E84">
        <w:rPr>
          <w:b/>
          <w:sz w:val="24"/>
          <w:szCs w:val="24"/>
        </w:rPr>
        <w:t>Domaine(s) éligible(s) :</w:t>
      </w:r>
    </w:p>
    <w:p w:rsidR="00E94F8C" w:rsidRPr="00B20A42" w:rsidRDefault="00B20A42" w:rsidP="00B20A42">
      <w:pPr>
        <w:spacing w:after="0"/>
        <w:jc w:val="both"/>
        <w:rPr>
          <w:b/>
          <w:sz w:val="16"/>
          <w:szCs w:val="16"/>
        </w:rPr>
      </w:pPr>
      <w:r w:rsidRPr="00B20A42">
        <w:rPr>
          <w:sz w:val="20"/>
          <w:szCs w:val="20"/>
        </w:rPr>
        <w:t>Liste des</w:t>
      </w:r>
      <w:r>
        <w:rPr>
          <w:sz w:val="20"/>
          <w:szCs w:val="20"/>
        </w:rPr>
        <w:t xml:space="preserve"> programmes doctoraux de l’EPFL : </w:t>
      </w:r>
      <w:hyperlink r:id="rId10" w:history="1">
        <w:r w:rsidRPr="00840A43">
          <w:rPr>
            <w:rStyle w:val="Lienhypertexte"/>
            <w:sz w:val="20"/>
            <w:szCs w:val="20"/>
          </w:rPr>
          <w:t>https://www.epfl.ch/education/phd/fr/programmes/</w:t>
        </w:r>
      </w:hyperlink>
    </w:p>
    <w:p w:rsidR="00B20A42" w:rsidRPr="00313E84" w:rsidRDefault="00B20A42" w:rsidP="00E94F8C">
      <w:pPr>
        <w:pStyle w:val="Paragraphedeliste"/>
        <w:spacing w:after="0"/>
        <w:jc w:val="both"/>
        <w:rPr>
          <w:b/>
          <w:sz w:val="16"/>
          <w:szCs w:val="16"/>
        </w:rPr>
      </w:pPr>
    </w:p>
    <w:p w:rsidR="001A6F5C" w:rsidRPr="00313E84" w:rsidRDefault="001A6F5C" w:rsidP="00A85C50">
      <w:pPr>
        <w:spacing w:after="0"/>
        <w:jc w:val="both"/>
        <w:rPr>
          <w:b/>
          <w:sz w:val="24"/>
          <w:szCs w:val="24"/>
        </w:rPr>
      </w:pPr>
      <w:r w:rsidRPr="00313E84">
        <w:rPr>
          <w:b/>
          <w:sz w:val="24"/>
          <w:szCs w:val="24"/>
        </w:rPr>
        <w:t>Introduction des ca</w:t>
      </w:r>
      <w:r w:rsidR="00313E84">
        <w:rPr>
          <w:b/>
          <w:sz w:val="24"/>
          <w:szCs w:val="24"/>
        </w:rPr>
        <w:t>ndidatures (délais, formulaires</w:t>
      </w:r>
      <w:r w:rsidRPr="00313E84">
        <w:rPr>
          <w:b/>
          <w:sz w:val="24"/>
          <w:szCs w:val="24"/>
        </w:rPr>
        <w:t>…) :</w:t>
      </w:r>
      <w:r w:rsidR="00E94F8C" w:rsidRPr="00313E84">
        <w:rPr>
          <w:b/>
          <w:sz w:val="24"/>
          <w:szCs w:val="24"/>
        </w:rPr>
        <w:t xml:space="preserve"> </w:t>
      </w:r>
    </w:p>
    <w:p w:rsidR="00B20A42" w:rsidRDefault="00274688" w:rsidP="00A85C50">
      <w:pPr>
        <w:spacing w:after="0"/>
        <w:jc w:val="both"/>
        <w:rPr>
          <w:sz w:val="20"/>
          <w:szCs w:val="20"/>
        </w:rPr>
      </w:pPr>
      <w:r>
        <w:rPr>
          <w:sz w:val="20"/>
          <w:szCs w:val="20"/>
        </w:rPr>
        <w:t xml:space="preserve">Via la plateforme en ligne dédiée : </w:t>
      </w:r>
      <w:hyperlink r:id="rId11" w:history="1">
        <w:r w:rsidRPr="00840A43">
          <w:rPr>
            <w:rStyle w:val="Lienhypertexte"/>
            <w:sz w:val="20"/>
            <w:szCs w:val="20"/>
          </w:rPr>
          <w:t>https://isa.epfl.ch/imoniteur_ISAP/!farforms.htm?x=edoc</w:t>
        </w:r>
      </w:hyperlink>
      <w:r>
        <w:rPr>
          <w:sz w:val="20"/>
          <w:szCs w:val="20"/>
        </w:rPr>
        <w:t xml:space="preserve"> </w:t>
      </w:r>
    </w:p>
    <w:p w:rsidR="00274688" w:rsidRDefault="00274688" w:rsidP="00A85C50">
      <w:pPr>
        <w:spacing w:after="0"/>
        <w:jc w:val="both"/>
        <w:rPr>
          <w:sz w:val="20"/>
          <w:szCs w:val="20"/>
        </w:rPr>
      </w:pPr>
    </w:p>
    <w:p w:rsidR="00274688" w:rsidRPr="00274688" w:rsidRDefault="00274688" w:rsidP="00A85C50">
      <w:pPr>
        <w:spacing w:after="0"/>
        <w:jc w:val="both"/>
        <w:rPr>
          <w:sz w:val="20"/>
          <w:szCs w:val="20"/>
        </w:rPr>
      </w:pPr>
      <w:r>
        <w:rPr>
          <w:sz w:val="20"/>
          <w:szCs w:val="20"/>
        </w:rPr>
        <w:t>L’appel à candidatures est ouvert jusqu’au 15 avril 2021.</w:t>
      </w:r>
    </w:p>
    <w:p w:rsidR="00274688" w:rsidRPr="00313E84" w:rsidRDefault="00274688" w:rsidP="00A85C50">
      <w:pPr>
        <w:spacing w:after="0"/>
        <w:jc w:val="both"/>
        <w:rPr>
          <w:sz w:val="16"/>
          <w:szCs w:val="16"/>
        </w:rPr>
      </w:pPr>
    </w:p>
    <w:p w:rsidR="001A6F5C" w:rsidRDefault="001A6F5C" w:rsidP="00A85C50">
      <w:pPr>
        <w:spacing w:after="0"/>
        <w:jc w:val="both"/>
        <w:rPr>
          <w:b/>
          <w:sz w:val="24"/>
          <w:szCs w:val="24"/>
        </w:rPr>
      </w:pPr>
      <w:r w:rsidRPr="00313E84">
        <w:rPr>
          <w:b/>
          <w:sz w:val="24"/>
          <w:szCs w:val="24"/>
        </w:rPr>
        <w:t>Procédure générale de sélection :</w:t>
      </w:r>
    </w:p>
    <w:p w:rsidR="00B20A42" w:rsidRPr="00B20A42" w:rsidRDefault="00B20A42" w:rsidP="00B20A42">
      <w:pPr>
        <w:rPr>
          <w:sz w:val="20"/>
          <w:szCs w:val="20"/>
        </w:rPr>
      </w:pPr>
      <w:r w:rsidRPr="00B20A42">
        <w:rPr>
          <w:sz w:val="20"/>
          <w:szCs w:val="20"/>
        </w:rPr>
        <w:t xml:space="preserve">L'ensemble du processus de sélection, de la date limite de l'appel à la sélection finale des boursiers </w:t>
      </w:r>
      <w:proofErr w:type="spellStart"/>
      <w:r w:rsidRPr="00B20A42">
        <w:rPr>
          <w:sz w:val="20"/>
          <w:szCs w:val="20"/>
        </w:rPr>
        <w:t>EPFLglobaLeaders</w:t>
      </w:r>
      <w:proofErr w:type="spellEnd"/>
      <w:r w:rsidRPr="00B20A42">
        <w:rPr>
          <w:sz w:val="20"/>
          <w:szCs w:val="20"/>
        </w:rPr>
        <w:t>, prend environ 6 mois. Les candidats soumettent leur candidature via une plateforme en ligne dédiée</w:t>
      </w:r>
      <w:r w:rsidR="00274688">
        <w:rPr>
          <w:sz w:val="20"/>
          <w:szCs w:val="20"/>
        </w:rPr>
        <w:t xml:space="preserve"> : </w:t>
      </w:r>
      <w:hyperlink r:id="rId12" w:history="1">
        <w:r w:rsidR="00274688" w:rsidRPr="00840A43">
          <w:rPr>
            <w:rStyle w:val="Lienhypertexte"/>
            <w:sz w:val="20"/>
            <w:szCs w:val="20"/>
          </w:rPr>
          <w:t>https://isa.epfl.ch/imoniteur_ISAP/!farforms.htm?x=edoc</w:t>
        </w:r>
      </w:hyperlink>
      <w:r w:rsidR="00274688">
        <w:rPr>
          <w:sz w:val="20"/>
          <w:szCs w:val="20"/>
        </w:rPr>
        <w:t xml:space="preserve"> </w:t>
      </w:r>
    </w:p>
    <w:p w:rsidR="001A6F5C" w:rsidRPr="00313E84" w:rsidRDefault="001A6F5C" w:rsidP="00A85C50">
      <w:pPr>
        <w:spacing w:after="0"/>
        <w:jc w:val="both"/>
        <w:rPr>
          <w:sz w:val="16"/>
          <w:szCs w:val="16"/>
          <w:lang w:val="fr-FR"/>
        </w:rPr>
      </w:pPr>
    </w:p>
    <w:p w:rsidR="001A6F5C" w:rsidRPr="00313E84" w:rsidRDefault="001A6F5C" w:rsidP="00A85C50">
      <w:pPr>
        <w:spacing w:after="0"/>
        <w:jc w:val="both"/>
        <w:rPr>
          <w:sz w:val="24"/>
          <w:szCs w:val="24"/>
        </w:rPr>
      </w:pPr>
      <w:r w:rsidRPr="00313E84">
        <w:rPr>
          <w:b/>
          <w:sz w:val="24"/>
          <w:szCs w:val="24"/>
        </w:rPr>
        <w:t>Modalités financières :</w:t>
      </w:r>
    </w:p>
    <w:p w:rsidR="00E94F8C" w:rsidRPr="00485D53" w:rsidRDefault="00485D53" w:rsidP="00E94F8C">
      <w:pPr>
        <w:spacing w:after="0"/>
        <w:jc w:val="both"/>
        <w:rPr>
          <w:sz w:val="20"/>
          <w:szCs w:val="20"/>
        </w:rPr>
      </w:pPr>
      <w:r w:rsidRPr="00485D53">
        <w:rPr>
          <w:sz w:val="20"/>
          <w:szCs w:val="20"/>
        </w:rPr>
        <w:t xml:space="preserve">La bourse </w:t>
      </w:r>
      <w:proofErr w:type="spellStart"/>
      <w:r w:rsidRPr="00485D53">
        <w:rPr>
          <w:sz w:val="20"/>
          <w:szCs w:val="20"/>
        </w:rPr>
        <w:t>EPFLglobaLeaders</w:t>
      </w:r>
      <w:proofErr w:type="spellEnd"/>
      <w:r w:rsidRPr="00485D53">
        <w:rPr>
          <w:sz w:val="20"/>
          <w:szCs w:val="20"/>
        </w:rPr>
        <w:t xml:space="preserve"> consiste en une contribution mensuelle au salaire du doctorant de 1'935 EUR et est accordée pour une période de quarante-huit mois. Le directeur de thèse doit compléter la contribution de l'UE au salaire du doctorant (le cofinancement ne peut provenir d'autres sources de financement H2020 / Horizon Europe) et payer les autres coûts associés (frais de recherche, équipement, frais de voyage, conférences, etc</w:t>
      </w:r>
      <w:proofErr w:type="gramStart"/>
      <w:r w:rsidRPr="00485D53">
        <w:rPr>
          <w:sz w:val="20"/>
          <w:szCs w:val="20"/>
        </w:rPr>
        <w:t>. )</w:t>
      </w:r>
      <w:proofErr w:type="gramEnd"/>
      <w:r w:rsidRPr="00485D53">
        <w:rPr>
          <w:sz w:val="20"/>
          <w:szCs w:val="20"/>
        </w:rPr>
        <w:t>.</w:t>
      </w:r>
    </w:p>
    <w:p w:rsidR="00485D53" w:rsidRPr="00313E84" w:rsidRDefault="00485D53" w:rsidP="00E94F8C">
      <w:pPr>
        <w:spacing w:after="0"/>
        <w:jc w:val="both"/>
        <w:rPr>
          <w:b/>
          <w:sz w:val="24"/>
          <w:szCs w:val="24"/>
        </w:rPr>
      </w:pPr>
    </w:p>
    <w:p w:rsidR="00781475" w:rsidRPr="00313E84" w:rsidRDefault="00313E84" w:rsidP="00781475">
      <w:pPr>
        <w:spacing w:after="0"/>
        <w:jc w:val="both"/>
        <w:rPr>
          <w:b/>
          <w:sz w:val="24"/>
          <w:szCs w:val="24"/>
        </w:rPr>
      </w:pPr>
      <w:r>
        <w:rPr>
          <w:b/>
          <w:sz w:val="24"/>
          <w:szCs w:val="24"/>
        </w:rPr>
        <w:t>Personne</w:t>
      </w:r>
      <w:r w:rsidR="00781475" w:rsidRPr="00313E84">
        <w:rPr>
          <w:b/>
          <w:sz w:val="24"/>
          <w:szCs w:val="24"/>
        </w:rPr>
        <w:t xml:space="preserve"> de contact </w:t>
      </w:r>
      <w:r w:rsidRPr="00313E84">
        <w:rPr>
          <w:b/>
          <w:sz w:val="24"/>
          <w:szCs w:val="24"/>
        </w:rPr>
        <w:t>(gestionnaire du programme)</w:t>
      </w:r>
      <w:r>
        <w:rPr>
          <w:b/>
          <w:sz w:val="24"/>
          <w:szCs w:val="24"/>
        </w:rPr>
        <w:t xml:space="preserve"> </w:t>
      </w:r>
      <w:r w:rsidR="00781475" w:rsidRPr="00313E84">
        <w:rPr>
          <w:b/>
          <w:sz w:val="24"/>
          <w:szCs w:val="24"/>
        </w:rPr>
        <w:t>:</w:t>
      </w:r>
    </w:p>
    <w:p w:rsidR="00E94F8C" w:rsidRPr="00274688" w:rsidRDefault="00274688" w:rsidP="00781475">
      <w:pPr>
        <w:spacing w:after="0" w:line="240" w:lineRule="auto"/>
        <w:rPr>
          <w:rFonts w:ascii="Calibri" w:eastAsia="Times New Roman" w:hAnsi="Calibri" w:cs="Arial"/>
          <w:color w:val="000000"/>
          <w:sz w:val="20"/>
          <w:szCs w:val="20"/>
          <w:lang w:val="fr-FR" w:eastAsia="fr-FR"/>
        </w:rPr>
      </w:pPr>
      <w:r w:rsidRPr="00274688">
        <w:rPr>
          <w:rFonts w:ascii="Calibri" w:eastAsia="Times New Roman" w:hAnsi="Calibri" w:cs="Arial"/>
          <w:color w:val="000000"/>
          <w:sz w:val="20"/>
          <w:szCs w:val="20"/>
          <w:lang w:val="fr-FR" w:eastAsia="fr-FR"/>
        </w:rPr>
        <w:t>Bureau</w:t>
      </w:r>
      <w:r>
        <w:rPr>
          <w:rFonts w:ascii="Calibri" w:eastAsia="Times New Roman" w:hAnsi="Calibri" w:cs="Arial"/>
          <w:color w:val="000000"/>
          <w:sz w:val="20"/>
          <w:szCs w:val="20"/>
          <w:lang w:val="fr-FR" w:eastAsia="fr-FR"/>
        </w:rPr>
        <w:t xml:space="preserve"> d'études EPFL : </w:t>
      </w:r>
      <w:hyperlink r:id="rId13" w:history="1">
        <w:r w:rsidRPr="00840A43">
          <w:rPr>
            <w:rStyle w:val="Lienhypertexte"/>
            <w:rFonts w:ascii="Calibri" w:eastAsia="Times New Roman" w:hAnsi="Calibri" w:cs="Arial"/>
            <w:sz w:val="20"/>
            <w:szCs w:val="20"/>
            <w:lang w:val="fr-FR" w:eastAsia="fr-FR"/>
          </w:rPr>
          <w:t>research@epfl.ch</w:t>
        </w:r>
      </w:hyperlink>
      <w:r>
        <w:rPr>
          <w:rFonts w:ascii="Calibri" w:eastAsia="Times New Roman" w:hAnsi="Calibri" w:cs="Arial"/>
          <w:color w:val="000000"/>
          <w:sz w:val="20"/>
          <w:szCs w:val="20"/>
          <w:lang w:val="fr-FR" w:eastAsia="fr-FR"/>
        </w:rPr>
        <w:t xml:space="preserve"> </w:t>
      </w:r>
    </w:p>
    <w:p w:rsidR="001A6F5C" w:rsidRDefault="001A6F5C" w:rsidP="00E94F8C">
      <w:pPr>
        <w:spacing w:after="0" w:line="240" w:lineRule="auto"/>
        <w:rPr>
          <w:sz w:val="24"/>
          <w:szCs w:val="24"/>
        </w:rPr>
      </w:pPr>
    </w:p>
    <w:p w:rsidR="006D0FE8" w:rsidRDefault="006D0FE8" w:rsidP="00E94F8C">
      <w:pPr>
        <w:spacing w:after="0" w:line="240" w:lineRule="auto"/>
        <w:rPr>
          <w:sz w:val="20"/>
          <w:szCs w:val="20"/>
        </w:rPr>
      </w:pPr>
      <w:r w:rsidRPr="006D0FE8">
        <w:rPr>
          <w:sz w:val="20"/>
          <w:szCs w:val="20"/>
        </w:rPr>
        <w:t>Pour plus d’informations</w:t>
      </w:r>
      <w:r>
        <w:rPr>
          <w:sz w:val="20"/>
          <w:szCs w:val="20"/>
        </w:rPr>
        <w:t> :</w:t>
      </w:r>
    </w:p>
    <w:p w:rsidR="006D0FE8" w:rsidRDefault="006D0FE8" w:rsidP="006D0FE8">
      <w:pPr>
        <w:pStyle w:val="Paragraphedeliste"/>
        <w:numPr>
          <w:ilvl w:val="0"/>
          <w:numId w:val="6"/>
        </w:numPr>
        <w:spacing w:after="0" w:line="240" w:lineRule="auto"/>
        <w:rPr>
          <w:sz w:val="20"/>
          <w:szCs w:val="20"/>
        </w:rPr>
      </w:pPr>
      <w:r w:rsidRPr="006D0FE8">
        <w:rPr>
          <w:sz w:val="20"/>
          <w:szCs w:val="20"/>
        </w:rPr>
        <w:t>site Web de l’</w:t>
      </w:r>
      <w:proofErr w:type="spellStart"/>
      <w:r w:rsidRPr="006D0FE8">
        <w:rPr>
          <w:sz w:val="20"/>
          <w:szCs w:val="20"/>
        </w:rPr>
        <w:t>EPFLglobalLeaders</w:t>
      </w:r>
      <w:proofErr w:type="spellEnd"/>
      <w:r w:rsidRPr="006D0FE8">
        <w:rPr>
          <w:sz w:val="20"/>
          <w:szCs w:val="20"/>
        </w:rPr>
        <w:t xml:space="preserve"> (</w:t>
      </w:r>
      <w:hyperlink r:id="rId14" w:history="1">
        <w:r w:rsidRPr="006D0FE8">
          <w:rPr>
            <w:rStyle w:val="Lienhypertexte"/>
            <w:sz w:val="20"/>
            <w:szCs w:val="20"/>
          </w:rPr>
          <w:t>https://www.epfl.ch/education/phd/doctoral-studies-structure/customized-curricula/epflglobaleaders/</w:t>
        </w:r>
      </w:hyperlink>
      <w:r w:rsidRPr="006D0FE8">
        <w:rPr>
          <w:sz w:val="20"/>
          <w:szCs w:val="20"/>
        </w:rPr>
        <w:t xml:space="preserve">) </w:t>
      </w:r>
    </w:p>
    <w:p w:rsidR="006D0FE8" w:rsidRPr="006D0FE8" w:rsidRDefault="006D0FE8" w:rsidP="006D0FE8">
      <w:pPr>
        <w:pStyle w:val="Paragraphedeliste"/>
        <w:numPr>
          <w:ilvl w:val="0"/>
          <w:numId w:val="6"/>
        </w:numPr>
        <w:spacing w:after="0" w:line="240" w:lineRule="auto"/>
        <w:rPr>
          <w:sz w:val="20"/>
          <w:szCs w:val="20"/>
        </w:rPr>
      </w:pPr>
      <w:r w:rsidRPr="006D0FE8">
        <w:rPr>
          <w:sz w:val="20"/>
          <w:szCs w:val="20"/>
        </w:rPr>
        <w:t>site Web de la demande de doctorat (</w:t>
      </w:r>
      <w:hyperlink r:id="rId15" w:history="1">
        <w:r w:rsidRPr="006D0FE8">
          <w:rPr>
            <w:rStyle w:val="Lienhypertexte"/>
            <w:sz w:val="20"/>
            <w:szCs w:val="20"/>
          </w:rPr>
          <w:t>https://www.epfl.ch/education/admission/admission-2/phd-admission-criteria-and-application/</w:t>
        </w:r>
      </w:hyperlink>
      <w:r w:rsidRPr="006D0FE8">
        <w:rPr>
          <w:sz w:val="20"/>
          <w:szCs w:val="20"/>
        </w:rPr>
        <w:t xml:space="preserve">) </w:t>
      </w:r>
    </w:p>
    <w:p w:rsidR="001A6F5C" w:rsidRPr="006D0FE8" w:rsidRDefault="006D0FE8" w:rsidP="006D0FE8">
      <w:pPr>
        <w:pStyle w:val="Paragraphedeliste"/>
        <w:numPr>
          <w:ilvl w:val="0"/>
          <w:numId w:val="6"/>
        </w:numPr>
        <w:spacing w:after="0" w:line="240" w:lineRule="auto"/>
        <w:jc w:val="both"/>
        <w:rPr>
          <w:sz w:val="20"/>
          <w:szCs w:val="20"/>
        </w:rPr>
      </w:pPr>
      <w:r w:rsidRPr="006D0FE8">
        <w:rPr>
          <w:sz w:val="20"/>
          <w:szCs w:val="20"/>
        </w:rPr>
        <w:t xml:space="preserve">dépliant </w:t>
      </w:r>
      <w:proofErr w:type="spellStart"/>
      <w:r w:rsidRPr="006D0FE8">
        <w:rPr>
          <w:sz w:val="20"/>
          <w:szCs w:val="20"/>
        </w:rPr>
        <w:t>EPFLglobaLeaders</w:t>
      </w:r>
      <w:proofErr w:type="spellEnd"/>
      <w:r w:rsidRPr="006D0FE8">
        <w:rPr>
          <w:sz w:val="20"/>
          <w:szCs w:val="20"/>
        </w:rPr>
        <w:t xml:space="preserve"> ci-joint</w:t>
      </w:r>
      <w:bookmarkStart w:id="0" w:name="_GoBack"/>
      <w:bookmarkEnd w:id="0"/>
    </w:p>
    <w:p w:rsidR="00890092" w:rsidRPr="00313E84" w:rsidRDefault="00890092" w:rsidP="00A85C50">
      <w:pPr>
        <w:spacing w:after="0" w:line="240" w:lineRule="auto"/>
        <w:jc w:val="both"/>
      </w:pPr>
    </w:p>
    <w:p w:rsidR="00E7024D" w:rsidRPr="00313E84" w:rsidRDefault="00E7024D" w:rsidP="00E7024D">
      <w:pPr>
        <w:pStyle w:val="Default"/>
        <w:rPr>
          <w:sz w:val="22"/>
          <w:szCs w:val="22"/>
        </w:rPr>
      </w:pPr>
      <w:r w:rsidRPr="00313E84">
        <w:rPr>
          <w:sz w:val="22"/>
          <w:szCs w:val="22"/>
        </w:rPr>
        <w:t xml:space="preserve">Cette fiche vous est communiquée par le service Bourses Internationales de WBI. </w:t>
      </w:r>
    </w:p>
    <w:p w:rsidR="00E7024D" w:rsidRPr="00890092" w:rsidRDefault="00E7024D" w:rsidP="00890092">
      <w:pPr>
        <w:pStyle w:val="Default"/>
        <w:rPr>
          <w:sz w:val="22"/>
          <w:szCs w:val="22"/>
        </w:rPr>
      </w:pPr>
    </w:p>
    <w:sectPr w:rsidR="00E7024D" w:rsidRPr="00890092">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548" w:rsidRDefault="00015548" w:rsidP="009F6F16">
      <w:pPr>
        <w:spacing w:after="0" w:line="240" w:lineRule="auto"/>
      </w:pPr>
      <w:r>
        <w:separator/>
      </w:r>
    </w:p>
  </w:endnote>
  <w:endnote w:type="continuationSeparator" w:id="0">
    <w:p w:rsidR="00015548" w:rsidRDefault="00015548" w:rsidP="009F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548" w:rsidRPr="009F6F16" w:rsidRDefault="00015548" w:rsidP="00195E49">
    <w:pPr>
      <w:pStyle w:val="Pieddepage"/>
      <w:tabs>
        <w:tab w:val="clear" w:pos="9072"/>
        <w:tab w:val="right" w:pos="9639"/>
      </w:tabs>
      <w:ind w:left="-567" w:right="-567"/>
      <w:rPr>
        <w:rFonts w:eastAsiaTheme="minorEastAsia"/>
        <w:b/>
        <w:bCs/>
        <w:noProof/>
        <w:szCs w:val="20"/>
        <w:lang w:eastAsia="fr-BE"/>
      </w:rPr>
    </w:pPr>
    <w:r>
      <w:rPr>
        <w:noProof/>
        <w:sz w:val="24"/>
        <w:szCs w:val="24"/>
        <w:lang w:eastAsia="fr-BE"/>
      </w:rPr>
      <w:drawing>
        <wp:anchor distT="0" distB="0" distL="114300" distR="114300" simplePos="0" relativeHeight="251659264" behindDoc="1" locked="0" layoutInCell="1" allowOverlap="1" wp14:anchorId="3350F238" wp14:editId="436910E1">
          <wp:simplePos x="0" y="0"/>
          <wp:positionH relativeFrom="column">
            <wp:posOffset>5393542</wp:posOffset>
          </wp:positionH>
          <wp:positionV relativeFrom="paragraph">
            <wp:posOffset>163141</wp:posOffset>
          </wp:positionV>
          <wp:extent cx="942512" cy="974556"/>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ra_WBI_basse_resolu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512" cy="974556"/>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EastAsia"/>
        <w:b/>
        <w:bCs/>
        <w:noProof/>
        <w:szCs w:val="20"/>
        <w:lang w:eastAsia="fr-BE"/>
      </w:rPr>
      <w:t xml:space="preserve">Wallonie - Bruxelles </w:t>
    </w:r>
    <w:r w:rsidRPr="009F6F16">
      <w:rPr>
        <w:rFonts w:eastAsiaTheme="minorEastAsia"/>
        <w:b/>
        <w:bCs/>
        <w:noProof/>
        <w:szCs w:val="20"/>
        <w:lang w:eastAsia="fr-BE"/>
      </w:rPr>
      <w:t>International</w:t>
    </w:r>
  </w:p>
  <w:p w:rsidR="00015548" w:rsidRPr="009F6F16" w:rsidRDefault="00015548" w:rsidP="009F6F16">
    <w:pPr>
      <w:pStyle w:val="Pieddepage"/>
      <w:tabs>
        <w:tab w:val="clear" w:pos="9072"/>
        <w:tab w:val="right" w:pos="9639"/>
      </w:tabs>
      <w:ind w:right="-567"/>
      <w:rPr>
        <w:rFonts w:eastAsiaTheme="minorEastAsia"/>
        <w:b/>
        <w:bCs/>
        <w:noProof/>
        <w:sz w:val="20"/>
        <w:szCs w:val="20"/>
        <w:lang w:eastAsia="fr-BE"/>
      </w:rPr>
    </w:pPr>
  </w:p>
  <w:p w:rsidR="00015548" w:rsidRPr="009F6F16" w:rsidRDefault="00015548" w:rsidP="00195E49">
    <w:pPr>
      <w:pStyle w:val="Pieddepage"/>
      <w:tabs>
        <w:tab w:val="clear" w:pos="9072"/>
        <w:tab w:val="right" w:pos="9639"/>
      </w:tabs>
      <w:ind w:left="-567" w:right="-567"/>
      <w:rPr>
        <w:rFonts w:eastAsiaTheme="minorEastAsia"/>
        <w:bCs/>
        <w:noProof/>
        <w:sz w:val="20"/>
        <w:szCs w:val="20"/>
        <w:lang w:eastAsia="fr-BE"/>
      </w:rPr>
    </w:pPr>
    <w:r>
      <w:rPr>
        <w:rFonts w:eastAsiaTheme="minorEastAsia"/>
        <w:bCs/>
        <w:noProof/>
        <w:sz w:val="20"/>
        <w:szCs w:val="20"/>
        <w:lang w:eastAsia="fr-BE"/>
      </w:rPr>
      <w:t>Place S</w:t>
    </w:r>
    <w:r w:rsidRPr="009F6F16">
      <w:rPr>
        <w:rFonts w:eastAsiaTheme="minorEastAsia"/>
        <w:bCs/>
        <w:noProof/>
        <w:sz w:val="20"/>
        <w:szCs w:val="20"/>
        <w:lang w:eastAsia="fr-BE"/>
      </w:rPr>
      <w:t>ainctelette 2 /</w:t>
    </w:r>
    <w:r>
      <w:rPr>
        <w:rFonts w:eastAsiaTheme="minorEastAsia"/>
        <w:bCs/>
        <w:noProof/>
        <w:sz w:val="20"/>
        <w:szCs w:val="20"/>
        <w:lang w:eastAsia="fr-BE"/>
      </w:rPr>
      <w:t xml:space="preserve"> </w:t>
    </w:r>
    <w:r w:rsidRPr="009F6F16">
      <w:rPr>
        <w:rFonts w:eastAsiaTheme="minorEastAsia"/>
        <w:bCs/>
        <w:noProof/>
        <w:sz w:val="20"/>
        <w:szCs w:val="20"/>
        <w:lang w:eastAsia="fr-BE"/>
      </w:rPr>
      <w:t>1080 Bruxelles / Belgique</w:t>
    </w:r>
  </w:p>
  <w:p w:rsidR="00015548" w:rsidRPr="009F6F16" w:rsidRDefault="00015548" w:rsidP="00195E49">
    <w:pPr>
      <w:pStyle w:val="Pieddepage"/>
      <w:tabs>
        <w:tab w:val="clear" w:pos="9072"/>
        <w:tab w:val="right" w:pos="9639"/>
      </w:tabs>
      <w:ind w:left="-567" w:right="-567"/>
      <w:rPr>
        <w:rFonts w:eastAsiaTheme="minorEastAsia"/>
        <w:bCs/>
        <w:noProof/>
        <w:sz w:val="20"/>
        <w:szCs w:val="20"/>
        <w:lang w:eastAsia="fr-BE"/>
      </w:rPr>
    </w:pPr>
    <w:r>
      <w:rPr>
        <w:rFonts w:eastAsiaTheme="minorEastAsia"/>
        <w:b/>
        <w:bCs/>
        <w:noProof/>
        <w:szCs w:val="20"/>
        <w:lang w:eastAsia="fr-BE"/>
      </w:rPr>
      <w:drawing>
        <wp:anchor distT="0" distB="0" distL="114300" distR="114300" simplePos="0" relativeHeight="251658240" behindDoc="1" locked="0" layoutInCell="1" allowOverlap="1" wp14:anchorId="30B96CF8" wp14:editId="549628C7">
          <wp:simplePos x="0" y="0"/>
          <wp:positionH relativeFrom="column">
            <wp:posOffset>3509010</wp:posOffset>
          </wp:positionH>
          <wp:positionV relativeFrom="paragraph">
            <wp:posOffset>12700</wp:posOffset>
          </wp:positionV>
          <wp:extent cx="1809115" cy="55626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l_inspired_noir_basse_resolution.png"/>
                  <pic:cNvPicPr/>
                </pic:nvPicPr>
                <pic:blipFill>
                  <a:blip r:embed="rId2">
                    <a:extLst>
                      <a:ext uri="{28A0092B-C50C-407E-A947-70E740481C1C}">
                        <a14:useLocalDpi xmlns:a14="http://schemas.microsoft.com/office/drawing/2010/main" val="0"/>
                      </a:ext>
                    </a:extLst>
                  </a:blip>
                  <a:stretch>
                    <a:fillRect/>
                  </a:stretch>
                </pic:blipFill>
                <pic:spPr>
                  <a:xfrm>
                    <a:off x="0" y="0"/>
                    <a:ext cx="1809115" cy="556260"/>
                  </a:xfrm>
                  <a:prstGeom prst="rect">
                    <a:avLst/>
                  </a:prstGeom>
                </pic:spPr>
              </pic:pic>
            </a:graphicData>
          </a:graphic>
          <wp14:sizeRelH relativeFrom="margin">
            <wp14:pctWidth>0</wp14:pctWidth>
          </wp14:sizeRelH>
          <wp14:sizeRelV relativeFrom="margin">
            <wp14:pctHeight>0</wp14:pctHeight>
          </wp14:sizeRelV>
        </wp:anchor>
      </w:drawing>
    </w:r>
    <w:r w:rsidRPr="009F6F16">
      <w:rPr>
        <w:rFonts w:eastAsiaTheme="minorEastAsia"/>
        <w:bCs/>
        <w:noProof/>
        <w:sz w:val="20"/>
        <w:szCs w:val="20"/>
        <w:lang w:eastAsia="fr-BE"/>
      </w:rPr>
      <w:t xml:space="preserve">(T) +32 2 421 82 11 / (F) +32 2 421 87 87 / </w:t>
    </w:r>
    <w:hyperlink r:id="rId3" w:history="1">
      <w:r w:rsidRPr="009F6F16">
        <w:rPr>
          <w:rStyle w:val="Lienhypertexte"/>
          <w:rFonts w:eastAsiaTheme="minorEastAsia"/>
          <w:bCs/>
          <w:noProof/>
          <w:color w:val="auto"/>
          <w:sz w:val="20"/>
          <w:szCs w:val="20"/>
          <w:lang w:eastAsia="fr-BE"/>
        </w:rPr>
        <w:t>wbi@wbi.be</w:t>
      </w:r>
    </w:hyperlink>
  </w:p>
  <w:p w:rsidR="00015548" w:rsidRPr="009F6F16" w:rsidRDefault="00015548" w:rsidP="00195E49">
    <w:pPr>
      <w:pStyle w:val="Pieddepage"/>
      <w:tabs>
        <w:tab w:val="clear" w:pos="9072"/>
        <w:tab w:val="right" w:pos="9639"/>
      </w:tabs>
      <w:ind w:left="-567" w:right="-567"/>
      <w:rPr>
        <w:rFonts w:eastAsiaTheme="minorEastAsia"/>
        <w:bCs/>
        <w:noProof/>
        <w:sz w:val="20"/>
        <w:szCs w:val="20"/>
        <w:lang w:eastAsia="fr-BE"/>
      </w:rPr>
    </w:pPr>
  </w:p>
  <w:p w:rsidR="00015548" w:rsidRPr="00195E49" w:rsidRDefault="006D0FE8" w:rsidP="00195E49">
    <w:pPr>
      <w:pStyle w:val="Pieddepage"/>
      <w:tabs>
        <w:tab w:val="clear" w:pos="4536"/>
        <w:tab w:val="clear" w:pos="9072"/>
        <w:tab w:val="center" w:pos="2835"/>
        <w:tab w:val="right" w:pos="9639"/>
      </w:tabs>
      <w:ind w:left="-567" w:right="-567"/>
      <w:rPr>
        <w:rFonts w:eastAsiaTheme="minorEastAsia"/>
        <w:bCs/>
        <w:noProof/>
        <w:sz w:val="20"/>
        <w:szCs w:val="20"/>
        <w:lang w:eastAsia="fr-BE"/>
      </w:rPr>
    </w:pPr>
    <w:hyperlink r:id="rId4" w:history="1">
      <w:r w:rsidR="00015548" w:rsidRPr="009F6F16">
        <w:rPr>
          <w:rStyle w:val="Lienhypertexte"/>
          <w:rFonts w:eastAsiaTheme="minorEastAsia"/>
          <w:bCs/>
          <w:noProof/>
          <w:color w:val="auto"/>
          <w:sz w:val="20"/>
          <w:szCs w:val="20"/>
          <w:lang w:eastAsia="fr-BE"/>
        </w:rPr>
        <w:t>www.wbi.be</w:t>
      </w:r>
    </w:hyperlink>
    <w:r w:rsidR="00015548" w:rsidRPr="009F6F16">
      <w:rPr>
        <w:rFonts w:eastAsiaTheme="minorEastAsia"/>
        <w:bCs/>
        <w:noProof/>
        <w:sz w:val="20"/>
        <w:szCs w:val="20"/>
        <w:lang w:eastAsia="fr-BE"/>
      </w:rPr>
      <w:tab/>
    </w:r>
    <w:hyperlink r:id="rId5" w:history="1">
      <w:r w:rsidR="00015548" w:rsidRPr="009F6F16">
        <w:rPr>
          <w:rStyle w:val="Lienhypertexte"/>
          <w:rFonts w:eastAsiaTheme="minorEastAsia"/>
          <w:bCs/>
          <w:noProof/>
          <w:color w:val="auto"/>
          <w:sz w:val="20"/>
          <w:szCs w:val="20"/>
          <w:lang w:eastAsia="fr-BE"/>
        </w:rPr>
        <w:t>www.walloniabrussels.be</w:t>
      </w:r>
    </w:hyperlink>
    <w:r w:rsidR="00015548">
      <w:rPr>
        <w:rFonts w:eastAsiaTheme="minorEastAsia"/>
        <w:b/>
        <w:bCs/>
        <w:noProof/>
        <w:color w:val="1F497D" w:themeColor="dark2"/>
        <w:sz w:val="20"/>
        <w:szCs w:val="20"/>
        <w:lang w:eastAsia="fr-B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548" w:rsidRDefault="00015548" w:rsidP="009F6F16">
      <w:pPr>
        <w:spacing w:after="0" w:line="240" w:lineRule="auto"/>
      </w:pPr>
      <w:r>
        <w:separator/>
      </w:r>
    </w:p>
  </w:footnote>
  <w:footnote w:type="continuationSeparator" w:id="0">
    <w:p w:rsidR="00015548" w:rsidRDefault="00015548" w:rsidP="009F6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548" w:rsidRDefault="00015548">
    <w:pPr>
      <w:pStyle w:val="En-tte"/>
    </w:pPr>
    <w:r>
      <w:rPr>
        <w:noProof/>
        <w:lang w:eastAsia="fr-BE"/>
      </w:rPr>
      <w:drawing>
        <wp:inline distT="0" distB="0" distL="0" distR="0" wp14:anchorId="337ED28B" wp14:editId="235FF544">
          <wp:extent cx="1823938" cy="1021405"/>
          <wp:effectExtent l="0" t="0" r="508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bi_noir_bass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823938" cy="1021405"/>
                  </a:xfrm>
                  <a:prstGeom prst="rect">
                    <a:avLst/>
                  </a:prstGeom>
                </pic:spPr>
              </pic:pic>
            </a:graphicData>
          </a:graphic>
        </wp:inline>
      </w:drawing>
    </w:r>
  </w:p>
  <w:p w:rsidR="00015548" w:rsidRDefault="00015548">
    <w:pPr>
      <w:pStyle w:val="En-tte"/>
    </w:pPr>
  </w:p>
  <w:p w:rsidR="00015548" w:rsidRDefault="0001554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6812"/>
    <w:multiLevelType w:val="hybridMultilevel"/>
    <w:tmpl w:val="492EE7B8"/>
    <w:lvl w:ilvl="0" w:tplc="2A72E6EA">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6774DDD"/>
    <w:multiLevelType w:val="hybridMultilevel"/>
    <w:tmpl w:val="4B4E5C54"/>
    <w:lvl w:ilvl="0" w:tplc="60EA5430">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47147F3E"/>
    <w:multiLevelType w:val="hybridMultilevel"/>
    <w:tmpl w:val="2F2629EC"/>
    <w:lvl w:ilvl="0" w:tplc="2C9E2202">
      <w:start w:val="4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4C6159B5"/>
    <w:multiLevelType w:val="hybridMultilevel"/>
    <w:tmpl w:val="6D3878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5C2369A7"/>
    <w:multiLevelType w:val="hybridMultilevel"/>
    <w:tmpl w:val="07280996"/>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6C814EDB"/>
    <w:multiLevelType w:val="hybridMultilevel"/>
    <w:tmpl w:val="24C0318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B4"/>
    <w:rsid w:val="00015548"/>
    <w:rsid w:val="00084ABC"/>
    <w:rsid w:val="00084E98"/>
    <w:rsid w:val="000C2044"/>
    <w:rsid w:val="00195E49"/>
    <w:rsid w:val="001A6F5C"/>
    <w:rsid w:val="002246B4"/>
    <w:rsid w:val="00245D00"/>
    <w:rsid w:val="00274688"/>
    <w:rsid w:val="00313E84"/>
    <w:rsid w:val="0033072B"/>
    <w:rsid w:val="00362469"/>
    <w:rsid w:val="00374151"/>
    <w:rsid w:val="00380459"/>
    <w:rsid w:val="003C0B6C"/>
    <w:rsid w:val="004116B9"/>
    <w:rsid w:val="00485D53"/>
    <w:rsid w:val="004B5D13"/>
    <w:rsid w:val="004F7441"/>
    <w:rsid w:val="005020DA"/>
    <w:rsid w:val="00514EA1"/>
    <w:rsid w:val="00683F93"/>
    <w:rsid w:val="006D0FE8"/>
    <w:rsid w:val="006F38D6"/>
    <w:rsid w:val="00726278"/>
    <w:rsid w:val="00781475"/>
    <w:rsid w:val="007B6DEC"/>
    <w:rsid w:val="00876614"/>
    <w:rsid w:val="00890092"/>
    <w:rsid w:val="008A7EF5"/>
    <w:rsid w:val="008E05DD"/>
    <w:rsid w:val="00930D17"/>
    <w:rsid w:val="009742C3"/>
    <w:rsid w:val="009C40A0"/>
    <w:rsid w:val="009F6F16"/>
    <w:rsid w:val="009F7C3B"/>
    <w:rsid w:val="00A41252"/>
    <w:rsid w:val="00A85C50"/>
    <w:rsid w:val="00B034A6"/>
    <w:rsid w:val="00B20A42"/>
    <w:rsid w:val="00B41735"/>
    <w:rsid w:val="00B832FE"/>
    <w:rsid w:val="00C30856"/>
    <w:rsid w:val="00CF12AF"/>
    <w:rsid w:val="00D72DBC"/>
    <w:rsid w:val="00DE5F0C"/>
    <w:rsid w:val="00E17ECE"/>
    <w:rsid w:val="00E7024D"/>
    <w:rsid w:val="00E75606"/>
    <w:rsid w:val="00E94F8C"/>
    <w:rsid w:val="00FA679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4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B034A6"/>
    <w:rPr>
      <w:sz w:val="16"/>
      <w:szCs w:val="16"/>
    </w:rPr>
  </w:style>
  <w:style w:type="paragraph" w:styleId="Commentaire">
    <w:name w:val="annotation text"/>
    <w:basedOn w:val="Normal"/>
    <w:link w:val="CommentaireCar"/>
    <w:uiPriority w:val="99"/>
    <w:semiHidden/>
    <w:unhideWhenUsed/>
    <w:rsid w:val="00B034A6"/>
    <w:pPr>
      <w:spacing w:line="240" w:lineRule="auto"/>
    </w:pPr>
    <w:rPr>
      <w:sz w:val="20"/>
      <w:szCs w:val="20"/>
    </w:rPr>
  </w:style>
  <w:style w:type="character" w:customStyle="1" w:styleId="CommentaireCar">
    <w:name w:val="Commentaire Car"/>
    <w:basedOn w:val="Policepardfaut"/>
    <w:link w:val="Commentaire"/>
    <w:uiPriority w:val="99"/>
    <w:semiHidden/>
    <w:rsid w:val="00B034A6"/>
    <w:rPr>
      <w:sz w:val="20"/>
      <w:szCs w:val="20"/>
    </w:rPr>
  </w:style>
  <w:style w:type="paragraph" w:styleId="Paragraphedeliste">
    <w:name w:val="List Paragraph"/>
    <w:basedOn w:val="Normal"/>
    <w:uiPriority w:val="34"/>
    <w:qFormat/>
    <w:rsid w:val="00B034A6"/>
    <w:pPr>
      <w:ind w:left="720"/>
      <w:contextualSpacing/>
    </w:pPr>
  </w:style>
  <w:style w:type="paragraph" w:styleId="Textedebulles">
    <w:name w:val="Balloon Text"/>
    <w:basedOn w:val="Normal"/>
    <w:link w:val="TextedebullesCar"/>
    <w:uiPriority w:val="99"/>
    <w:semiHidden/>
    <w:unhideWhenUsed/>
    <w:rsid w:val="00B034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34A6"/>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374151"/>
    <w:rPr>
      <w:b/>
      <w:bCs/>
    </w:rPr>
  </w:style>
  <w:style w:type="character" w:customStyle="1" w:styleId="ObjetducommentaireCar">
    <w:name w:val="Objet du commentaire Car"/>
    <w:basedOn w:val="CommentaireCar"/>
    <w:link w:val="Objetducommentaire"/>
    <w:uiPriority w:val="99"/>
    <w:semiHidden/>
    <w:rsid w:val="00374151"/>
    <w:rPr>
      <w:b/>
      <w:bCs/>
      <w:sz w:val="20"/>
      <w:szCs w:val="20"/>
    </w:rPr>
  </w:style>
  <w:style w:type="character" w:styleId="Lienhypertexte">
    <w:name w:val="Hyperlink"/>
    <w:basedOn w:val="Policepardfaut"/>
    <w:uiPriority w:val="99"/>
    <w:unhideWhenUsed/>
    <w:rsid w:val="009C40A0"/>
    <w:rPr>
      <w:color w:val="0000FF" w:themeColor="hyperlink"/>
      <w:u w:val="single"/>
    </w:rPr>
  </w:style>
  <w:style w:type="character" w:styleId="Lienhypertextesuivivisit">
    <w:name w:val="FollowedHyperlink"/>
    <w:basedOn w:val="Policepardfaut"/>
    <w:uiPriority w:val="99"/>
    <w:semiHidden/>
    <w:unhideWhenUsed/>
    <w:rsid w:val="004B5D13"/>
    <w:rPr>
      <w:color w:val="800080" w:themeColor="followedHyperlink"/>
      <w:u w:val="single"/>
    </w:rPr>
  </w:style>
  <w:style w:type="paragraph" w:styleId="En-tte">
    <w:name w:val="header"/>
    <w:basedOn w:val="Normal"/>
    <w:link w:val="En-tteCar"/>
    <w:uiPriority w:val="99"/>
    <w:unhideWhenUsed/>
    <w:rsid w:val="009F6F16"/>
    <w:pPr>
      <w:tabs>
        <w:tab w:val="center" w:pos="4536"/>
        <w:tab w:val="right" w:pos="9072"/>
      </w:tabs>
      <w:spacing w:after="0" w:line="240" w:lineRule="auto"/>
    </w:pPr>
  </w:style>
  <w:style w:type="character" w:customStyle="1" w:styleId="En-tteCar">
    <w:name w:val="En-tête Car"/>
    <w:basedOn w:val="Policepardfaut"/>
    <w:link w:val="En-tte"/>
    <w:uiPriority w:val="99"/>
    <w:rsid w:val="009F6F16"/>
  </w:style>
  <w:style w:type="paragraph" w:styleId="Pieddepage">
    <w:name w:val="footer"/>
    <w:basedOn w:val="Normal"/>
    <w:link w:val="PieddepageCar"/>
    <w:uiPriority w:val="99"/>
    <w:unhideWhenUsed/>
    <w:rsid w:val="009F6F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6F16"/>
  </w:style>
  <w:style w:type="paragraph" w:customStyle="1" w:styleId="Default">
    <w:name w:val="Default"/>
    <w:rsid w:val="00E7024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4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B034A6"/>
    <w:rPr>
      <w:sz w:val="16"/>
      <w:szCs w:val="16"/>
    </w:rPr>
  </w:style>
  <w:style w:type="paragraph" w:styleId="Commentaire">
    <w:name w:val="annotation text"/>
    <w:basedOn w:val="Normal"/>
    <w:link w:val="CommentaireCar"/>
    <w:uiPriority w:val="99"/>
    <w:semiHidden/>
    <w:unhideWhenUsed/>
    <w:rsid w:val="00B034A6"/>
    <w:pPr>
      <w:spacing w:line="240" w:lineRule="auto"/>
    </w:pPr>
    <w:rPr>
      <w:sz w:val="20"/>
      <w:szCs w:val="20"/>
    </w:rPr>
  </w:style>
  <w:style w:type="character" w:customStyle="1" w:styleId="CommentaireCar">
    <w:name w:val="Commentaire Car"/>
    <w:basedOn w:val="Policepardfaut"/>
    <w:link w:val="Commentaire"/>
    <w:uiPriority w:val="99"/>
    <w:semiHidden/>
    <w:rsid w:val="00B034A6"/>
    <w:rPr>
      <w:sz w:val="20"/>
      <w:szCs w:val="20"/>
    </w:rPr>
  </w:style>
  <w:style w:type="paragraph" w:styleId="Paragraphedeliste">
    <w:name w:val="List Paragraph"/>
    <w:basedOn w:val="Normal"/>
    <w:uiPriority w:val="34"/>
    <w:qFormat/>
    <w:rsid w:val="00B034A6"/>
    <w:pPr>
      <w:ind w:left="720"/>
      <w:contextualSpacing/>
    </w:pPr>
  </w:style>
  <w:style w:type="paragraph" w:styleId="Textedebulles">
    <w:name w:val="Balloon Text"/>
    <w:basedOn w:val="Normal"/>
    <w:link w:val="TextedebullesCar"/>
    <w:uiPriority w:val="99"/>
    <w:semiHidden/>
    <w:unhideWhenUsed/>
    <w:rsid w:val="00B034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34A6"/>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374151"/>
    <w:rPr>
      <w:b/>
      <w:bCs/>
    </w:rPr>
  </w:style>
  <w:style w:type="character" w:customStyle="1" w:styleId="ObjetducommentaireCar">
    <w:name w:val="Objet du commentaire Car"/>
    <w:basedOn w:val="CommentaireCar"/>
    <w:link w:val="Objetducommentaire"/>
    <w:uiPriority w:val="99"/>
    <w:semiHidden/>
    <w:rsid w:val="00374151"/>
    <w:rPr>
      <w:b/>
      <w:bCs/>
      <w:sz w:val="20"/>
      <w:szCs w:val="20"/>
    </w:rPr>
  </w:style>
  <w:style w:type="character" w:styleId="Lienhypertexte">
    <w:name w:val="Hyperlink"/>
    <w:basedOn w:val="Policepardfaut"/>
    <w:uiPriority w:val="99"/>
    <w:unhideWhenUsed/>
    <w:rsid w:val="009C40A0"/>
    <w:rPr>
      <w:color w:val="0000FF" w:themeColor="hyperlink"/>
      <w:u w:val="single"/>
    </w:rPr>
  </w:style>
  <w:style w:type="character" w:styleId="Lienhypertextesuivivisit">
    <w:name w:val="FollowedHyperlink"/>
    <w:basedOn w:val="Policepardfaut"/>
    <w:uiPriority w:val="99"/>
    <w:semiHidden/>
    <w:unhideWhenUsed/>
    <w:rsid w:val="004B5D13"/>
    <w:rPr>
      <w:color w:val="800080" w:themeColor="followedHyperlink"/>
      <w:u w:val="single"/>
    </w:rPr>
  </w:style>
  <w:style w:type="paragraph" w:styleId="En-tte">
    <w:name w:val="header"/>
    <w:basedOn w:val="Normal"/>
    <w:link w:val="En-tteCar"/>
    <w:uiPriority w:val="99"/>
    <w:unhideWhenUsed/>
    <w:rsid w:val="009F6F16"/>
    <w:pPr>
      <w:tabs>
        <w:tab w:val="center" w:pos="4536"/>
        <w:tab w:val="right" w:pos="9072"/>
      </w:tabs>
      <w:spacing w:after="0" w:line="240" w:lineRule="auto"/>
    </w:pPr>
  </w:style>
  <w:style w:type="character" w:customStyle="1" w:styleId="En-tteCar">
    <w:name w:val="En-tête Car"/>
    <w:basedOn w:val="Policepardfaut"/>
    <w:link w:val="En-tte"/>
    <w:uiPriority w:val="99"/>
    <w:rsid w:val="009F6F16"/>
  </w:style>
  <w:style w:type="paragraph" w:styleId="Pieddepage">
    <w:name w:val="footer"/>
    <w:basedOn w:val="Normal"/>
    <w:link w:val="PieddepageCar"/>
    <w:uiPriority w:val="99"/>
    <w:unhideWhenUsed/>
    <w:rsid w:val="009F6F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6F16"/>
  </w:style>
  <w:style w:type="paragraph" w:customStyle="1" w:styleId="Default">
    <w:name w:val="Default"/>
    <w:rsid w:val="00E7024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912330">
      <w:bodyDiv w:val="1"/>
      <w:marLeft w:val="0"/>
      <w:marRight w:val="0"/>
      <w:marTop w:val="0"/>
      <w:marBottom w:val="0"/>
      <w:divBdr>
        <w:top w:val="none" w:sz="0" w:space="0" w:color="auto"/>
        <w:left w:val="none" w:sz="0" w:space="0" w:color="auto"/>
        <w:bottom w:val="none" w:sz="0" w:space="0" w:color="auto"/>
        <w:right w:val="none" w:sz="0" w:space="0" w:color="auto"/>
      </w:divBdr>
    </w:div>
    <w:div w:id="1540317901">
      <w:bodyDiv w:val="1"/>
      <w:marLeft w:val="0"/>
      <w:marRight w:val="0"/>
      <w:marTop w:val="0"/>
      <w:marBottom w:val="0"/>
      <w:divBdr>
        <w:top w:val="none" w:sz="0" w:space="0" w:color="auto"/>
        <w:left w:val="none" w:sz="0" w:space="0" w:color="auto"/>
        <w:bottom w:val="none" w:sz="0" w:space="0" w:color="auto"/>
        <w:right w:val="none" w:sz="0" w:space="0" w:color="auto"/>
      </w:divBdr>
    </w:div>
    <w:div w:id="1701660763">
      <w:bodyDiv w:val="1"/>
      <w:marLeft w:val="0"/>
      <w:marRight w:val="0"/>
      <w:marTop w:val="0"/>
      <w:marBottom w:val="0"/>
      <w:divBdr>
        <w:top w:val="none" w:sz="0" w:space="0" w:color="auto"/>
        <w:left w:val="none" w:sz="0" w:space="0" w:color="auto"/>
        <w:bottom w:val="none" w:sz="0" w:space="0" w:color="auto"/>
        <w:right w:val="none" w:sz="0" w:space="0" w:color="auto"/>
      </w:divBdr>
    </w:div>
    <w:div w:id="20356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earch@epfl.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sa.epfl.ch/imoniteur_ISAP/!farforms.htm?x=e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sa.epfl.ch/imoniteur_ISAP/!farforms.htm?x=edoc" TargetMode="External"/><Relationship Id="rId5" Type="http://schemas.openxmlformats.org/officeDocument/2006/relationships/settings" Target="settings.xml"/><Relationship Id="rId15" Type="http://schemas.openxmlformats.org/officeDocument/2006/relationships/hyperlink" Target="https://www.epfl.ch/education/admission/admission-2/phd-admission-criteria-and-application/" TargetMode="External"/><Relationship Id="rId10" Type="http://schemas.openxmlformats.org/officeDocument/2006/relationships/hyperlink" Target="https://www.epfl.ch/education/phd/fr/programme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epfl.ch/education/phd/fr/programmes/" TargetMode="External"/><Relationship Id="rId14" Type="http://schemas.openxmlformats.org/officeDocument/2006/relationships/hyperlink" Target="https://www.epfl.ch/education/phd/doctoral-studies-structure/customized-curricula/epflglobaleader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wbi@wbi.be"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walloniabrussels.be" TargetMode="External"/><Relationship Id="rId4" Type="http://schemas.openxmlformats.org/officeDocument/2006/relationships/hyperlink" Target="http://www.wbi.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4125F-F207-40DD-BDCC-AB432796D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729</Words>
  <Characters>4014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dc:creator>
  <cp:lastModifiedBy>François Renard</cp:lastModifiedBy>
  <cp:revision>3</cp:revision>
  <cp:lastPrinted>2018-01-23T15:55:00Z</cp:lastPrinted>
  <dcterms:created xsi:type="dcterms:W3CDTF">2021-02-10T09:27:00Z</dcterms:created>
  <dcterms:modified xsi:type="dcterms:W3CDTF">2021-02-10T09:31:00Z</dcterms:modified>
</cp:coreProperties>
</file>