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8007" w14:textId="4CB2B0B4" w:rsidR="00431F99" w:rsidRPr="006B6BEB" w:rsidRDefault="00431F99" w:rsidP="00431F99">
      <w:pPr>
        <w:pStyle w:val="Fiches-Paragraphe"/>
        <w:rPr>
          <w:rFonts w:cstheme="minorHAnsi"/>
        </w:rPr>
      </w:pPr>
    </w:p>
    <w:p w14:paraId="327E55C0" w14:textId="77777777" w:rsidR="00431F99" w:rsidRPr="006B7564" w:rsidRDefault="00431F99" w:rsidP="00431F99">
      <w:pPr>
        <w:pStyle w:val="Fiches-Paragraphe"/>
        <w:rPr>
          <w:rFonts w:cstheme="minorHAnsi"/>
          <w:sz w:val="22"/>
          <w:szCs w:val="22"/>
        </w:rPr>
      </w:pPr>
    </w:p>
    <w:p w14:paraId="312FA0B7" w14:textId="7E31C28D" w:rsidR="00986323" w:rsidRDefault="00D45871" w:rsidP="00F82A41">
      <w:pPr>
        <w:pStyle w:val="Fiches-Paragraphe"/>
        <w:jc w:val="center"/>
        <w:rPr>
          <w:rFonts w:cstheme="minorHAnsi"/>
        </w:rPr>
      </w:pPr>
      <w:r w:rsidRPr="006B6BEB">
        <w:rPr>
          <w:rFonts w:cstheme="minorHAnsi"/>
          <w:noProof/>
          <w:lang w:val="fr-BE" w:eastAsia="fr-BE"/>
        </w:rPr>
        <mc:AlternateContent>
          <mc:Choice Requires="wps">
            <w:drawing>
              <wp:anchor distT="0" distB="0" distL="114300" distR="114300" simplePos="0" relativeHeight="251658240" behindDoc="0" locked="0" layoutInCell="1" allowOverlap="1" wp14:anchorId="26E1BAC7" wp14:editId="50327C28">
                <wp:simplePos x="0" y="0"/>
                <wp:positionH relativeFrom="column">
                  <wp:posOffset>-635</wp:posOffset>
                </wp:positionH>
                <wp:positionV relativeFrom="paragraph">
                  <wp:posOffset>34925</wp:posOffset>
                </wp:positionV>
                <wp:extent cx="5782310" cy="93345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93345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8354E" id="Rectangle : coins arrondis 1" o:spid="_x0000_s1026" style="position:absolute;margin-left:-.05pt;margin-top:2.75pt;width:455.3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" filled="f" strokecolor="#c00000" strokeweight="3pt">
                <v:stroke joinstyle="miter"/>
              </v:roundrect>
            </w:pict>
          </mc:Fallback>
        </mc:AlternateContent>
      </w:r>
      <w:r w:rsidR="00431F99" w:rsidRPr="006B6BEB">
        <w:rPr>
          <w:rFonts w:cstheme="minorHAnsi"/>
        </w:rPr>
        <w:t xml:space="preserve">Soutien pour </w:t>
      </w:r>
      <w:r w:rsidR="00986323">
        <w:rPr>
          <w:rFonts w:cstheme="minorHAnsi"/>
        </w:rPr>
        <w:t>des projets de coopération scientifique avec la France</w:t>
      </w:r>
    </w:p>
    <w:p w14:paraId="36D2D94F" w14:textId="5E9E9DC9" w:rsidR="00431F99" w:rsidRDefault="00986323" w:rsidP="00D45871">
      <w:pPr>
        <w:jc w:val="center"/>
        <w:rPr>
          <w:b/>
          <w:color w:val="C00000"/>
          <w:sz w:val="32"/>
          <w:szCs w:val="32"/>
        </w:rPr>
      </w:pPr>
      <w:r w:rsidRPr="00BD01D7">
        <w:rPr>
          <w:b/>
          <w:color w:val="C00000"/>
          <w:sz w:val="32"/>
          <w:szCs w:val="32"/>
        </w:rPr>
        <w:t>Programme Hubert</w:t>
      </w:r>
      <w:r w:rsidR="00817EB7">
        <w:rPr>
          <w:b/>
          <w:color w:val="C00000"/>
          <w:sz w:val="32"/>
          <w:szCs w:val="32"/>
        </w:rPr>
        <w:t xml:space="preserve"> </w:t>
      </w:r>
      <w:r w:rsidRPr="00BD01D7">
        <w:rPr>
          <w:b/>
          <w:color w:val="C00000"/>
          <w:sz w:val="32"/>
          <w:szCs w:val="32"/>
        </w:rPr>
        <w:t>Curien Tournesol</w:t>
      </w:r>
    </w:p>
    <w:p w14:paraId="659B5D98" w14:textId="77777777" w:rsidR="00D45871" w:rsidRDefault="00D45871" w:rsidP="00D45871">
      <w:pPr>
        <w:jc w:val="center"/>
        <w:rPr>
          <w:b/>
        </w:rPr>
      </w:pPr>
    </w:p>
    <w:p w14:paraId="2B6400CC" w14:textId="77777777" w:rsidR="00D45871" w:rsidRDefault="00D45871" w:rsidP="00431F99">
      <w:pPr>
        <w:rPr>
          <w:b/>
        </w:rPr>
      </w:pPr>
    </w:p>
    <w:p w14:paraId="32255E47" w14:textId="77777777" w:rsidR="00D45871" w:rsidRPr="006B6BEB" w:rsidRDefault="00D45871" w:rsidP="00431F99">
      <w:pPr>
        <w:rPr>
          <w:b/>
        </w:rPr>
      </w:pPr>
    </w:p>
    <w:p w14:paraId="0101E087" w14:textId="5780FA24" w:rsidR="006664BE" w:rsidRDefault="008B6588" w:rsidP="00DB6191">
      <w:pPr>
        <w:tabs>
          <w:tab w:val="clear" w:pos="743"/>
          <w:tab w:val="left" w:pos="284"/>
        </w:tabs>
      </w:pPr>
      <w:r w:rsidRPr="008B6588">
        <w:t xml:space="preserve">Ces partenariats sont issus de la Sous-commission des échanges scientifiques de la commission mixte France – CFB. </w:t>
      </w:r>
    </w:p>
    <w:p w14:paraId="59111FE8" w14:textId="77777777" w:rsidR="006664BE" w:rsidRDefault="006664BE" w:rsidP="00DB6191">
      <w:pPr>
        <w:ind w:left="0"/>
      </w:pPr>
    </w:p>
    <w:p w14:paraId="2BC3F7BE" w14:textId="51D6A6D8" w:rsidR="003F6199" w:rsidRPr="008B6588" w:rsidRDefault="008B6588" w:rsidP="00DB4048">
      <w:pPr>
        <w:tabs>
          <w:tab w:val="clear" w:pos="743"/>
          <w:tab w:val="left" w:pos="426"/>
        </w:tabs>
        <w:rPr>
          <w:lang w:val="fr-BE"/>
        </w:rPr>
      </w:pPr>
      <w:r w:rsidRPr="008B6588">
        <w:rPr>
          <w:lang w:val="fr-BE"/>
        </w:rPr>
        <w:t>Le partenariat Hubert Curien Tournesol développe une coopération scientifique et technologique entre les établissements d’enseignement supérieur et de recherche et les organismes publics de Wallonie-Bruxelles et de France, dans le domai</w:t>
      </w:r>
      <w:r w:rsidR="00DB4048">
        <w:rPr>
          <w:lang w:val="fr-BE"/>
        </w:rPr>
        <w:t xml:space="preserve">ne de la recherche fondamentale </w:t>
      </w:r>
      <w:r w:rsidR="003F6199" w:rsidRPr="003F6199">
        <w:rPr>
          <w:lang w:val="fr-BE"/>
        </w:rPr>
        <w:t>en soutenant la mobilité, principalement des jeunes chercheurs et des doctorants.</w:t>
      </w:r>
    </w:p>
    <w:p w14:paraId="067E340F" w14:textId="77777777" w:rsidR="008B6588" w:rsidRDefault="008B6588" w:rsidP="008B6588">
      <w:pPr>
        <w:tabs>
          <w:tab w:val="clear" w:pos="743"/>
          <w:tab w:val="left" w:pos="426"/>
        </w:tabs>
        <w:rPr>
          <w:lang w:val="fr-BE"/>
        </w:rPr>
      </w:pPr>
    </w:p>
    <w:p w14:paraId="5032CC05" w14:textId="03FAFD35" w:rsidR="003F6199" w:rsidRPr="008B6588" w:rsidRDefault="003F6199" w:rsidP="008B6588">
      <w:pPr>
        <w:tabs>
          <w:tab w:val="clear" w:pos="743"/>
          <w:tab w:val="left" w:pos="426"/>
        </w:tabs>
        <w:rPr>
          <w:lang w:val="fr-BE"/>
        </w:rPr>
      </w:pPr>
      <w:r w:rsidRPr="003F6199">
        <w:rPr>
          <w:lang w:val="fr-BE"/>
        </w:rPr>
        <w:t>Le programme TOURNESOL est mis en œuvre par WBI, en partenariat avec le F.R.S.-FNRS et pour la France, par le Ministère des Affaires Etrangères, en liaison avec le Ministère de l’Education Nationale, de la Recherche et de la Technologie.</w:t>
      </w:r>
    </w:p>
    <w:p w14:paraId="3672D163" w14:textId="77777777" w:rsidR="008B6588" w:rsidRPr="008B6588" w:rsidRDefault="008B6588" w:rsidP="00DB6191">
      <w:pPr>
        <w:tabs>
          <w:tab w:val="clear" w:pos="743"/>
          <w:tab w:val="left" w:pos="426"/>
        </w:tabs>
        <w:ind w:left="0"/>
        <w:rPr>
          <w:lang w:val="fr-BE"/>
        </w:rPr>
      </w:pPr>
    </w:p>
    <w:p w14:paraId="51E77CEC" w14:textId="5A09ACDC" w:rsidR="00431F99" w:rsidRPr="00BD01D7" w:rsidRDefault="008B6588" w:rsidP="00BD01D7">
      <w:pPr>
        <w:tabs>
          <w:tab w:val="clear" w:pos="743"/>
          <w:tab w:val="left" w:pos="426"/>
        </w:tabs>
        <w:rPr>
          <w:lang w:val="fr-BE"/>
        </w:rPr>
      </w:pPr>
      <w:r w:rsidRPr="008B6588">
        <w:rPr>
          <w:lang w:val="fr-BE"/>
        </w:rPr>
        <w:t xml:space="preserve">La durée des projets est de deux années au maximum. </w:t>
      </w:r>
    </w:p>
    <w:p w14:paraId="38B03FAE" w14:textId="77777777" w:rsidR="00431F99" w:rsidRPr="006B6BEB" w:rsidRDefault="00431F99" w:rsidP="00431F99"/>
    <w:p w14:paraId="3832056C" w14:textId="77777777" w:rsidR="00431F99" w:rsidRPr="006B6BEB" w:rsidRDefault="00431F99" w:rsidP="00F82A41">
      <w:pPr>
        <w:ind w:left="0"/>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rPr>
      </w:sdtEndPr>
      <w:sdtContent>
        <w:p w14:paraId="7206D2CD" w14:textId="77777777" w:rsidR="00431F99" w:rsidRPr="006B6BEB" w:rsidRDefault="00431F99" w:rsidP="00F0309F">
          <w:pPr>
            <w:pStyle w:val="En-ttedetabledesmatires"/>
          </w:pPr>
        </w:p>
        <w:p w14:paraId="661559F8" w14:textId="77777777" w:rsidR="00744D2F" w:rsidRDefault="00431F99" w:rsidP="00431F99">
          <w:pPr>
            <w:pStyle w:val="TM1"/>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35D65987" w14:textId="54144343" w:rsidR="00744D2F" w:rsidRPr="00230C70" w:rsidRDefault="00970D4E" w:rsidP="00230C70">
          <w:pPr>
            <w:pStyle w:val="TM1"/>
            <w:ind w:left="1416"/>
            <w:rPr>
              <w:rFonts w:cstheme="minorBidi"/>
              <w:bCs w:val="0"/>
              <w:color w:val="C00000"/>
              <w:sz w:val="24"/>
              <w:lang w:eastAsia="en-GB"/>
            </w:rPr>
          </w:pPr>
          <w:hyperlink w:anchor="_Toc66099985" w:history="1">
            <w:r w:rsidR="00744D2F" w:rsidRPr="00230C70">
              <w:rPr>
                <w:rStyle w:val="Lienhypertexte"/>
                <w:color w:val="C00000"/>
              </w:rPr>
              <w:t>Notre soutien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_Toc66099985 \h </w:instrText>
            </w:r>
            <w:r w:rsidR="00744D2F" w:rsidRPr="00230C70">
              <w:rPr>
                <w:webHidden/>
                <w:color w:val="C00000"/>
              </w:rPr>
            </w:r>
            <w:r w:rsidR="00744D2F" w:rsidRPr="00230C70">
              <w:rPr>
                <w:webHidden/>
                <w:color w:val="C00000"/>
              </w:rPr>
              <w:fldChar w:fldCharType="separate"/>
            </w:r>
            <w:r w:rsidR="00545D5A">
              <w:rPr>
                <w:webHidden/>
                <w:color w:val="C00000"/>
              </w:rPr>
              <w:t>2</w:t>
            </w:r>
            <w:r w:rsidR="00744D2F" w:rsidRPr="00230C70">
              <w:rPr>
                <w:webHidden/>
                <w:color w:val="C00000"/>
              </w:rPr>
              <w:fldChar w:fldCharType="end"/>
            </w:r>
          </w:hyperlink>
        </w:p>
        <w:p w14:paraId="7B3557D2" w14:textId="5AE287E7" w:rsidR="00744D2F" w:rsidRPr="00230C70" w:rsidRDefault="00970D4E" w:rsidP="00230C70">
          <w:pPr>
            <w:pStyle w:val="TM1"/>
            <w:ind w:left="1416"/>
            <w:rPr>
              <w:rFonts w:cstheme="minorBidi"/>
              <w:bCs w:val="0"/>
              <w:color w:val="C00000"/>
              <w:sz w:val="24"/>
              <w:lang w:eastAsia="en-GB"/>
            </w:rPr>
          </w:pPr>
          <w:hyperlink w:anchor="_Toc66099986" w:history="1">
            <w:r w:rsidR="00744D2F" w:rsidRPr="00230C70">
              <w:rPr>
                <w:rStyle w:val="Lienhypertexte"/>
                <w:color w:val="C00000"/>
              </w:rPr>
              <w:t>Votre projet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_Toc66099986 \h </w:instrText>
            </w:r>
            <w:r w:rsidR="00744D2F" w:rsidRPr="00230C70">
              <w:rPr>
                <w:webHidden/>
                <w:color w:val="C00000"/>
              </w:rPr>
            </w:r>
            <w:r w:rsidR="00744D2F" w:rsidRPr="00230C70">
              <w:rPr>
                <w:webHidden/>
                <w:color w:val="C00000"/>
              </w:rPr>
              <w:fldChar w:fldCharType="separate"/>
            </w:r>
            <w:r w:rsidR="00545D5A">
              <w:rPr>
                <w:webHidden/>
                <w:color w:val="C00000"/>
              </w:rPr>
              <w:t>2</w:t>
            </w:r>
            <w:r w:rsidR="00744D2F" w:rsidRPr="00230C70">
              <w:rPr>
                <w:webHidden/>
                <w:color w:val="C00000"/>
              </w:rPr>
              <w:fldChar w:fldCharType="end"/>
            </w:r>
          </w:hyperlink>
        </w:p>
        <w:p w14:paraId="487713F1" w14:textId="227E51B2" w:rsidR="00744D2F" w:rsidRPr="00230C70" w:rsidRDefault="00970D4E" w:rsidP="00230C70">
          <w:pPr>
            <w:pStyle w:val="TM1"/>
            <w:ind w:left="1416"/>
            <w:rPr>
              <w:rFonts w:cstheme="minorBidi"/>
              <w:bCs w:val="0"/>
              <w:color w:val="C00000"/>
              <w:sz w:val="24"/>
              <w:lang w:eastAsia="en-GB"/>
            </w:rPr>
          </w:pPr>
          <w:hyperlink w:anchor="_Toc66099987" w:history="1">
            <w:r w:rsidR="00744D2F" w:rsidRPr="00230C70">
              <w:rPr>
                <w:rStyle w:val="Lienhypertexte"/>
                <w:color w:val="C00000"/>
              </w:rPr>
              <w:t>Les conditions</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_Toc66099987 \h </w:instrText>
            </w:r>
            <w:r w:rsidR="00744D2F" w:rsidRPr="00230C70">
              <w:rPr>
                <w:webHidden/>
                <w:color w:val="C00000"/>
              </w:rPr>
            </w:r>
            <w:r w:rsidR="00744D2F" w:rsidRPr="00230C70">
              <w:rPr>
                <w:webHidden/>
                <w:color w:val="C00000"/>
              </w:rPr>
              <w:fldChar w:fldCharType="separate"/>
            </w:r>
            <w:r w:rsidR="00545D5A">
              <w:rPr>
                <w:webHidden/>
                <w:color w:val="C00000"/>
              </w:rPr>
              <w:t>2</w:t>
            </w:r>
            <w:r w:rsidR="00744D2F" w:rsidRPr="00230C70">
              <w:rPr>
                <w:webHidden/>
                <w:color w:val="C00000"/>
              </w:rPr>
              <w:fldChar w:fldCharType="end"/>
            </w:r>
          </w:hyperlink>
        </w:p>
        <w:p w14:paraId="1B44D9BF" w14:textId="1DEF1F85" w:rsidR="00744D2F" w:rsidRPr="00230C70" w:rsidRDefault="00970D4E" w:rsidP="00230C70">
          <w:pPr>
            <w:pStyle w:val="TM1"/>
            <w:ind w:left="1416"/>
            <w:rPr>
              <w:rFonts w:cstheme="minorBidi"/>
              <w:bCs w:val="0"/>
              <w:color w:val="C00000"/>
              <w:sz w:val="24"/>
              <w:lang w:eastAsia="en-GB"/>
            </w:rPr>
          </w:pPr>
          <w:hyperlink w:anchor="_Toc66099988" w:history="1">
            <w:r w:rsidR="00744D2F" w:rsidRPr="00230C70">
              <w:rPr>
                <w:rStyle w:val="Lienhypertexte"/>
                <w:color w:val="C00000"/>
              </w:rPr>
              <w:t>La subvention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_Toc66099988 \h </w:instrText>
            </w:r>
            <w:r w:rsidR="00744D2F" w:rsidRPr="00230C70">
              <w:rPr>
                <w:webHidden/>
                <w:color w:val="C00000"/>
              </w:rPr>
            </w:r>
            <w:r w:rsidR="00744D2F" w:rsidRPr="00230C70">
              <w:rPr>
                <w:webHidden/>
                <w:color w:val="C00000"/>
              </w:rPr>
              <w:fldChar w:fldCharType="separate"/>
            </w:r>
            <w:r w:rsidR="00545D5A">
              <w:rPr>
                <w:webHidden/>
                <w:color w:val="C00000"/>
              </w:rPr>
              <w:t>4</w:t>
            </w:r>
            <w:r w:rsidR="00744D2F" w:rsidRPr="00230C70">
              <w:rPr>
                <w:webHidden/>
                <w:color w:val="C00000"/>
              </w:rPr>
              <w:fldChar w:fldCharType="end"/>
            </w:r>
          </w:hyperlink>
        </w:p>
        <w:p w14:paraId="3B623C05" w14:textId="469E952A" w:rsidR="00744D2F" w:rsidRPr="00230C70" w:rsidRDefault="00970D4E" w:rsidP="00230C70">
          <w:pPr>
            <w:pStyle w:val="TM1"/>
            <w:ind w:left="1416"/>
            <w:rPr>
              <w:rFonts w:cstheme="minorBidi"/>
              <w:bCs w:val="0"/>
              <w:color w:val="C00000"/>
              <w:sz w:val="24"/>
              <w:lang w:eastAsia="en-GB"/>
            </w:rPr>
          </w:pPr>
          <w:hyperlink w:anchor="_Toc66099989" w:history="1">
            <w:r w:rsidR="00744D2F" w:rsidRPr="00230C70">
              <w:rPr>
                <w:rStyle w:val="Lienhypertexte"/>
                <w:color w:val="C00000"/>
              </w:rPr>
              <w:t>Votre demande</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_Toc66099989 \h </w:instrText>
            </w:r>
            <w:r w:rsidR="00744D2F" w:rsidRPr="00230C70">
              <w:rPr>
                <w:webHidden/>
                <w:color w:val="C00000"/>
              </w:rPr>
            </w:r>
            <w:r w:rsidR="00744D2F" w:rsidRPr="00230C70">
              <w:rPr>
                <w:webHidden/>
                <w:color w:val="C00000"/>
              </w:rPr>
              <w:fldChar w:fldCharType="separate"/>
            </w:r>
            <w:r w:rsidR="00545D5A">
              <w:rPr>
                <w:webHidden/>
                <w:color w:val="C00000"/>
              </w:rPr>
              <w:t>5</w:t>
            </w:r>
            <w:r w:rsidR="00744D2F" w:rsidRPr="00230C70">
              <w:rPr>
                <w:webHidden/>
                <w:color w:val="C00000"/>
              </w:rPr>
              <w:fldChar w:fldCharType="end"/>
            </w:r>
          </w:hyperlink>
        </w:p>
        <w:p w14:paraId="42A5582B" w14:textId="507E6D4E" w:rsidR="00744D2F" w:rsidRPr="00230C70" w:rsidRDefault="00970D4E" w:rsidP="00230C70">
          <w:pPr>
            <w:pStyle w:val="TM1"/>
            <w:ind w:left="1416"/>
            <w:rPr>
              <w:rFonts w:cstheme="minorBidi"/>
              <w:bCs w:val="0"/>
              <w:color w:val="C00000"/>
              <w:sz w:val="24"/>
              <w:lang w:eastAsia="en-GB"/>
            </w:rPr>
          </w:pPr>
          <w:hyperlink w:anchor="_Toc66099990" w:history="1">
            <w:r w:rsidR="00744D2F" w:rsidRPr="00230C70">
              <w:rPr>
                <w:rStyle w:val="Lienhypertexte"/>
                <w:color w:val="C00000"/>
              </w:rPr>
              <w:t>Notre décision</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_Toc66099990 \h </w:instrText>
            </w:r>
            <w:r w:rsidR="00744D2F" w:rsidRPr="00230C70">
              <w:rPr>
                <w:webHidden/>
                <w:color w:val="C00000"/>
              </w:rPr>
            </w:r>
            <w:r w:rsidR="00744D2F" w:rsidRPr="00230C70">
              <w:rPr>
                <w:webHidden/>
                <w:color w:val="C00000"/>
              </w:rPr>
              <w:fldChar w:fldCharType="separate"/>
            </w:r>
            <w:r w:rsidR="00545D5A">
              <w:rPr>
                <w:webHidden/>
                <w:color w:val="C00000"/>
              </w:rPr>
              <w:t>6</w:t>
            </w:r>
            <w:r w:rsidR="00744D2F" w:rsidRPr="00230C70">
              <w:rPr>
                <w:webHidden/>
                <w:color w:val="C00000"/>
              </w:rPr>
              <w:fldChar w:fldCharType="end"/>
            </w:r>
          </w:hyperlink>
        </w:p>
        <w:p w14:paraId="5C3446FB" w14:textId="64DEF21E" w:rsidR="00744D2F" w:rsidRPr="00230C70" w:rsidRDefault="00970D4E" w:rsidP="00230C70">
          <w:pPr>
            <w:pStyle w:val="TM1"/>
            <w:ind w:left="1416"/>
            <w:rPr>
              <w:rFonts w:cstheme="minorBidi"/>
              <w:bCs w:val="0"/>
              <w:color w:val="C00000"/>
              <w:sz w:val="24"/>
              <w:lang w:eastAsia="en-GB"/>
            </w:rPr>
          </w:pPr>
          <w:hyperlink w:anchor="_Toc66099991" w:history="1">
            <w:r w:rsidR="00744D2F" w:rsidRPr="00230C70">
              <w:rPr>
                <w:rStyle w:val="Lienhypertexte"/>
                <w:color w:val="C00000"/>
              </w:rPr>
              <w:t>Et si le soutien vous est accordé ?</w:t>
            </w:r>
            <w:r w:rsidR="00744D2F" w:rsidRP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_Toc66099991 \h </w:instrText>
            </w:r>
            <w:r w:rsidR="00744D2F" w:rsidRPr="00230C70">
              <w:rPr>
                <w:webHidden/>
                <w:color w:val="C00000"/>
              </w:rPr>
            </w:r>
            <w:r w:rsidR="00744D2F" w:rsidRPr="00230C70">
              <w:rPr>
                <w:webHidden/>
                <w:color w:val="C00000"/>
              </w:rPr>
              <w:fldChar w:fldCharType="separate"/>
            </w:r>
            <w:r w:rsidR="00545D5A">
              <w:rPr>
                <w:webHidden/>
                <w:color w:val="C00000"/>
              </w:rPr>
              <w:t>7</w:t>
            </w:r>
            <w:r w:rsidR="00744D2F" w:rsidRPr="00230C70">
              <w:rPr>
                <w:webHidden/>
                <w:color w:val="C00000"/>
              </w:rPr>
              <w:fldChar w:fldCharType="end"/>
            </w:r>
          </w:hyperlink>
        </w:p>
        <w:p w14:paraId="7F202F3B" w14:textId="1502C6A9" w:rsidR="002D72EC" w:rsidRPr="00230C70" w:rsidRDefault="00970D4E" w:rsidP="002D72EC">
          <w:pPr>
            <w:pStyle w:val="TM1"/>
            <w:ind w:left="1416"/>
            <w:rPr>
              <w:rFonts w:cstheme="minorBidi"/>
              <w:bCs w:val="0"/>
              <w:color w:val="C00000"/>
              <w:sz w:val="24"/>
              <w:lang w:eastAsia="en-GB"/>
            </w:rPr>
          </w:pPr>
          <w:hyperlink w:anchor="_Toc66099992" w:history="1">
            <w:r w:rsidR="002D72EC" w:rsidRPr="00230C70">
              <w:rPr>
                <w:rStyle w:val="Lienhypertexte"/>
                <w:color w:val="C00000"/>
              </w:rPr>
              <w:t>Informations pratiques</w:t>
            </w:r>
            <w:r w:rsidR="002D72EC" w:rsidRPr="00230C70">
              <w:rPr>
                <w:webHidden/>
                <w:color w:val="C00000"/>
              </w:rPr>
              <w:tab/>
            </w:r>
            <w:r w:rsidR="002D72EC">
              <w:rPr>
                <w:webHidden/>
                <w:color w:val="C00000"/>
              </w:rPr>
              <w:tab/>
            </w:r>
            <w:r w:rsidR="002D72EC">
              <w:rPr>
                <w:webHidden/>
                <w:color w:val="C00000"/>
              </w:rPr>
              <w:tab/>
            </w:r>
            <w:r w:rsidR="002D72EC">
              <w:rPr>
                <w:webHidden/>
                <w:color w:val="C00000"/>
              </w:rPr>
              <w:tab/>
            </w:r>
            <w:r w:rsidR="002D72EC">
              <w:rPr>
                <w:webHidden/>
                <w:color w:val="C00000"/>
              </w:rPr>
              <w:tab/>
            </w:r>
            <w:r w:rsidR="002D72EC" w:rsidRPr="00230C70">
              <w:rPr>
                <w:webHidden/>
                <w:color w:val="C00000"/>
              </w:rPr>
              <w:fldChar w:fldCharType="begin"/>
            </w:r>
            <w:r w:rsidR="002D72EC" w:rsidRPr="00230C70">
              <w:rPr>
                <w:webHidden/>
                <w:color w:val="C00000"/>
              </w:rPr>
              <w:instrText xml:space="preserve"> PAGEREF _Toc66099992 \h </w:instrText>
            </w:r>
            <w:r w:rsidR="002D72EC" w:rsidRPr="00230C70">
              <w:rPr>
                <w:webHidden/>
                <w:color w:val="C00000"/>
              </w:rPr>
            </w:r>
            <w:r w:rsidR="002D72EC" w:rsidRPr="00230C70">
              <w:rPr>
                <w:webHidden/>
                <w:color w:val="C00000"/>
              </w:rPr>
              <w:fldChar w:fldCharType="separate"/>
            </w:r>
            <w:r w:rsidR="00545D5A">
              <w:rPr>
                <w:webHidden/>
                <w:color w:val="C00000"/>
              </w:rPr>
              <w:t>9</w:t>
            </w:r>
            <w:r w:rsidR="002D72EC" w:rsidRPr="00230C70">
              <w:rPr>
                <w:webHidden/>
                <w:color w:val="C00000"/>
              </w:rPr>
              <w:fldChar w:fldCharType="end"/>
            </w:r>
          </w:hyperlink>
        </w:p>
        <w:p w14:paraId="32A31362" w14:textId="78DB71CA" w:rsidR="00744D2F" w:rsidRPr="00230C70" w:rsidRDefault="00970D4E" w:rsidP="00230C70">
          <w:pPr>
            <w:pStyle w:val="TM1"/>
            <w:ind w:left="1416"/>
            <w:rPr>
              <w:rFonts w:cstheme="minorBidi"/>
              <w:bCs w:val="0"/>
              <w:color w:val="C00000"/>
              <w:sz w:val="24"/>
              <w:lang w:eastAsia="en-GB"/>
            </w:rPr>
          </w:pPr>
          <w:hyperlink w:anchor="_Toc66099993" w:history="1">
            <w:r w:rsidR="00744D2F" w:rsidRPr="00230C70">
              <w:rPr>
                <w:rStyle w:val="Lienhypertexte"/>
                <w:color w:val="C00000"/>
              </w:rPr>
              <w:t>Contact</w:t>
            </w:r>
            <w:r w:rsidR="00744D2F" w:rsidRP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230C70">
              <w:rPr>
                <w:webHidden/>
                <w:color w:val="C00000"/>
              </w:rPr>
              <w:tab/>
            </w:r>
            <w:r w:rsidR="00744D2F" w:rsidRPr="00230C70">
              <w:rPr>
                <w:webHidden/>
                <w:color w:val="C00000"/>
              </w:rPr>
              <w:fldChar w:fldCharType="begin"/>
            </w:r>
            <w:r w:rsidR="00744D2F" w:rsidRPr="00230C70">
              <w:rPr>
                <w:webHidden/>
                <w:color w:val="C00000"/>
              </w:rPr>
              <w:instrText xml:space="preserve"> PAGEREF _Toc66099993 \h </w:instrText>
            </w:r>
            <w:r w:rsidR="00744D2F" w:rsidRPr="00230C70">
              <w:rPr>
                <w:webHidden/>
                <w:color w:val="C00000"/>
              </w:rPr>
            </w:r>
            <w:r w:rsidR="00744D2F" w:rsidRPr="00230C70">
              <w:rPr>
                <w:webHidden/>
                <w:color w:val="C00000"/>
              </w:rPr>
              <w:fldChar w:fldCharType="separate"/>
            </w:r>
            <w:r w:rsidR="00545D5A">
              <w:rPr>
                <w:webHidden/>
                <w:color w:val="C00000"/>
              </w:rPr>
              <w:t>9</w:t>
            </w:r>
            <w:r w:rsidR="00744D2F" w:rsidRPr="00230C70">
              <w:rPr>
                <w:webHidden/>
                <w:color w:val="C00000"/>
              </w:rPr>
              <w:fldChar w:fldCharType="end"/>
            </w:r>
          </w:hyperlink>
        </w:p>
        <w:p w14:paraId="2787C437" w14:textId="77777777" w:rsidR="00F82A41" w:rsidRDefault="00431F99" w:rsidP="00F82A41">
          <w:pPr>
            <w:ind w:left="0"/>
          </w:pPr>
          <w:r w:rsidRPr="00FE6808">
            <w:rPr>
              <w:color w:val="C00000"/>
            </w:rPr>
            <w:fldChar w:fldCharType="end"/>
          </w:r>
        </w:p>
      </w:sdtContent>
    </w:sdt>
    <w:p w14:paraId="46F0D39C" w14:textId="68D0A646" w:rsidR="00431F99" w:rsidRPr="006B6BEB" w:rsidRDefault="00431F99" w:rsidP="00F82A41">
      <w:r w:rsidRPr="006B6BEB">
        <w:br w:type="page"/>
      </w:r>
    </w:p>
    <w:bookmarkStart w:id="0" w:name="Notresoutien"/>
    <w:bookmarkStart w:id="1" w:name="_Toc66099985"/>
    <w:bookmarkEnd w:id="0"/>
    <w:p w14:paraId="1FF2E81B" w14:textId="77777777" w:rsidR="00431F99" w:rsidRPr="006B6BEB" w:rsidRDefault="00431F99" w:rsidP="00F0309F">
      <w:pPr>
        <w:pStyle w:val="Titre1"/>
      </w:pPr>
      <w:r w:rsidRPr="006B6BEB">
        <w:rPr>
          <w:noProof/>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2BACF3"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F0309F">
        <w:t>soutien</w:t>
      </w:r>
      <w:bookmarkEnd w:id="1"/>
    </w:p>
    <w:p w14:paraId="44BF24E2" w14:textId="77777777" w:rsidR="00431F99" w:rsidRPr="006B6BEB" w:rsidRDefault="00431F99" w:rsidP="00431F99"/>
    <w:p w14:paraId="73F6BA1B" w14:textId="77777777" w:rsidR="00431F99" w:rsidRPr="006B6BEB" w:rsidRDefault="00431F99" w:rsidP="00431F99">
      <w:pPr>
        <w:pStyle w:val="Paragraphedeliste"/>
      </w:pPr>
    </w:p>
    <w:p w14:paraId="24F894ED" w14:textId="4D6FFDF6" w:rsidR="008B6588" w:rsidRDefault="00431F99" w:rsidP="00DB6191">
      <w:pPr>
        <w:tabs>
          <w:tab w:val="clear" w:pos="743"/>
          <w:tab w:val="left" w:pos="426"/>
        </w:tabs>
        <w:rPr>
          <w:lang w:val="fr-BE"/>
        </w:rPr>
      </w:pPr>
      <w:r w:rsidRPr="006B6BEB">
        <w:t xml:space="preserve">Nous (Wallonie Bruxelles International </w:t>
      </w:r>
      <w:r w:rsidR="003E13FB">
        <w:t xml:space="preserve">– </w:t>
      </w:r>
      <w:r w:rsidRPr="006B6BEB">
        <w:t>WBI</w:t>
      </w:r>
      <w:r w:rsidR="003E13FB">
        <w:t>)</w:t>
      </w:r>
      <w:r w:rsidRPr="006B6BEB">
        <w:t xml:space="preserve"> soutenons</w:t>
      </w:r>
      <w:r w:rsidR="00733F81">
        <w:t xml:space="preserve">, en coopération avec le Fonds de la Recherche scientifique </w:t>
      </w:r>
      <w:r w:rsidR="00817EB7">
        <w:t xml:space="preserve">- </w:t>
      </w:r>
      <w:r w:rsidR="00733F81">
        <w:t>FNRS),</w:t>
      </w:r>
      <w:r w:rsidR="008B6588">
        <w:t xml:space="preserve"> </w:t>
      </w:r>
      <w:r w:rsidR="008B6588" w:rsidRPr="008B6588">
        <w:rPr>
          <w:lang w:val="fr-BE"/>
        </w:rPr>
        <w:t>les établissements d’enseignement supérieur et de recherche et les organismes publics de Wallonie-Bruxelles</w:t>
      </w:r>
      <w:r w:rsidR="008B6588">
        <w:rPr>
          <w:lang w:val="fr-BE"/>
        </w:rPr>
        <w:t xml:space="preserve"> dans leurs projets de collaboration avec des établissements </w:t>
      </w:r>
      <w:r w:rsidR="005517AA" w:rsidRPr="008B6588">
        <w:rPr>
          <w:lang w:val="fr-BE"/>
        </w:rPr>
        <w:t xml:space="preserve">d’enseignement supérieur et de recherche </w:t>
      </w:r>
      <w:r w:rsidR="008B6588">
        <w:rPr>
          <w:lang w:val="fr-BE"/>
        </w:rPr>
        <w:t>français.</w:t>
      </w:r>
      <w:r w:rsidR="008B6588" w:rsidRPr="006B6BEB" w:rsidDel="008B6588">
        <w:t xml:space="preserve"> </w:t>
      </w:r>
    </w:p>
    <w:p w14:paraId="132D7BB8" w14:textId="3F9803A4" w:rsidR="008B6588" w:rsidRPr="008B6588" w:rsidRDefault="008B6588" w:rsidP="00DB6191">
      <w:pPr>
        <w:tabs>
          <w:tab w:val="clear" w:pos="743"/>
          <w:tab w:val="left" w:pos="426"/>
        </w:tabs>
        <w:rPr>
          <w:lang w:val="fr-BE"/>
        </w:rPr>
      </w:pPr>
      <w:r w:rsidRPr="008B6588">
        <w:rPr>
          <w:lang w:val="fr-BE"/>
        </w:rPr>
        <w:t>Les moyens accordés par voie de subvention sont un montant forfaitaire pour l</w:t>
      </w:r>
      <w:r w:rsidR="002F0B4A">
        <w:rPr>
          <w:lang w:val="fr-BE"/>
        </w:rPr>
        <w:t xml:space="preserve">a </w:t>
      </w:r>
      <w:r w:rsidR="002F0B4A" w:rsidRPr="00DB6191">
        <w:rPr>
          <w:b/>
          <w:lang w:val="fr-BE"/>
        </w:rPr>
        <w:t>mobilité</w:t>
      </w:r>
      <w:r w:rsidRPr="008B6588">
        <w:rPr>
          <w:lang w:val="fr-BE"/>
        </w:rPr>
        <w:t xml:space="preserve"> et les </w:t>
      </w:r>
      <w:r w:rsidRPr="00DB6191">
        <w:rPr>
          <w:b/>
          <w:lang w:val="fr-BE"/>
        </w:rPr>
        <w:t>frais de séjour</w:t>
      </w:r>
      <w:r w:rsidRPr="008B6588">
        <w:rPr>
          <w:lang w:val="fr-BE"/>
        </w:rPr>
        <w:t xml:space="preserve">. </w:t>
      </w:r>
    </w:p>
    <w:p w14:paraId="6F84281E" w14:textId="77777777" w:rsidR="00431F99" w:rsidRPr="006B6BEB" w:rsidRDefault="00431F99" w:rsidP="00431F99">
      <w:pPr>
        <w:rPr>
          <w:b/>
          <w:szCs w:val="22"/>
        </w:rPr>
      </w:pPr>
    </w:p>
    <w:p w14:paraId="3C03EF0D" w14:textId="77777777" w:rsidR="00431F99" w:rsidRPr="006B6BEB" w:rsidRDefault="00431F99" w:rsidP="00431F99">
      <w:pPr>
        <w:ind w:left="0"/>
        <w:rPr>
          <w:lang w:eastAsia="fr-FR"/>
        </w:rPr>
      </w:pPr>
    </w:p>
    <w:bookmarkStart w:id="2" w:name="Votreprojet"/>
    <w:bookmarkStart w:id="3" w:name="_Toc66099986"/>
    <w:bookmarkEnd w:id="2"/>
    <w:p w14:paraId="7DF68BC7" w14:textId="77777777" w:rsidR="00431F99" w:rsidRPr="006B6BEB" w:rsidRDefault="00431F99" w:rsidP="00BA13BB">
      <w:pPr>
        <w:pStyle w:val="Titre1"/>
      </w:pPr>
      <w:r w:rsidRPr="006B6BEB">
        <w:rPr>
          <w:noProof/>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504527"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765D4B20" w14:textId="77777777" w:rsidR="00431F99" w:rsidRPr="006B6BEB" w:rsidRDefault="00431F99" w:rsidP="00431F99">
      <w:pPr>
        <w:rPr>
          <w:lang w:eastAsia="fr-FR"/>
        </w:rPr>
      </w:pPr>
    </w:p>
    <w:p w14:paraId="7417F1F3" w14:textId="77777777" w:rsidR="00431F99" w:rsidRPr="006B6BEB" w:rsidRDefault="00431F99" w:rsidP="00431F99">
      <w:pPr>
        <w:pStyle w:val="Titre2"/>
        <w:numPr>
          <w:ilvl w:val="0"/>
          <w:numId w:val="17"/>
        </w:numPr>
      </w:pPr>
      <w:r w:rsidRPr="006B6BEB">
        <w:t>Discipline(s) de votre projet</w:t>
      </w:r>
    </w:p>
    <w:p w14:paraId="55A9E3B3" w14:textId="77777777" w:rsidR="00431F99" w:rsidRPr="006B6BEB" w:rsidRDefault="00431F99" w:rsidP="00431F99">
      <w:pPr>
        <w:rPr>
          <w:lang w:eastAsia="fr-FR"/>
        </w:rPr>
      </w:pPr>
    </w:p>
    <w:p w14:paraId="71911D92" w14:textId="1270B169" w:rsidR="00431F99" w:rsidRDefault="00431F99" w:rsidP="00431F99">
      <w:pPr>
        <w:rPr>
          <w:szCs w:val="22"/>
        </w:rPr>
      </w:pPr>
      <w:r w:rsidRPr="006B6BEB">
        <w:rPr>
          <w:szCs w:val="22"/>
        </w:rPr>
        <w:t>Votre projet doit concerner </w:t>
      </w:r>
      <w:r w:rsidR="008B6588">
        <w:rPr>
          <w:szCs w:val="22"/>
        </w:rPr>
        <w:t xml:space="preserve">la </w:t>
      </w:r>
      <w:r w:rsidR="008B6588" w:rsidRPr="008B6588">
        <w:rPr>
          <w:lang w:val="fr-BE"/>
        </w:rPr>
        <w:t>recherche fondamentale</w:t>
      </w:r>
      <w:r w:rsidR="008B6588">
        <w:rPr>
          <w:lang w:val="fr-BE"/>
        </w:rPr>
        <w:t xml:space="preserve"> </w:t>
      </w:r>
      <w:r w:rsidR="008B6588">
        <w:rPr>
          <w:szCs w:val="22"/>
        </w:rPr>
        <w:t xml:space="preserve">dans des domaines tels que </w:t>
      </w:r>
    </w:p>
    <w:p w14:paraId="793BB4B5" w14:textId="50451107" w:rsidR="008B6588" w:rsidRPr="008B6588" w:rsidRDefault="008B6588" w:rsidP="00DB6191">
      <w:pPr>
        <w:pStyle w:val="Paragraphedeliste"/>
        <w:numPr>
          <w:ilvl w:val="0"/>
          <w:numId w:val="49"/>
        </w:numPr>
      </w:pPr>
      <w:r w:rsidRPr="008B6588">
        <w:t>les sciences humaines et sociales ;</w:t>
      </w:r>
    </w:p>
    <w:p w14:paraId="02906EFB" w14:textId="421B22AC" w:rsidR="008B6588" w:rsidRPr="008B6588" w:rsidRDefault="008B6588" w:rsidP="00DB6191">
      <w:pPr>
        <w:pStyle w:val="Paragraphedeliste"/>
        <w:numPr>
          <w:ilvl w:val="0"/>
          <w:numId w:val="49"/>
        </w:numPr>
      </w:pPr>
      <w:r>
        <w:t>les sciences exactes et naturelles ;</w:t>
      </w:r>
    </w:p>
    <w:p w14:paraId="79FE43F5" w14:textId="65593E6C" w:rsidR="008B6588" w:rsidRPr="008B6588" w:rsidRDefault="008B6588" w:rsidP="00DB6191">
      <w:pPr>
        <w:pStyle w:val="Paragraphedeliste"/>
        <w:numPr>
          <w:ilvl w:val="0"/>
          <w:numId w:val="49"/>
        </w:numPr>
      </w:pPr>
      <w:r>
        <w:t xml:space="preserve">les sciences de la vie et de la santé ; </w:t>
      </w:r>
    </w:p>
    <w:p w14:paraId="69033A62" w14:textId="13B5D9EC" w:rsidR="008B6588" w:rsidRDefault="008B6588" w:rsidP="00DB6191">
      <w:pPr>
        <w:pStyle w:val="Paragraphedeliste"/>
        <w:numPr>
          <w:ilvl w:val="0"/>
          <w:numId w:val="49"/>
        </w:numPr>
      </w:pPr>
      <w:r>
        <w:t xml:space="preserve">les recherches stratégiques ; </w:t>
      </w:r>
    </w:p>
    <w:p w14:paraId="26317866" w14:textId="14375C12" w:rsidR="008B6588" w:rsidRDefault="008B6588" w:rsidP="00DB6191">
      <w:pPr>
        <w:pStyle w:val="Paragraphedeliste"/>
        <w:numPr>
          <w:ilvl w:val="0"/>
          <w:numId w:val="49"/>
        </w:numPr>
      </w:pPr>
      <w:r>
        <w:t>le développement durable.</w:t>
      </w:r>
    </w:p>
    <w:p w14:paraId="72448A99" w14:textId="77777777" w:rsidR="008B6588" w:rsidRDefault="008B6588" w:rsidP="008B6588">
      <w:pPr>
        <w:rPr>
          <w:szCs w:val="22"/>
        </w:rPr>
      </w:pPr>
    </w:p>
    <w:p w14:paraId="42F49148" w14:textId="31B29CC5" w:rsidR="008B6588" w:rsidRPr="008B6588" w:rsidRDefault="008B6588" w:rsidP="008B6588">
      <w:pPr>
        <w:rPr>
          <w:szCs w:val="22"/>
        </w:rPr>
      </w:pPr>
      <w:r>
        <w:rPr>
          <w:szCs w:val="22"/>
        </w:rPr>
        <w:t>Les</w:t>
      </w:r>
      <w:r w:rsidRPr="008B6588">
        <w:rPr>
          <w:szCs w:val="22"/>
        </w:rPr>
        <w:t xml:space="preserve"> sous-domaine</w:t>
      </w:r>
      <w:r>
        <w:rPr>
          <w:szCs w:val="22"/>
        </w:rPr>
        <w:t xml:space="preserve">s peuvent être consultés sur le site du F.R.S-FNRS : </w:t>
      </w:r>
      <w:hyperlink r:id="rId11" w:history="1">
        <w:r w:rsidRPr="0083147B">
          <w:rPr>
            <w:rStyle w:val="Lienhypertexte"/>
            <w:szCs w:val="22"/>
          </w:rPr>
          <w:t>http://www.frs-fnrs.be/docs/Reglement-et-documents/FRS-FNRS_Champs_descripteurs.pdf</w:t>
        </w:r>
      </w:hyperlink>
      <w:r>
        <w:rPr>
          <w:szCs w:val="22"/>
        </w:rPr>
        <w:t xml:space="preserve"> </w:t>
      </w:r>
    </w:p>
    <w:p w14:paraId="3B7656D7" w14:textId="77777777" w:rsidR="008B6588" w:rsidRPr="008B6588" w:rsidRDefault="008B6588" w:rsidP="008B6588">
      <w:pPr>
        <w:rPr>
          <w:szCs w:val="22"/>
        </w:rPr>
      </w:pPr>
    </w:p>
    <w:p w14:paraId="0052E9FD" w14:textId="03585517" w:rsidR="00431F99" w:rsidRPr="00DB6191" w:rsidRDefault="00431F99" w:rsidP="00DB6191">
      <w:pPr>
        <w:ind w:left="0"/>
        <w:rPr>
          <w:szCs w:val="22"/>
        </w:rPr>
      </w:pPr>
    </w:p>
    <w:p w14:paraId="07E751FA" w14:textId="4E0A2039" w:rsidR="00431F99" w:rsidRPr="006B6BEB" w:rsidRDefault="00431F99" w:rsidP="00431F99">
      <w:pPr>
        <w:pStyle w:val="Titre2"/>
      </w:pPr>
      <w:r w:rsidRPr="006B6BEB">
        <w:t>Pays de votre projet</w:t>
      </w:r>
    </w:p>
    <w:p w14:paraId="504086BD" w14:textId="77777777" w:rsidR="00431F99" w:rsidRPr="006B6BEB" w:rsidRDefault="00431F99" w:rsidP="00431F99">
      <w:pPr>
        <w:rPr>
          <w:lang w:eastAsia="fr-FR"/>
        </w:rPr>
      </w:pPr>
    </w:p>
    <w:p w14:paraId="58AA6C55" w14:textId="71799D6F" w:rsidR="00C1503A" w:rsidRDefault="00431F99" w:rsidP="00104F53">
      <w:pPr>
        <w:rPr>
          <w:b/>
        </w:rPr>
      </w:pPr>
      <w:r w:rsidRPr="006B6BEB">
        <w:t xml:space="preserve">Votre projet doit </w:t>
      </w:r>
      <w:r w:rsidR="00B16A11">
        <w:t>être d</w:t>
      </w:r>
      <w:r w:rsidR="009C764C">
        <w:t>é</w:t>
      </w:r>
      <w:r w:rsidR="00B16A11">
        <w:t xml:space="preserve">veloppé avec un partenaire en </w:t>
      </w:r>
      <w:r w:rsidR="00B16A11" w:rsidRPr="00DB6191">
        <w:rPr>
          <w:b/>
        </w:rPr>
        <w:t>France</w:t>
      </w:r>
      <w:r w:rsidRPr="006B6BEB">
        <w:t>.</w:t>
      </w:r>
    </w:p>
    <w:p w14:paraId="2427AFF1" w14:textId="77777777" w:rsidR="00C1503A" w:rsidRDefault="00C1503A" w:rsidP="00BD01D7">
      <w:pPr>
        <w:ind w:left="0"/>
        <w:rPr>
          <w:b/>
        </w:rPr>
      </w:pPr>
    </w:p>
    <w:p w14:paraId="7EBE7454" w14:textId="77777777" w:rsidR="009F7C2F" w:rsidRPr="009F7C2F" w:rsidRDefault="009F7C2F" w:rsidP="009F7C2F">
      <w:pPr>
        <w:rPr>
          <w:b/>
        </w:rPr>
      </w:pPr>
    </w:p>
    <w:bookmarkStart w:id="4" w:name="Lesconditions"/>
    <w:bookmarkStart w:id="5" w:name="_Toc66099987"/>
    <w:bookmarkEnd w:id="4"/>
    <w:p w14:paraId="6F6BDD17" w14:textId="77777777" w:rsidR="00431F99" w:rsidRPr="006B6BEB" w:rsidRDefault="00431F99" w:rsidP="00BA13BB">
      <w:pPr>
        <w:pStyle w:val="Titre1"/>
      </w:pPr>
      <w:r w:rsidRPr="006B6BEB">
        <w:rPr>
          <w:noProof/>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E89299"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180DB065" w14:textId="77777777" w:rsidR="00431F99" w:rsidRPr="006B6BEB" w:rsidRDefault="00431F99" w:rsidP="00431F99">
      <w:pPr>
        <w:pStyle w:val="Fiches-Paragraphe"/>
        <w:rPr>
          <w:rFonts w:cstheme="minorHAnsi"/>
        </w:rPr>
      </w:pPr>
    </w:p>
    <w:p w14:paraId="6034E20A" w14:textId="77777777" w:rsidR="00431F99" w:rsidRPr="006B6BEB" w:rsidRDefault="00431F99" w:rsidP="00431F99">
      <w:pPr>
        <w:pStyle w:val="Titre2"/>
        <w:numPr>
          <w:ilvl w:val="0"/>
          <w:numId w:val="9"/>
        </w:numPr>
      </w:pPr>
      <w:r w:rsidRPr="006B6BEB">
        <w:t>Conditions de recevabilité</w:t>
      </w:r>
    </w:p>
    <w:p w14:paraId="67D0812E" w14:textId="77777777" w:rsidR="00431F99" w:rsidRPr="006B6BEB" w:rsidRDefault="00431F99" w:rsidP="00431F99">
      <w:pPr>
        <w:rPr>
          <w:lang w:eastAsia="fr-FR"/>
        </w:rPr>
      </w:pPr>
    </w:p>
    <w:p w14:paraId="44F8C2F6" w14:textId="16F0308F" w:rsidR="00431F99" w:rsidRPr="00DB6191" w:rsidRDefault="00431F99" w:rsidP="00431F99">
      <w:pPr>
        <w:pStyle w:val="Titre3"/>
      </w:pPr>
      <w:r w:rsidRPr="00DB6191">
        <w:t>A quelles conditions doit répondre l</w:t>
      </w:r>
      <w:r w:rsidR="003F6199" w:rsidRPr="00DB6191">
        <w:t>e demandeur</w:t>
      </w:r>
      <w:r w:rsidRPr="00DB6191">
        <w:t>?</w:t>
      </w:r>
    </w:p>
    <w:p w14:paraId="01B659F3" w14:textId="4861E913" w:rsidR="00F64151" w:rsidRDefault="00F64151" w:rsidP="00431F99">
      <w:pPr>
        <w:rPr>
          <w:lang w:val="fr-BE"/>
        </w:rPr>
      </w:pPr>
      <w:r>
        <w:rPr>
          <w:lang w:val="fr-BE"/>
        </w:rPr>
        <w:t xml:space="preserve">Il ou elle doit </w:t>
      </w:r>
      <w:r w:rsidR="007461C8">
        <w:rPr>
          <w:lang w:val="fr-BE"/>
        </w:rPr>
        <w:t xml:space="preserve">avoir une affiliation </w:t>
      </w:r>
      <w:r w:rsidR="00817EB7">
        <w:rPr>
          <w:lang w:val="fr-BE"/>
        </w:rPr>
        <w:t>à</w:t>
      </w:r>
      <w:r w:rsidR="007461C8">
        <w:rPr>
          <w:lang w:val="fr-BE"/>
        </w:rPr>
        <w:t xml:space="preserve"> </w:t>
      </w:r>
      <w:r>
        <w:rPr>
          <w:lang w:val="fr-BE"/>
        </w:rPr>
        <w:t xml:space="preserve">un </w:t>
      </w:r>
      <w:r w:rsidRPr="00BD01D7">
        <w:rPr>
          <w:b/>
          <w:lang w:val="fr-BE"/>
        </w:rPr>
        <w:t>établissement</w:t>
      </w:r>
      <w:r w:rsidRPr="008B6588">
        <w:rPr>
          <w:lang w:val="fr-BE"/>
        </w:rPr>
        <w:t xml:space="preserve"> d’enseignem</w:t>
      </w:r>
      <w:r>
        <w:rPr>
          <w:lang w:val="fr-BE"/>
        </w:rPr>
        <w:t xml:space="preserve">ent supérieur et de recherche ou à un </w:t>
      </w:r>
      <w:r w:rsidRPr="00BD01D7">
        <w:rPr>
          <w:b/>
          <w:lang w:val="fr-BE"/>
        </w:rPr>
        <w:t>organisme public</w:t>
      </w:r>
      <w:r w:rsidRPr="008B6588">
        <w:rPr>
          <w:lang w:val="fr-BE"/>
        </w:rPr>
        <w:t xml:space="preserve"> de </w:t>
      </w:r>
      <w:r w:rsidRPr="00BD01D7">
        <w:rPr>
          <w:b/>
          <w:lang w:val="fr-BE"/>
        </w:rPr>
        <w:t>Wallonie-Bruxelles</w:t>
      </w:r>
      <w:r>
        <w:rPr>
          <w:lang w:val="fr-BE"/>
        </w:rPr>
        <w:t xml:space="preserve">, </w:t>
      </w:r>
      <w:r w:rsidRPr="008B6588">
        <w:rPr>
          <w:lang w:val="fr-BE"/>
        </w:rPr>
        <w:t>dans le domai</w:t>
      </w:r>
      <w:r>
        <w:rPr>
          <w:lang w:val="fr-BE"/>
        </w:rPr>
        <w:t>ne de la recherche fondamentale.</w:t>
      </w:r>
    </w:p>
    <w:p w14:paraId="731ED1FB" w14:textId="15A3BCA8" w:rsidR="00EF3BE6" w:rsidRDefault="00EF3BE6" w:rsidP="00EF3BE6">
      <w:r>
        <w:t>Les Hautes Ecoles peuvent s’associer comme co-promoteur à des projets déposés par un porteur de projet issu d’une université de la Fédération Wallonie</w:t>
      </w:r>
      <w:r w:rsidR="00733F81">
        <w:t>-</w:t>
      </w:r>
      <w:r>
        <w:t>Bruxelles.</w:t>
      </w:r>
    </w:p>
    <w:p w14:paraId="7B88558C" w14:textId="77777777" w:rsidR="00EF3BE6" w:rsidRDefault="00EF3BE6" w:rsidP="00431F99">
      <w:pPr>
        <w:rPr>
          <w:lang w:val="fr-BE"/>
        </w:rPr>
      </w:pPr>
    </w:p>
    <w:p w14:paraId="00923803" w14:textId="3E00D07D" w:rsidR="00431F99" w:rsidRPr="006B6BEB" w:rsidRDefault="00431F99" w:rsidP="00431F99">
      <w:pPr>
        <w:pStyle w:val="Titre3"/>
      </w:pPr>
      <w:r w:rsidRPr="006B6BEB">
        <w:t>A quelles conditions doit répondre le bénéficiaire ?</w:t>
      </w:r>
    </w:p>
    <w:p w14:paraId="190506C8" w14:textId="45892E15" w:rsidR="00467EFE" w:rsidRPr="006B6BEB" w:rsidRDefault="00DB6191" w:rsidP="00DB6191">
      <w:r>
        <w:t>Il doit être</w:t>
      </w:r>
      <w:r w:rsidR="00467EFE">
        <w:t xml:space="preserve"> une </w:t>
      </w:r>
      <w:r w:rsidR="00467EFE" w:rsidRPr="00BD01D7">
        <w:rPr>
          <w:b/>
        </w:rPr>
        <w:t>personne morale</w:t>
      </w:r>
      <w:r w:rsidR="00467EFE">
        <w:t xml:space="preserve"> (université, établissement supérieur,..) qui représente le chercheur ou le demandeur de projet et dont le siège social se trouve en </w:t>
      </w:r>
      <w:r w:rsidR="00467EFE" w:rsidRPr="00BD01D7">
        <w:rPr>
          <w:b/>
        </w:rPr>
        <w:t>Wallonie</w:t>
      </w:r>
      <w:r w:rsidR="00467EFE">
        <w:t xml:space="preserve"> ou à </w:t>
      </w:r>
      <w:r w:rsidR="00467EFE" w:rsidRPr="00BD01D7">
        <w:rPr>
          <w:b/>
        </w:rPr>
        <w:t>Bruxelles</w:t>
      </w:r>
      <w:r>
        <w:t>.</w:t>
      </w:r>
    </w:p>
    <w:p w14:paraId="4D0A1919" w14:textId="77777777" w:rsidR="00431F99" w:rsidRPr="007502F3" w:rsidRDefault="00431F99" w:rsidP="007502F3">
      <w:pPr>
        <w:pStyle w:val="Titre2"/>
        <w:numPr>
          <w:ilvl w:val="0"/>
          <w:numId w:val="0"/>
        </w:numPr>
        <w:ind w:left="717" w:hanging="360"/>
        <w:rPr>
          <w:b w:val="0"/>
          <w:bCs/>
        </w:rPr>
      </w:pPr>
    </w:p>
    <w:p w14:paraId="1771C574" w14:textId="68E60E21" w:rsidR="00431F99" w:rsidRPr="006B6BEB" w:rsidRDefault="00E54319" w:rsidP="00431F99">
      <w:pPr>
        <w:pStyle w:val="Titre2"/>
      </w:pPr>
      <w:r>
        <w:t>Critères de sélection</w:t>
      </w:r>
    </w:p>
    <w:p w14:paraId="02B09FCD" w14:textId="77777777" w:rsidR="00431F99" w:rsidRPr="006B6BEB" w:rsidRDefault="00431F99" w:rsidP="00431F99">
      <w:pPr>
        <w:rPr>
          <w:lang w:eastAsia="fr-FR"/>
        </w:rPr>
      </w:pPr>
    </w:p>
    <w:p w14:paraId="4CEF38D7" w14:textId="77777777" w:rsidR="007928CD" w:rsidRPr="006B6BEB" w:rsidRDefault="007928CD" w:rsidP="007928CD">
      <w:r w:rsidRPr="006B6BEB">
        <w:t>Votre projet est évalué en fonction des éléments suivants :</w:t>
      </w:r>
    </w:p>
    <w:p w14:paraId="106460E2" w14:textId="77777777" w:rsidR="007928CD" w:rsidRPr="00BD01D7" w:rsidRDefault="007928CD" w:rsidP="007928CD">
      <w:pPr>
        <w:rPr>
          <w:rFonts w:ascii="Calibri" w:hAnsi="Calibri" w:cs="Calibri"/>
          <w:b/>
        </w:rPr>
      </w:pPr>
    </w:p>
    <w:p w14:paraId="0FC20CF1" w14:textId="242B241A" w:rsidR="003F6199" w:rsidRPr="006F2571" w:rsidRDefault="003F6199" w:rsidP="00A5434F">
      <w:pPr>
        <w:pStyle w:val="Paragraphedeliste"/>
        <w:numPr>
          <w:ilvl w:val="0"/>
          <w:numId w:val="52"/>
        </w:numPr>
        <w:rPr>
          <w:szCs w:val="24"/>
          <w:u w:val="single"/>
        </w:rPr>
      </w:pPr>
      <w:r w:rsidRPr="006F2571">
        <w:rPr>
          <w:szCs w:val="24"/>
          <w:u w:val="single"/>
        </w:rPr>
        <w:t>La qualité scientifique du projet</w:t>
      </w:r>
      <w:r w:rsidR="00C23344" w:rsidRPr="006F2571">
        <w:rPr>
          <w:szCs w:val="24"/>
          <w:u w:val="single"/>
        </w:rPr>
        <w:t> :</w:t>
      </w:r>
    </w:p>
    <w:p w14:paraId="22772FCD" w14:textId="0BCA4A52" w:rsidR="003F6199" w:rsidRPr="006F2571" w:rsidRDefault="003F6199" w:rsidP="003F6199">
      <w:pPr>
        <w:numPr>
          <w:ilvl w:val="0"/>
          <w:numId w:val="51"/>
        </w:numPr>
        <w:tabs>
          <w:tab w:val="clear" w:pos="743"/>
          <w:tab w:val="left" w:pos="567"/>
        </w:tabs>
        <w:spacing w:line="240" w:lineRule="auto"/>
        <w:contextualSpacing w:val="0"/>
      </w:pPr>
      <w:r w:rsidRPr="006F2571">
        <w:t>Originalité des thématiques</w:t>
      </w:r>
      <w:r w:rsidR="00C23344" w:rsidRPr="006F2571">
        <w:t> ;</w:t>
      </w:r>
    </w:p>
    <w:p w14:paraId="5171926E" w14:textId="7BD566DA" w:rsidR="003F6199" w:rsidRPr="006F2571" w:rsidRDefault="003F6199" w:rsidP="003F6199">
      <w:pPr>
        <w:numPr>
          <w:ilvl w:val="0"/>
          <w:numId w:val="51"/>
        </w:numPr>
        <w:tabs>
          <w:tab w:val="clear" w:pos="743"/>
          <w:tab w:val="left" w:pos="567"/>
        </w:tabs>
        <w:spacing w:line="240" w:lineRule="auto"/>
        <w:contextualSpacing w:val="0"/>
      </w:pPr>
      <w:r w:rsidRPr="006F2571">
        <w:t>Clarté des objectifs</w:t>
      </w:r>
      <w:r w:rsidR="00C23344" w:rsidRPr="006F2571">
        <w:t> ;</w:t>
      </w:r>
    </w:p>
    <w:p w14:paraId="0D0B6054" w14:textId="20D9A7DC" w:rsidR="003F6199" w:rsidRPr="006F2571" w:rsidRDefault="003F6199" w:rsidP="003F6199">
      <w:pPr>
        <w:numPr>
          <w:ilvl w:val="0"/>
          <w:numId w:val="51"/>
        </w:numPr>
        <w:tabs>
          <w:tab w:val="clear" w:pos="743"/>
          <w:tab w:val="left" w:pos="567"/>
        </w:tabs>
        <w:spacing w:line="240" w:lineRule="auto"/>
        <w:contextualSpacing w:val="0"/>
      </w:pPr>
      <w:r w:rsidRPr="006F2571">
        <w:t>Méthodologie</w:t>
      </w:r>
      <w:r w:rsidR="00C23344" w:rsidRPr="006F2571">
        <w:t> ;</w:t>
      </w:r>
    </w:p>
    <w:p w14:paraId="087B2C3E" w14:textId="20D7A963" w:rsidR="003F6199" w:rsidRPr="006F2571" w:rsidRDefault="003F6199" w:rsidP="003F6199">
      <w:pPr>
        <w:numPr>
          <w:ilvl w:val="0"/>
          <w:numId w:val="51"/>
        </w:numPr>
        <w:tabs>
          <w:tab w:val="clear" w:pos="743"/>
          <w:tab w:val="left" w:pos="567"/>
        </w:tabs>
        <w:spacing w:line="240" w:lineRule="auto"/>
        <w:contextualSpacing w:val="0"/>
      </w:pPr>
      <w:r w:rsidRPr="006F2571">
        <w:t>Priorité pour la FWB</w:t>
      </w:r>
      <w:r w:rsidR="00C23344" w:rsidRPr="006F2571">
        <w:t>.</w:t>
      </w:r>
    </w:p>
    <w:p w14:paraId="785D0310" w14:textId="77777777" w:rsidR="003F6199" w:rsidRPr="006F2571" w:rsidRDefault="003F6199" w:rsidP="003F6199">
      <w:pPr>
        <w:tabs>
          <w:tab w:val="left" w:pos="5600"/>
        </w:tabs>
        <w:ind w:left="426" w:hanging="371"/>
      </w:pPr>
    </w:p>
    <w:p w14:paraId="20AEE3B9" w14:textId="05374902" w:rsidR="003F6199" w:rsidRPr="006F2571" w:rsidRDefault="003F6199" w:rsidP="00A5434F">
      <w:pPr>
        <w:pStyle w:val="Paragraphedeliste"/>
        <w:numPr>
          <w:ilvl w:val="0"/>
          <w:numId w:val="52"/>
        </w:numPr>
        <w:rPr>
          <w:szCs w:val="24"/>
          <w:u w:val="single"/>
        </w:rPr>
      </w:pPr>
      <w:r w:rsidRPr="006F2571">
        <w:rPr>
          <w:szCs w:val="24"/>
          <w:u w:val="single"/>
        </w:rPr>
        <w:t>L’intérêt de la coopération</w:t>
      </w:r>
      <w:r w:rsidR="00C23344" w:rsidRPr="006F2571">
        <w:rPr>
          <w:szCs w:val="24"/>
          <w:u w:val="single"/>
        </w:rPr>
        <w:t> :</w:t>
      </w:r>
    </w:p>
    <w:p w14:paraId="7062E601" w14:textId="3AF839B8" w:rsidR="003F6199" w:rsidRPr="006F2571" w:rsidRDefault="003F6199" w:rsidP="00A5434F">
      <w:pPr>
        <w:numPr>
          <w:ilvl w:val="0"/>
          <w:numId w:val="51"/>
        </w:numPr>
        <w:tabs>
          <w:tab w:val="clear" w:pos="743"/>
          <w:tab w:val="left" w:pos="567"/>
        </w:tabs>
        <w:spacing w:line="240" w:lineRule="auto"/>
        <w:contextualSpacing w:val="0"/>
      </w:pPr>
      <w:r w:rsidRPr="006F2571">
        <w:t xml:space="preserve">Complémentarité des équipes de la FWB et </w:t>
      </w:r>
      <w:r w:rsidR="002F0B4A" w:rsidRPr="006F2571">
        <w:t>de France</w:t>
      </w:r>
      <w:r w:rsidR="00C23344" w:rsidRPr="006F2571">
        <w:t> ;</w:t>
      </w:r>
    </w:p>
    <w:p w14:paraId="1D1E9E3D" w14:textId="3179B7EC" w:rsidR="003F6199" w:rsidRPr="006F2571" w:rsidRDefault="002F0B4A" w:rsidP="00A5434F">
      <w:pPr>
        <w:numPr>
          <w:ilvl w:val="0"/>
          <w:numId w:val="51"/>
        </w:numPr>
        <w:tabs>
          <w:tab w:val="clear" w:pos="743"/>
          <w:tab w:val="left" w:pos="567"/>
        </w:tabs>
        <w:spacing w:line="240" w:lineRule="auto"/>
        <w:contextualSpacing w:val="0"/>
      </w:pPr>
      <w:r w:rsidRPr="006F2571">
        <w:t>Transfert des compétences des partenaires français v</w:t>
      </w:r>
      <w:r w:rsidR="003F6199" w:rsidRPr="006F2571">
        <w:t>ers les équipes de la FWB</w:t>
      </w:r>
      <w:r w:rsidR="00C23344" w:rsidRPr="006F2571">
        <w:t> ;</w:t>
      </w:r>
    </w:p>
    <w:p w14:paraId="3AA956F6" w14:textId="16E8049E" w:rsidR="003F6199" w:rsidRPr="006F2571" w:rsidRDefault="003F6199" w:rsidP="00A5434F">
      <w:pPr>
        <w:numPr>
          <w:ilvl w:val="0"/>
          <w:numId w:val="51"/>
        </w:numPr>
        <w:tabs>
          <w:tab w:val="clear" w:pos="743"/>
          <w:tab w:val="left" w:pos="567"/>
        </w:tabs>
        <w:spacing w:line="240" w:lineRule="auto"/>
        <w:contextualSpacing w:val="0"/>
      </w:pPr>
      <w:r w:rsidRPr="006F2571">
        <w:t xml:space="preserve">Transfert des compétences de la FWB vers les équipes </w:t>
      </w:r>
      <w:r w:rsidR="002F0B4A" w:rsidRPr="006F2571">
        <w:t>françaises</w:t>
      </w:r>
      <w:r w:rsidR="00C23344" w:rsidRPr="006F2571">
        <w:t> ;</w:t>
      </w:r>
    </w:p>
    <w:p w14:paraId="0D79FC2E" w14:textId="55884B03" w:rsidR="003F6199" w:rsidRPr="006F2571" w:rsidRDefault="003F6199" w:rsidP="00A5434F">
      <w:pPr>
        <w:numPr>
          <w:ilvl w:val="0"/>
          <w:numId w:val="51"/>
        </w:numPr>
        <w:tabs>
          <w:tab w:val="clear" w:pos="743"/>
          <w:tab w:val="left" w:pos="567"/>
        </w:tabs>
        <w:spacing w:line="240" w:lineRule="auto"/>
        <w:contextualSpacing w:val="0"/>
      </w:pPr>
      <w:r w:rsidRPr="006F2571">
        <w:t>Formation par la recherche</w:t>
      </w:r>
      <w:r w:rsidR="00C23344" w:rsidRPr="006F2571">
        <w:t>.</w:t>
      </w:r>
    </w:p>
    <w:p w14:paraId="1BCC17E7" w14:textId="77777777" w:rsidR="003F6199" w:rsidRPr="006F2571" w:rsidRDefault="003F6199" w:rsidP="003F6199">
      <w:pPr>
        <w:ind w:left="1134" w:hanging="371"/>
      </w:pPr>
    </w:p>
    <w:p w14:paraId="2A88907F" w14:textId="284F715D" w:rsidR="003F6199" w:rsidRPr="006F2571" w:rsidRDefault="003F6199" w:rsidP="00A5434F">
      <w:pPr>
        <w:pStyle w:val="Paragraphedeliste"/>
        <w:numPr>
          <w:ilvl w:val="0"/>
          <w:numId w:val="52"/>
        </w:numPr>
        <w:rPr>
          <w:szCs w:val="24"/>
          <w:u w:val="single"/>
        </w:rPr>
      </w:pPr>
      <w:r w:rsidRPr="006F2571">
        <w:rPr>
          <w:szCs w:val="24"/>
          <w:u w:val="single"/>
        </w:rPr>
        <w:t>La qualité des équipes</w:t>
      </w:r>
      <w:r w:rsidR="00C23344" w:rsidRPr="006F2571">
        <w:rPr>
          <w:szCs w:val="24"/>
          <w:u w:val="single"/>
        </w:rPr>
        <w:t> :</w:t>
      </w:r>
    </w:p>
    <w:p w14:paraId="541C0F5C" w14:textId="056F18BF" w:rsidR="003F6199" w:rsidRPr="006F2571" w:rsidRDefault="003F6199" w:rsidP="00A5434F">
      <w:pPr>
        <w:numPr>
          <w:ilvl w:val="0"/>
          <w:numId w:val="51"/>
        </w:numPr>
        <w:tabs>
          <w:tab w:val="clear" w:pos="743"/>
          <w:tab w:val="left" w:pos="567"/>
        </w:tabs>
        <w:spacing w:line="240" w:lineRule="auto"/>
        <w:contextualSpacing w:val="0"/>
      </w:pPr>
      <w:r w:rsidRPr="006F2571">
        <w:t>Compétences de l'équipe de la FWB</w:t>
      </w:r>
      <w:r w:rsidR="00C23344" w:rsidRPr="006F2571">
        <w:t> ;</w:t>
      </w:r>
    </w:p>
    <w:p w14:paraId="5386113D" w14:textId="4C34B31F" w:rsidR="003F6199" w:rsidRPr="006F2571" w:rsidRDefault="003F6199" w:rsidP="00821616">
      <w:pPr>
        <w:numPr>
          <w:ilvl w:val="0"/>
          <w:numId w:val="51"/>
        </w:numPr>
        <w:tabs>
          <w:tab w:val="clear" w:pos="743"/>
          <w:tab w:val="left" w:pos="567"/>
        </w:tabs>
        <w:spacing w:line="240" w:lineRule="auto"/>
        <w:contextualSpacing w:val="0"/>
      </w:pPr>
      <w:r w:rsidRPr="006F2571">
        <w:t>Qualité de l'environnement scientifique de la FWB</w:t>
      </w:r>
      <w:r w:rsidR="00C23344" w:rsidRPr="006F2571">
        <w:t> ;</w:t>
      </w:r>
    </w:p>
    <w:p w14:paraId="595042AD" w14:textId="57779424" w:rsidR="003F6199" w:rsidRPr="006F2571" w:rsidRDefault="003F6199" w:rsidP="00821616">
      <w:pPr>
        <w:numPr>
          <w:ilvl w:val="0"/>
          <w:numId w:val="51"/>
        </w:numPr>
        <w:tabs>
          <w:tab w:val="clear" w:pos="743"/>
          <w:tab w:val="left" w:pos="567"/>
        </w:tabs>
        <w:spacing w:line="240" w:lineRule="auto"/>
        <w:contextualSpacing w:val="0"/>
      </w:pPr>
      <w:r w:rsidRPr="006F2571">
        <w:t xml:space="preserve">Compétence de l'équipe </w:t>
      </w:r>
      <w:r w:rsidR="002F0B4A" w:rsidRPr="006F2571">
        <w:t>française</w:t>
      </w:r>
      <w:r w:rsidR="00C23344" w:rsidRPr="006F2571">
        <w:t> ;</w:t>
      </w:r>
    </w:p>
    <w:p w14:paraId="3D73415C" w14:textId="1C225462" w:rsidR="000566DD" w:rsidRPr="006F2571" w:rsidRDefault="003F6199" w:rsidP="00BD01D7">
      <w:pPr>
        <w:numPr>
          <w:ilvl w:val="0"/>
          <w:numId w:val="51"/>
        </w:numPr>
        <w:tabs>
          <w:tab w:val="clear" w:pos="743"/>
          <w:tab w:val="left" w:pos="567"/>
        </w:tabs>
        <w:spacing w:line="240" w:lineRule="auto"/>
        <w:contextualSpacing w:val="0"/>
      </w:pPr>
      <w:r w:rsidRPr="006F2571">
        <w:t xml:space="preserve">Qualité de l'environnement scientifique </w:t>
      </w:r>
      <w:r w:rsidR="002F0B4A" w:rsidRPr="006F2571">
        <w:t>français.</w:t>
      </w:r>
    </w:p>
    <w:p w14:paraId="7F8269D6" w14:textId="77777777" w:rsidR="00420874" w:rsidRDefault="00420874" w:rsidP="003F6199"/>
    <w:p w14:paraId="7E6A02E0" w14:textId="77777777" w:rsidR="00420874" w:rsidRDefault="00420874" w:rsidP="00420874">
      <w:r>
        <w:t>Une attention particulière est apportée aux projets en sciences humaines et sociales ainsi qu'à ceux présentés par des équipes nouvelles et aux sujets novateurs. La crédibilité et l'efficacité du partenariat seront également prises en compte de même que la synergie du projet avec la politique interne de recherche fondamentale et stratégique.</w:t>
      </w:r>
    </w:p>
    <w:p w14:paraId="43FD56D1" w14:textId="77777777" w:rsidR="00420874" w:rsidRDefault="00420874" w:rsidP="00420874"/>
    <w:p w14:paraId="49233C57" w14:textId="218271A9" w:rsidR="00420874" w:rsidRDefault="00420874" w:rsidP="00420874">
      <w:r>
        <w:t>De plus, une attention particulière sera</w:t>
      </w:r>
      <w:r w:rsidR="007461C8">
        <w:t xml:space="preserve"> également</w:t>
      </w:r>
      <w:r>
        <w:t xml:space="preserve"> accordée aux projets qui s’inscrivent dans les thématiques </w:t>
      </w:r>
      <w:r w:rsidR="009E420A">
        <w:t>du</w:t>
      </w:r>
      <w:r>
        <w:t xml:space="preserve"> programme</w:t>
      </w:r>
      <w:r w:rsidR="009E420A">
        <w:t>-</w:t>
      </w:r>
      <w:r>
        <w:t>cadre pour la recherche et l’innovation Horizon Europe.</w:t>
      </w:r>
    </w:p>
    <w:p w14:paraId="67CEAA59" w14:textId="77777777" w:rsidR="00420874" w:rsidRDefault="00420874" w:rsidP="003F6199"/>
    <w:p w14:paraId="3BC76A25" w14:textId="77777777" w:rsidR="00821616" w:rsidRDefault="003F6199" w:rsidP="00C23344">
      <w:r w:rsidRPr="00821616">
        <w:t xml:space="preserve">Le renouvellement du soutien pour une </w:t>
      </w:r>
      <w:r w:rsidRPr="003F6199">
        <w:rPr>
          <w:b/>
        </w:rPr>
        <w:t>seconde année</w:t>
      </w:r>
      <w:r w:rsidRPr="00821616">
        <w:t xml:space="preserve"> est subordonné à une demande faite par le responsable de projet et au dépôt</w:t>
      </w:r>
      <w:r w:rsidR="00821616">
        <w:t> :</w:t>
      </w:r>
    </w:p>
    <w:p w14:paraId="5FDD45C9" w14:textId="77777777" w:rsidR="009C764C" w:rsidRDefault="009C764C" w:rsidP="00C23344"/>
    <w:p w14:paraId="2688075B" w14:textId="77777777" w:rsidR="00821616" w:rsidRDefault="003F6199" w:rsidP="00821616">
      <w:pPr>
        <w:pStyle w:val="Paragraphedeliste"/>
        <w:numPr>
          <w:ilvl w:val="0"/>
          <w:numId w:val="51"/>
        </w:numPr>
      </w:pPr>
      <w:r w:rsidRPr="00821616">
        <w:t>d’un bilan conjoint</w:t>
      </w:r>
      <w:r w:rsidR="003940EA">
        <w:t xml:space="preserve">, </w:t>
      </w:r>
      <w:r w:rsidR="003940EA" w:rsidRPr="00712CB6">
        <w:t xml:space="preserve">reprenant les actions menées ou celles programmées </w:t>
      </w:r>
      <w:r w:rsidR="003940EA">
        <w:t xml:space="preserve">ainsi que les montants dépensés ou prévus </w:t>
      </w:r>
      <w:r w:rsidR="003940EA" w:rsidRPr="00712CB6">
        <w:t>avant la fin de l’année civile en cours</w:t>
      </w:r>
      <w:r w:rsidR="00821616">
        <w:t> ;</w:t>
      </w:r>
    </w:p>
    <w:p w14:paraId="262828E6" w14:textId="5AF3D29D" w:rsidR="00821616" w:rsidRDefault="003F6199" w:rsidP="00821616">
      <w:pPr>
        <w:pStyle w:val="Paragraphedeliste"/>
        <w:numPr>
          <w:ilvl w:val="0"/>
          <w:numId w:val="51"/>
        </w:numPr>
      </w:pPr>
      <w:r w:rsidRPr="00821616">
        <w:t xml:space="preserve"> d’une note de motivation permettant d’étayer la demande de renouvellement,</w:t>
      </w:r>
      <w:r w:rsidR="003940EA">
        <w:t xml:space="preserve"> rassemblé</w:t>
      </w:r>
      <w:r w:rsidR="007461C8">
        <w:t>s</w:t>
      </w:r>
      <w:r w:rsidR="003940EA">
        <w:t xml:space="preserve"> dans un document de format libre (1 page) et </w:t>
      </w:r>
      <w:r w:rsidRPr="00821616">
        <w:t>déposé de part et d’autre</w:t>
      </w:r>
      <w:r w:rsidR="00821616">
        <w:t>.</w:t>
      </w:r>
      <w:r w:rsidRPr="00821616">
        <w:t xml:space="preserve"> </w:t>
      </w:r>
      <w:r w:rsidR="00CF7AEE">
        <w:t xml:space="preserve"> </w:t>
      </w:r>
    </w:p>
    <w:p w14:paraId="6C0BF815" w14:textId="77777777" w:rsidR="00BD01D7" w:rsidRDefault="00BD01D7" w:rsidP="00821616"/>
    <w:p w14:paraId="026EF573" w14:textId="5DA66083" w:rsidR="00C23344" w:rsidRDefault="00CF7AEE" w:rsidP="00821616">
      <w:r>
        <w:lastRenderedPageBreak/>
        <w:t xml:space="preserve">Ces documents </w:t>
      </w:r>
      <w:r w:rsidR="003940EA">
        <w:t xml:space="preserve">ainsi que la fiche moyens actualisée pour la seconde année </w:t>
      </w:r>
      <w:r>
        <w:t>devront être adressés à WBI en fonction des délais communiqués.</w:t>
      </w:r>
    </w:p>
    <w:p w14:paraId="637C0150" w14:textId="77777777" w:rsidR="00245695" w:rsidRPr="00821616" w:rsidRDefault="00245695" w:rsidP="00C23344"/>
    <w:p w14:paraId="5A8830AC" w14:textId="7E77DA23" w:rsidR="007928CD" w:rsidRPr="00821616" w:rsidRDefault="003620B2" w:rsidP="00EF3BE6">
      <w:pPr>
        <w:pStyle w:val="Titre2"/>
        <w:numPr>
          <w:ilvl w:val="0"/>
          <w:numId w:val="0"/>
        </w:numPr>
        <w:ind w:left="426" w:hanging="69"/>
        <w:rPr>
          <w:b w:val="0"/>
          <w:bCs/>
          <w:sz w:val="22"/>
          <w:szCs w:val="24"/>
        </w:rPr>
      </w:pPr>
      <w:r w:rsidRPr="00821616">
        <w:rPr>
          <w:b w:val="0"/>
          <w:bCs/>
          <w:sz w:val="22"/>
          <w:szCs w:val="24"/>
        </w:rPr>
        <w:t>Cependant, u</w:t>
      </w:r>
      <w:r w:rsidR="001F1FE5" w:rsidRPr="00821616">
        <w:rPr>
          <w:b w:val="0"/>
          <w:bCs/>
          <w:sz w:val="22"/>
          <w:szCs w:val="24"/>
        </w:rPr>
        <w:t xml:space="preserve">n point important </w:t>
      </w:r>
      <w:r w:rsidR="00821616" w:rsidRPr="00821616">
        <w:rPr>
          <w:b w:val="0"/>
          <w:bCs/>
          <w:sz w:val="22"/>
          <w:szCs w:val="24"/>
        </w:rPr>
        <w:t>sera</w:t>
      </w:r>
      <w:r w:rsidR="001F1FE5" w:rsidRPr="00821616">
        <w:rPr>
          <w:b w:val="0"/>
          <w:bCs/>
          <w:sz w:val="22"/>
          <w:szCs w:val="24"/>
        </w:rPr>
        <w:t xml:space="preserve"> observé : l</w:t>
      </w:r>
      <w:r w:rsidR="003F6199" w:rsidRPr="00821616">
        <w:rPr>
          <w:b w:val="0"/>
          <w:bCs/>
          <w:sz w:val="22"/>
          <w:szCs w:val="24"/>
        </w:rPr>
        <w:t>a consommation</w:t>
      </w:r>
      <w:r w:rsidR="00EF3BE6">
        <w:rPr>
          <w:b w:val="0"/>
          <w:bCs/>
          <w:sz w:val="22"/>
          <w:szCs w:val="24"/>
        </w:rPr>
        <w:t xml:space="preserve"> des financements accordés pour </w:t>
      </w:r>
      <w:r w:rsidR="003F6199" w:rsidRPr="00821616">
        <w:rPr>
          <w:b w:val="0"/>
          <w:bCs/>
          <w:sz w:val="22"/>
          <w:szCs w:val="24"/>
        </w:rPr>
        <w:t xml:space="preserve">la première année devra avoir été optimale. </w:t>
      </w:r>
    </w:p>
    <w:p w14:paraId="35DF143C" w14:textId="3D9233C1" w:rsidR="00104F53" w:rsidRDefault="00104F53">
      <w:pPr>
        <w:tabs>
          <w:tab w:val="clear" w:pos="743"/>
        </w:tabs>
        <w:spacing w:after="160" w:line="259" w:lineRule="auto"/>
        <w:ind w:left="0"/>
        <w:contextualSpacing w:val="0"/>
        <w:jc w:val="left"/>
        <w:rPr>
          <w:b/>
          <w:color w:val="C00000"/>
          <w:sz w:val="32"/>
          <w:szCs w:val="32"/>
        </w:rPr>
      </w:pPr>
      <w:bookmarkStart w:id="6" w:name="Lasubvention"/>
      <w:bookmarkStart w:id="7" w:name="_Toc66099988"/>
      <w:bookmarkEnd w:id="6"/>
    </w:p>
    <w:p w14:paraId="6A73FD6A" w14:textId="6F128E04" w:rsidR="00431F99" w:rsidRPr="006B6BEB" w:rsidRDefault="00431F99" w:rsidP="00BA13BB">
      <w:pPr>
        <w:pStyle w:val="Titre1"/>
      </w:pPr>
      <w:r w:rsidRPr="006B6BEB">
        <w:rPr>
          <w:noProof/>
          <w:lang w:val="fr-BE" w:eastAsia="fr-BE"/>
        </w:rPr>
        <mc:AlternateContent>
          <mc:Choice Requires="wps">
            <w:drawing>
              <wp:anchor distT="0" distB="0" distL="114300" distR="114300" simplePos="0" relativeHeight="251658244"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3B64E1"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7ECDB60D" w14:textId="77777777" w:rsidR="00431F99" w:rsidRPr="006B6BEB" w:rsidRDefault="00431F99" w:rsidP="00431F99">
      <w:pPr>
        <w:pStyle w:val="Fiches-Paragraphe"/>
        <w:rPr>
          <w:rFonts w:cstheme="minorHAnsi"/>
        </w:rPr>
      </w:pPr>
    </w:p>
    <w:p w14:paraId="34CE1C2A" w14:textId="77777777" w:rsidR="00431F99" w:rsidRPr="006B6BEB" w:rsidRDefault="00431F99" w:rsidP="00431F99">
      <w:pPr>
        <w:pStyle w:val="Titre2"/>
        <w:numPr>
          <w:ilvl w:val="0"/>
          <w:numId w:val="10"/>
        </w:numPr>
      </w:pPr>
      <w:r w:rsidRPr="006B6BEB">
        <w:t>Subvention</w:t>
      </w:r>
    </w:p>
    <w:p w14:paraId="621B5272" w14:textId="77777777" w:rsidR="00431F99" w:rsidRPr="006B6BEB" w:rsidRDefault="00431F99" w:rsidP="00431F99">
      <w:pPr>
        <w:rPr>
          <w:lang w:eastAsia="fr-FR"/>
        </w:rPr>
      </w:pPr>
    </w:p>
    <w:p w14:paraId="4D36BB6D" w14:textId="77777777" w:rsidR="00431F99" w:rsidRPr="006B6BEB" w:rsidRDefault="00431F99" w:rsidP="00431F99">
      <w:pPr>
        <w:pStyle w:val="Titre3"/>
      </w:pPr>
      <w:r w:rsidRPr="006B6BEB">
        <w:t>Quelle subvention ?</w:t>
      </w:r>
    </w:p>
    <w:p w14:paraId="47C12089" w14:textId="23D7EC95" w:rsidR="007928CD" w:rsidRPr="00465090" w:rsidRDefault="007928CD" w:rsidP="00821616">
      <w:pPr>
        <w:ind w:left="360"/>
      </w:pPr>
    </w:p>
    <w:p w14:paraId="68D3F727" w14:textId="05BDA6BD" w:rsidR="00EF1BD3" w:rsidRPr="00EF1BD3" w:rsidRDefault="00EF1BD3" w:rsidP="00EF1BD3">
      <w:pPr>
        <w:rPr>
          <w:szCs w:val="22"/>
        </w:rPr>
      </w:pPr>
      <w:r w:rsidRPr="00EF1BD3">
        <w:rPr>
          <w:szCs w:val="22"/>
        </w:rPr>
        <w:t>Les moyens accordés par voie de subvention sont un montant forfaitaire pour l</w:t>
      </w:r>
      <w:r w:rsidR="001A4F26">
        <w:rPr>
          <w:szCs w:val="22"/>
        </w:rPr>
        <w:t xml:space="preserve">a </w:t>
      </w:r>
      <w:r w:rsidR="001A4F26" w:rsidRPr="00821616">
        <w:rPr>
          <w:b/>
          <w:szCs w:val="22"/>
        </w:rPr>
        <w:t>mobilité</w:t>
      </w:r>
      <w:r w:rsidR="001A4F26">
        <w:rPr>
          <w:szCs w:val="22"/>
        </w:rPr>
        <w:t xml:space="preserve"> </w:t>
      </w:r>
      <w:r w:rsidRPr="00EF1BD3">
        <w:rPr>
          <w:szCs w:val="22"/>
        </w:rPr>
        <w:t xml:space="preserve">et les </w:t>
      </w:r>
      <w:r w:rsidRPr="00821616">
        <w:rPr>
          <w:b/>
          <w:szCs w:val="22"/>
        </w:rPr>
        <w:t>frais de séjour</w:t>
      </w:r>
      <w:r w:rsidRPr="00EF1BD3">
        <w:rPr>
          <w:szCs w:val="22"/>
        </w:rPr>
        <w:t xml:space="preserve">. Ce financement est accordé sur base annuelle et doit être absolument consommé entre le 1er janvier et le 31 décembre de l’année concernée. </w:t>
      </w:r>
    </w:p>
    <w:p w14:paraId="26BD7ACC" w14:textId="77777777" w:rsidR="00EF1BD3" w:rsidRPr="00EF1BD3" w:rsidRDefault="00EF1BD3" w:rsidP="00EF1BD3">
      <w:pPr>
        <w:rPr>
          <w:szCs w:val="22"/>
        </w:rPr>
      </w:pPr>
    </w:p>
    <w:p w14:paraId="5709FCBD" w14:textId="06D78EF4" w:rsidR="007928CD" w:rsidRPr="00F66FB4" w:rsidRDefault="00EF1BD3" w:rsidP="00EF1BD3">
      <w:pPr>
        <w:rPr>
          <w:szCs w:val="22"/>
        </w:rPr>
      </w:pPr>
      <w:r w:rsidRPr="00EF1BD3">
        <w:rPr>
          <w:szCs w:val="22"/>
        </w:rPr>
        <w:t xml:space="preserve">Ils couvrent exclusivement les voyages et séjours des chercheurs de la Fédération Wallonie-Bruxelles en France. </w:t>
      </w:r>
    </w:p>
    <w:p w14:paraId="282D2005" w14:textId="034F0C3A" w:rsidR="00EF1BD3" w:rsidRDefault="00EF1BD3" w:rsidP="004624C8">
      <w:pPr>
        <w:rPr>
          <w:szCs w:val="22"/>
        </w:rPr>
      </w:pPr>
    </w:p>
    <w:p w14:paraId="023D75FC" w14:textId="0A94D1C8" w:rsidR="004624C8" w:rsidRDefault="007928CD" w:rsidP="004624C8">
      <w:pPr>
        <w:rPr>
          <w:szCs w:val="22"/>
        </w:rPr>
      </w:pPr>
      <w:r w:rsidRPr="00F66FB4">
        <w:rPr>
          <w:szCs w:val="22"/>
        </w:rPr>
        <w:t xml:space="preserve">Vous devez privilégier les solutions les </w:t>
      </w:r>
      <w:r w:rsidR="004624C8" w:rsidRPr="00F66FB4">
        <w:rPr>
          <w:szCs w:val="22"/>
        </w:rPr>
        <w:t xml:space="preserve">moins </w:t>
      </w:r>
      <w:bookmarkStart w:id="8" w:name="_Hlk65249410"/>
      <w:r w:rsidR="004624C8" w:rsidRPr="00F66FB4">
        <w:rPr>
          <w:szCs w:val="22"/>
        </w:rPr>
        <w:t>chères</w:t>
      </w:r>
      <w:bookmarkEnd w:id="8"/>
      <w:r w:rsidR="00EF1BD3">
        <w:rPr>
          <w:szCs w:val="22"/>
        </w:rPr>
        <w:t xml:space="preserve"> pour vos déplacements</w:t>
      </w:r>
      <w:r w:rsidR="004624C8" w:rsidRPr="00F66FB4">
        <w:rPr>
          <w:szCs w:val="22"/>
        </w:rPr>
        <w:t>.</w:t>
      </w:r>
    </w:p>
    <w:p w14:paraId="0AE3E31F" w14:textId="77777777" w:rsidR="004624C8" w:rsidRPr="00F66FB4" w:rsidRDefault="004624C8" w:rsidP="004624C8">
      <w:pPr>
        <w:rPr>
          <w:szCs w:val="22"/>
        </w:rPr>
      </w:pPr>
    </w:p>
    <w:p w14:paraId="638CD3EF" w14:textId="16B201EE" w:rsidR="004624C8" w:rsidRDefault="004624C8" w:rsidP="004624C8">
      <w:pPr>
        <w:rPr>
          <w:szCs w:val="22"/>
        </w:rPr>
      </w:pPr>
      <w:r>
        <w:rPr>
          <w:szCs w:val="22"/>
        </w:rPr>
        <w:t>Nous p</w:t>
      </w:r>
      <w:r w:rsidR="00AB2F2A">
        <w:rPr>
          <w:szCs w:val="22"/>
        </w:rPr>
        <w:t>or</w:t>
      </w:r>
      <w:r>
        <w:rPr>
          <w:szCs w:val="22"/>
        </w:rPr>
        <w:t>tons votre attention sur l’impact écologique de vos déplacements.</w:t>
      </w:r>
    </w:p>
    <w:p w14:paraId="2CAB6716" w14:textId="77777777" w:rsidR="004624C8" w:rsidRDefault="004624C8" w:rsidP="004624C8">
      <w:pPr>
        <w:rPr>
          <w:szCs w:val="22"/>
        </w:rPr>
      </w:pPr>
    </w:p>
    <w:p w14:paraId="28CEB413" w14:textId="77777777" w:rsidR="007928CD" w:rsidRPr="00F66FB4" w:rsidRDefault="007928CD" w:rsidP="003F508A">
      <w:pPr>
        <w:ind w:left="0"/>
        <w:rPr>
          <w:szCs w:val="22"/>
        </w:rPr>
      </w:pPr>
    </w:p>
    <w:p w14:paraId="1CDF0583" w14:textId="77777777" w:rsidR="007928CD" w:rsidRPr="006B6BEB" w:rsidRDefault="00431F99" w:rsidP="007928CD">
      <w:pPr>
        <w:pStyle w:val="Titre3"/>
      </w:pPr>
      <w:r w:rsidRPr="006B6BEB">
        <w:t>Quel est le montant de la subvention ?</w:t>
      </w:r>
    </w:p>
    <w:p w14:paraId="11085822" w14:textId="77777777" w:rsidR="006664BE" w:rsidRPr="00821616" w:rsidRDefault="006664BE" w:rsidP="00821616">
      <w:pPr>
        <w:tabs>
          <w:tab w:val="clear" w:pos="743"/>
        </w:tabs>
        <w:ind w:left="720"/>
        <w:contextualSpacing w:val="0"/>
        <w:rPr>
          <w:rFonts w:ascii="Calibri" w:hAnsi="Calibri"/>
          <w:szCs w:val="22"/>
          <w:lang w:val="fr-BE"/>
        </w:rPr>
      </w:pPr>
    </w:p>
    <w:p w14:paraId="7457E18B" w14:textId="77777777" w:rsidR="009E420A" w:rsidRDefault="009E420A" w:rsidP="009E420A">
      <w:pPr>
        <w:ind w:left="709" w:right="11"/>
        <w:rPr>
          <w:rFonts w:ascii="Calibri" w:hAnsi="Calibri" w:cs="Arial"/>
          <w:szCs w:val="22"/>
        </w:rPr>
      </w:pPr>
      <w:r>
        <w:rPr>
          <w:rFonts w:ascii="Calibri" w:hAnsi="Calibri" w:cs="Arial"/>
          <w:szCs w:val="22"/>
        </w:rPr>
        <w:t>Les projets de première année seront financés à hauteur de 1.200 EUR maximum, ceux de seconde année à hauteur de 1.200 EUR maximum également.</w:t>
      </w:r>
    </w:p>
    <w:p w14:paraId="33DFB90B" w14:textId="77777777" w:rsidR="001A4F26" w:rsidRPr="00F66FB4" w:rsidRDefault="001A4F26" w:rsidP="001A4F26">
      <w:pPr>
        <w:rPr>
          <w:szCs w:val="22"/>
        </w:rPr>
      </w:pPr>
    </w:p>
    <w:p w14:paraId="26923021" w14:textId="77777777" w:rsidR="00EF1BD3" w:rsidRPr="00EF1BD3" w:rsidRDefault="00EF1BD3" w:rsidP="00EF1BD3">
      <w:pPr>
        <w:rPr>
          <w:szCs w:val="22"/>
        </w:rPr>
      </w:pPr>
      <w:r w:rsidRPr="00EF1BD3">
        <w:rPr>
          <w:szCs w:val="22"/>
        </w:rPr>
        <w:t>Les déplacements seront remboursés à prix coûtant, tandis que le montant de l’indemnité de séjour (aide au logement et participation aux repas) sera de 125 EUR par jour calendrier. Toutes ces dépenses seront à justifier à l’aide de factures d’agence de voyage ou</w:t>
      </w:r>
      <w:r>
        <w:rPr>
          <w:szCs w:val="22"/>
        </w:rPr>
        <w:t xml:space="preserve"> d’hôtel, tickets de caisse,…. </w:t>
      </w:r>
    </w:p>
    <w:p w14:paraId="680601F2" w14:textId="77777777" w:rsidR="006664BE" w:rsidRDefault="006664BE" w:rsidP="00BD01D7">
      <w:pPr>
        <w:ind w:left="0"/>
      </w:pPr>
    </w:p>
    <w:p w14:paraId="32E32671" w14:textId="17BED707" w:rsidR="007928CD" w:rsidRPr="006B6BEB" w:rsidRDefault="007928CD" w:rsidP="00017959">
      <w:pPr>
        <w:pStyle w:val="Paragraphedeliste"/>
        <w:numPr>
          <w:ilvl w:val="0"/>
          <w:numId w:val="52"/>
        </w:numPr>
      </w:pPr>
      <w:r w:rsidRPr="006B6BEB">
        <w:t xml:space="preserve">Pour l’avion ou le train : les billets de transport </w:t>
      </w:r>
      <w:r w:rsidR="00EF1BD3">
        <w:t>doivent être de</w:t>
      </w:r>
      <w:r w:rsidRPr="006B6BEB">
        <w:t xml:space="preserve"> 2</w:t>
      </w:r>
      <w:r w:rsidRPr="00EF1BD3">
        <w:rPr>
          <w:vertAlign w:val="superscript"/>
        </w:rPr>
        <w:t>ème</w:t>
      </w:r>
      <w:r w:rsidRPr="006B6BEB">
        <w:t xml:space="preserve"> classe.</w:t>
      </w:r>
    </w:p>
    <w:p w14:paraId="7F8F0332" w14:textId="0965B58D" w:rsidR="002337DA" w:rsidRDefault="007928CD" w:rsidP="00017959">
      <w:pPr>
        <w:pStyle w:val="Paragraphedeliste"/>
        <w:numPr>
          <w:ilvl w:val="0"/>
          <w:numId w:val="52"/>
        </w:numPr>
        <w:rPr>
          <w:rFonts w:eastAsiaTheme="minorHAnsi"/>
          <w:bCs w:val="0"/>
          <w:lang w:val="fr-BE"/>
        </w:rPr>
      </w:pPr>
      <w:r w:rsidRPr="006B6BEB">
        <w:t>Pour un véhicule privé</w:t>
      </w:r>
      <w:r w:rsidR="00C86214">
        <w:t xml:space="preserve"> (moto, voiture, camionnette, </w:t>
      </w:r>
      <w:r w:rsidRPr="006B6BEB">
        <w:t>etc.) : une indemnité fo</w:t>
      </w:r>
      <w:r w:rsidR="00BC2450">
        <w:t>rfaitaire kilométrique de 0,4</w:t>
      </w:r>
      <w:r w:rsidR="007C6FF8">
        <w:t>259</w:t>
      </w:r>
      <w:r w:rsidRPr="006B6BEB">
        <w:t xml:space="preserve"> </w:t>
      </w:r>
      <w:r w:rsidR="00564AC9">
        <w:t>euros</w:t>
      </w:r>
      <w:r w:rsidRPr="006B6BEB">
        <w:t>/km.</w:t>
      </w:r>
      <w:r w:rsidR="00D1198C">
        <w:t xml:space="preserve"> </w:t>
      </w:r>
      <w:r w:rsidR="00D1198C" w:rsidRPr="004F2B2A">
        <w:rPr>
          <w:rFonts w:eastAsiaTheme="minorHAnsi"/>
          <w:bCs w:val="0"/>
          <w:lang w:val="fr-BE"/>
        </w:rPr>
        <w:t>Ce montant intègre les coûts de carburant et de péage</w:t>
      </w:r>
      <w:r w:rsidR="00D1198C">
        <w:rPr>
          <w:rFonts w:eastAsiaTheme="minorHAnsi"/>
          <w:bCs w:val="0"/>
          <w:lang w:val="fr-BE"/>
        </w:rPr>
        <w:t>.</w:t>
      </w:r>
      <w:r w:rsidR="002337DA">
        <w:rPr>
          <w:rFonts w:eastAsiaTheme="minorHAnsi"/>
          <w:bCs w:val="0"/>
          <w:lang w:val="fr-BE"/>
        </w:rPr>
        <w:t xml:space="preserve"> </w:t>
      </w:r>
      <w:r w:rsidR="002337DA" w:rsidRPr="003F508A">
        <w:rPr>
          <w:rFonts w:eastAsiaTheme="minorHAnsi"/>
          <w:bCs w:val="0"/>
          <w:lang w:val="fr-BE"/>
        </w:rPr>
        <w:t xml:space="preserve">Cette indemnité est due une seule fois par véhicule. </w:t>
      </w:r>
    </w:p>
    <w:p w14:paraId="5DE4B647" w14:textId="7909AF95" w:rsidR="00D56647" w:rsidRPr="000D610F" w:rsidRDefault="00D56647" w:rsidP="00D56647">
      <w:pPr>
        <w:pStyle w:val="Paragraphedeliste"/>
        <w:ind w:left="1077"/>
        <w:rPr>
          <w:rFonts w:eastAsiaTheme="minorHAnsi"/>
          <w:bCs w:val="0"/>
          <w:lang w:val="fr-BE"/>
        </w:rPr>
      </w:pPr>
      <w:r w:rsidRPr="000D610F">
        <w:t>Remarque :</w:t>
      </w:r>
      <w:r w:rsidRPr="000D610F">
        <w:rPr>
          <w:rFonts w:eastAsiaTheme="minorHAnsi"/>
          <w:bCs w:val="0"/>
          <w:lang w:val="fr-BE"/>
        </w:rPr>
        <w:t xml:space="preserve"> le montant de l’</w:t>
      </w:r>
      <w:r w:rsidR="0021391E" w:rsidRPr="000D610F">
        <w:rPr>
          <w:rFonts w:eastAsiaTheme="minorHAnsi"/>
          <w:bCs w:val="0"/>
          <w:lang w:val="fr-BE"/>
        </w:rPr>
        <w:t>intervention est plafonné</w:t>
      </w:r>
      <w:r w:rsidRPr="000D610F">
        <w:rPr>
          <w:rFonts w:eastAsiaTheme="minorHAnsi"/>
          <w:bCs w:val="0"/>
          <w:lang w:val="fr-BE"/>
        </w:rPr>
        <w:t>, dans le cas d’</w:t>
      </w:r>
      <w:r w:rsidR="0021391E" w:rsidRPr="000D610F">
        <w:rPr>
          <w:rFonts w:eastAsiaTheme="minorHAnsi"/>
          <w:bCs w:val="0"/>
          <w:lang w:val="fr-BE"/>
        </w:rPr>
        <w:t>un déplacement</w:t>
      </w:r>
      <w:r w:rsidRPr="000D610F">
        <w:rPr>
          <w:rFonts w:eastAsiaTheme="minorHAnsi"/>
          <w:bCs w:val="0"/>
          <w:lang w:val="fr-BE"/>
        </w:rPr>
        <w:t xml:space="preserve"> d’une seule personne par véhicule</w:t>
      </w:r>
      <w:r w:rsidR="0021391E" w:rsidRPr="000D610F">
        <w:rPr>
          <w:rFonts w:eastAsiaTheme="minorHAnsi"/>
          <w:bCs w:val="0"/>
          <w:lang w:val="fr-BE"/>
        </w:rPr>
        <w:t xml:space="preserve">, au prix d’un billet d’avion (2è classe) ou de train (2è classe). </w:t>
      </w:r>
      <w:r w:rsidR="0011351E" w:rsidRPr="000D610F">
        <w:rPr>
          <w:rFonts w:eastAsiaTheme="minorHAnsi"/>
          <w:bCs w:val="0"/>
          <w:lang w:val="fr-BE"/>
        </w:rPr>
        <w:lastRenderedPageBreak/>
        <w:t>Ce forfait</w:t>
      </w:r>
      <w:r w:rsidR="0021391E" w:rsidRPr="000D610F">
        <w:rPr>
          <w:rFonts w:eastAsiaTheme="minorHAnsi"/>
          <w:bCs w:val="0"/>
          <w:lang w:val="fr-BE"/>
        </w:rPr>
        <w:t xml:space="preserve"> ne s’applique cependant pas dans le cas d’un déplacement de plusieurs personnes utilisant le même véhicule ou si le trajet inclut le transport de matériel (à justifier dans la demande).</w:t>
      </w:r>
    </w:p>
    <w:p w14:paraId="54197F56" w14:textId="47924655" w:rsidR="002337DA" w:rsidRDefault="002337DA" w:rsidP="002337DA">
      <w:pPr>
        <w:pStyle w:val="Paragraphedeliste"/>
        <w:ind w:left="1077"/>
        <w:rPr>
          <w:rFonts w:eastAsiaTheme="minorHAnsi"/>
          <w:bCs w:val="0"/>
          <w:lang w:val="fr-BE"/>
        </w:rPr>
      </w:pPr>
      <w:r>
        <w:rPr>
          <w:rFonts w:eastAsiaTheme="minorHAnsi"/>
          <w:bCs w:val="0"/>
          <w:lang w:val="fr-BE"/>
        </w:rPr>
        <w:t>Vous devez justifier l</w:t>
      </w:r>
      <w:r w:rsidRPr="004F2B2A">
        <w:rPr>
          <w:rFonts w:eastAsiaTheme="minorHAnsi"/>
          <w:bCs w:val="0"/>
          <w:lang w:val="fr-BE"/>
        </w:rPr>
        <w:t>e nombre de kilomètre</w:t>
      </w:r>
      <w:r w:rsidR="004D2652">
        <w:rPr>
          <w:rFonts w:eastAsiaTheme="minorHAnsi"/>
          <w:bCs w:val="0"/>
          <w:lang w:val="fr-BE"/>
        </w:rPr>
        <w:t>s</w:t>
      </w:r>
      <w:r w:rsidRPr="004F2B2A">
        <w:rPr>
          <w:rFonts w:eastAsiaTheme="minorHAnsi"/>
          <w:bCs w:val="0"/>
          <w:lang w:val="fr-BE"/>
        </w:rPr>
        <w:t xml:space="preserve"> </w:t>
      </w:r>
      <w:r>
        <w:rPr>
          <w:rFonts w:eastAsiaTheme="minorHAnsi"/>
          <w:bCs w:val="0"/>
          <w:lang w:val="fr-BE"/>
        </w:rPr>
        <w:t xml:space="preserve">par </w:t>
      </w:r>
      <w:r w:rsidRPr="004F2B2A">
        <w:rPr>
          <w:rFonts w:eastAsiaTheme="minorHAnsi"/>
          <w:bCs w:val="0"/>
          <w:lang w:val="fr-BE"/>
        </w:rPr>
        <w:t xml:space="preserve">un relevé de trajet émis par un site tel que MAPPY ou VIA MICHELIN. </w:t>
      </w:r>
      <w:r>
        <w:rPr>
          <w:rFonts w:eastAsiaTheme="minorHAnsi"/>
          <w:bCs w:val="0"/>
          <w:lang w:val="fr-BE"/>
        </w:rPr>
        <w:t>Nous prenons en compte l</w:t>
      </w:r>
      <w:r w:rsidRPr="004F2B2A">
        <w:rPr>
          <w:rFonts w:eastAsiaTheme="minorHAnsi"/>
          <w:bCs w:val="0"/>
          <w:lang w:val="fr-BE"/>
        </w:rPr>
        <w:t xml:space="preserve">e trajet le plus direct. </w:t>
      </w:r>
      <w:r>
        <w:rPr>
          <w:rFonts w:eastAsiaTheme="minorHAnsi"/>
          <w:bCs w:val="0"/>
          <w:lang w:val="fr-BE"/>
        </w:rPr>
        <w:t>Vous devez joindre c</w:t>
      </w:r>
      <w:r w:rsidRPr="004F2B2A">
        <w:rPr>
          <w:rFonts w:eastAsiaTheme="minorHAnsi"/>
          <w:bCs w:val="0"/>
          <w:lang w:val="fr-BE"/>
        </w:rPr>
        <w:t>e relevé à la déclaration de créance.</w:t>
      </w:r>
    </w:p>
    <w:p w14:paraId="7136E8B2" w14:textId="5393AD2C" w:rsidR="002337DA" w:rsidRPr="004F2B2A" w:rsidRDefault="002337DA" w:rsidP="002337DA">
      <w:pPr>
        <w:pStyle w:val="Paragraphedeliste"/>
        <w:ind w:left="1077"/>
      </w:pPr>
      <w:r w:rsidRPr="004F2B2A">
        <w:rPr>
          <w:rFonts w:eastAsiaTheme="minorHAnsi"/>
          <w:bCs w:val="0"/>
          <w:lang w:val="fr-BE"/>
        </w:rPr>
        <w:t xml:space="preserve">Les autres frais de transport </w:t>
      </w:r>
      <w:r>
        <w:rPr>
          <w:rFonts w:eastAsiaTheme="minorHAnsi"/>
          <w:bCs w:val="0"/>
          <w:lang w:val="fr-BE"/>
        </w:rPr>
        <w:t>doivent</w:t>
      </w:r>
      <w:r w:rsidRPr="004F2B2A">
        <w:rPr>
          <w:rFonts w:eastAsiaTheme="minorHAnsi"/>
          <w:bCs w:val="0"/>
          <w:lang w:val="fr-BE"/>
        </w:rPr>
        <w:t xml:space="preserve"> être prévus </w:t>
      </w:r>
      <w:r>
        <w:rPr>
          <w:rFonts w:eastAsiaTheme="minorHAnsi"/>
          <w:bCs w:val="0"/>
          <w:lang w:val="fr-BE"/>
        </w:rPr>
        <w:t>dans votre</w:t>
      </w:r>
      <w:r w:rsidRPr="004F2B2A">
        <w:rPr>
          <w:rFonts w:eastAsiaTheme="minorHAnsi"/>
          <w:bCs w:val="0"/>
          <w:lang w:val="fr-BE"/>
        </w:rPr>
        <w:t xml:space="preserve"> demande </w:t>
      </w:r>
      <w:r>
        <w:rPr>
          <w:rFonts w:eastAsiaTheme="minorHAnsi"/>
          <w:bCs w:val="0"/>
          <w:lang w:val="fr-BE"/>
        </w:rPr>
        <w:t>de soutien</w:t>
      </w:r>
      <w:r w:rsidRPr="004F2B2A">
        <w:rPr>
          <w:rFonts w:eastAsiaTheme="minorHAnsi"/>
          <w:bCs w:val="0"/>
          <w:lang w:val="fr-BE"/>
        </w:rPr>
        <w:t xml:space="preserve"> (</w:t>
      </w:r>
      <w:r>
        <w:rPr>
          <w:rFonts w:eastAsiaTheme="minorHAnsi"/>
          <w:bCs w:val="0"/>
          <w:lang w:val="fr-BE"/>
        </w:rPr>
        <w:t xml:space="preserve">par </w:t>
      </w:r>
      <w:r w:rsidRPr="004F2B2A">
        <w:rPr>
          <w:rFonts w:eastAsiaTheme="minorHAnsi"/>
          <w:bCs w:val="0"/>
          <w:lang w:val="fr-BE"/>
        </w:rPr>
        <w:t>exemple</w:t>
      </w:r>
      <w:r>
        <w:rPr>
          <w:rFonts w:eastAsiaTheme="minorHAnsi"/>
          <w:bCs w:val="0"/>
          <w:lang w:val="fr-BE"/>
        </w:rPr>
        <w:t>,</w:t>
      </w:r>
      <w:r w:rsidRPr="004F2B2A">
        <w:rPr>
          <w:rFonts w:eastAsiaTheme="minorHAnsi"/>
          <w:bCs w:val="0"/>
          <w:lang w:val="fr-BE"/>
        </w:rPr>
        <w:t xml:space="preserve"> frais de parking, vignette suisse ou carnet ATA).</w:t>
      </w:r>
    </w:p>
    <w:p w14:paraId="60570EAC" w14:textId="77777777" w:rsidR="007928CD" w:rsidRPr="006B6BEB" w:rsidRDefault="007928CD" w:rsidP="007928CD"/>
    <w:p w14:paraId="6FAD0BC4" w14:textId="5F1AEE1B" w:rsidR="009E343E" w:rsidRPr="000D610F" w:rsidRDefault="007928CD" w:rsidP="000D610F">
      <w:r w:rsidRPr="006B6BEB">
        <w:t>Si vous faites les trajets avec un véhicule privé, vous devez justifier le choix de ce moyen de transport.</w:t>
      </w:r>
    </w:p>
    <w:p w14:paraId="4C4F31BB" w14:textId="77777777" w:rsidR="00431F99" w:rsidRPr="006B6BEB" w:rsidRDefault="00431F99" w:rsidP="00821616"/>
    <w:p w14:paraId="1533AD9A" w14:textId="77777777" w:rsidR="00431F99" w:rsidRPr="006B6BEB" w:rsidRDefault="00431F99" w:rsidP="00431F99">
      <w:pPr>
        <w:pStyle w:val="Titre2"/>
      </w:pPr>
      <w:r w:rsidRPr="006B6BEB">
        <w:t>Modalités de paiement</w:t>
      </w:r>
    </w:p>
    <w:p w14:paraId="7A97982D" w14:textId="77777777" w:rsidR="00431F99" w:rsidRPr="006B6BEB" w:rsidRDefault="00431F99" w:rsidP="00431F99">
      <w:pPr>
        <w:rPr>
          <w:lang w:eastAsia="fr-FR"/>
        </w:rPr>
      </w:pPr>
    </w:p>
    <w:p w14:paraId="31B561E4" w14:textId="586438FA" w:rsidR="00EF1BD3" w:rsidRDefault="00EF1BD3" w:rsidP="007928CD">
      <w:r>
        <w:t>Une première tranche de l</w:t>
      </w:r>
      <w:r w:rsidR="007928CD" w:rsidRPr="006B6BEB">
        <w:t>a subvention</w:t>
      </w:r>
      <w:r>
        <w:t>, à hauteur de 50%, peut être</w:t>
      </w:r>
      <w:r w:rsidR="007928CD" w:rsidRPr="006B6BEB">
        <w:t xml:space="preserve"> versée </w:t>
      </w:r>
      <w:r>
        <w:t>à titre d’avance et sur demande formelle.</w:t>
      </w:r>
    </w:p>
    <w:p w14:paraId="41EB887F" w14:textId="77777777" w:rsidR="00EF1BD3" w:rsidRDefault="00EF1BD3" w:rsidP="007928CD"/>
    <w:p w14:paraId="24B5EF22" w14:textId="1FC293AA" w:rsidR="007928CD" w:rsidRPr="006B6BEB" w:rsidRDefault="00EF1BD3" w:rsidP="007928CD">
      <w:r>
        <w:t>Le solde de la subvention sera versé après l’année de collaboration écoulée suite à la réception des documents justificatifs requis</w:t>
      </w:r>
      <w:r w:rsidR="00E374A6" w:rsidRPr="00E374A6">
        <w:t xml:space="preserve"> </w:t>
      </w:r>
      <w:r w:rsidR="00E374A6">
        <w:t>au plus tard à la date de clôture qui figure dans votre arrêté ministériel de subventio</w:t>
      </w:r>
      <w:r w:rsidR="009F306F">
        <w:t>n.</w:t>
      </w:r>
    </w:p>
    <w:p w14:paraId="420D306E" w14:textId="77777777" w:rsidR="007928CD" w:rsidRPr="006B6BEB" w:rsidRDefault="007928CD" w:rsidP="000D610F">
      <w:pPr>
        <w:ind w:left="0"/>
      </w:pPr>
    </w:p>
    <w:p w14:paraId="1588753C" w14:textId="272D702E" w:rsidR="00104F53" w:rsidRDefault="00925C63" w:rsidP="000D610F">
      <w:r>
        <w:t>Pour plus d’information, voyez le chapitre « Et si le soutien vous est accordé ? ».</w:t>
      </w:r>
    </w:p>
    <w:p w14:paraId="39974B73" w14:textId="77777777" w:rsidR="00104F53" w:rsidRDefault="00104F53">
      <w:pPr>
        <w:tabs>
          <w:tab w:val="clear" w:pos="743"/>
        </w:tabs>
        <w:spacing w:after="160" w:line="259" w:lineRule="auto"/>
        <w:ind w:left="0"/>
        <w:contextualSpacing w:val="0"/>
        <w:jc w:val="left"/>
      </w:pPr>
    </w:p>
    <w:bookmarkStart w:id="9" w:name="Votredemande"/>
    <w:bookmarkStart w:id="10" w:name="_Toc66099989"/>
    <w:bookmarkEnd w:id="9"/>
    <w:p w14:paraId="7ABDFD20" w14:textId="77777777" w:rsidR="00431F99" w:rsidRPr="006B6BEB" w:rsidRDefault="00431F99" w:rsidP="00BA13BB">
      <w:pPr>
        <w:pStyle w:val="Titre1"/>
      </w:pPr>
      <w:r w:rsidRPr="006B6BEB">
        <w:rPr>
          <w:noProof/>
          <w:lang w:val="fr-BE" w:eastAsia="fr-BE"/>
        </w:rPr>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4E9BB"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10"/>
    </w:p>
    <w:p w14:paraId="65A4B952" w14:textId="77777777" w:rsidR="00431F99" w:rsidRPr="006B6BEB" w:rsidRDefault="00431F99" w:rsidP="00431F99">
      <w:pPr>
        <w:pStyle w:val="Fiches-Paragraphe"/>
        <w:rPr>
          <w:rFonts w:cstheme="minorHAnsi"/>
        </w:rPr>
      </w:pPr>
    </w:p>
    <w:p w14:paraId="7B667300" w14:textId="77777777" w:rsidR="00431F99" w:rsidRPr="006B6BEB" w:rsidRDefault="00431F99" w:rsidP="00431F99">
      <w:pPr>
        <w:pStyle w:val="Titre2"/>
        <w:numPr>
          <w:ilvl w:val="0"/>
          <w:numId w:val="11"/>
        </w:numPr>
        <w:rPr>
          <w:bCs/>
        </w:rPr>
      </w:pPr>
      <w:r w:rsidRPr="006B6BEB">
        <w:t>Procédure d’introduction de votre demande</w:t>
      </w:r>
    </w:p>
    <w:p w14:paraId="2456BCA4" w14:textId="77777777" w:rsidR="00431F99" w:rsidRPr="00F56815" w:rsidRDefault="00431F99" w:rsidP="00431F99">
      <w:pPr>
        <w:pStyle w:val="Fiches-Paragraphe"/>
        <w:rPr>
          <w:rFonts w:cstheme="minorHAnsi"/>
          <w:sz w:val="22"/>
          <w:szCs w:val="22"/>
        </w:rPr>
      </w:pPr>
    </w:p>
    <w:p w14:paraId="2E8F99F3" w14:textId="77777777" w:rsidR="00431F99" w:rsidRPr="006B6BEB" w:rsidRDefault="00431F99" w:rsidP="00431F99">
      <w:pPr>
        <w:pStyle w:val="Titre3"/>
      </w:pPr>
      <w:r w:rsidRPr="006B6BEB">
        <w:t>A quelle date introduire votre demande ?</w:t>
      </w:r>
    </w:p>
    <w:p w14:paraId="54B759EC" w14:textId="5703DF39" w:rsidR="00CB22A4" w:rsidRDefault="00CB22A4" w:rsidP="002606A3">
      <w:pPr>
        <w:rPr>
          <w:szCs w:val="22"/>
        </w:rPr>
      </w:pPr>
      <w:r>
        <w:rPr>
          <w:szCs w:val="22"/>
        </w:rPr>
        <w:t>Les dates précises de l’appel à candidatures seront publié</w:t>
      </w:r>
      <w:r w:rsidR="00C23344">
        <w:rPr>
          <w:szCs w:val="22"/>
        </w:rPr>
        <w:t>e</w:t>
      </w:r>
      <w:r>
        <w:rPr>
          <w:szCs w:val="22"/>
        </w:rPr>
        <w:t>s chaque année sur le site de WBI.</w:t>
      </w:r>
    </w:p>
    <w:p w14:paraId="6DFE981A" w14:textId="77777777" w:rsidR="00CB22A4" w:rsidRDefault="00CB22A4" w:rsidP="002606A3">
      <w:pPr>
        <w:rPr>
          <w:szCs w:val="22"/>
        </w:rPr>
      </w:pPr>
    </w:p>
    <w:p w14:paraId="5B1E1ACD" w14:textId="6FD9490A" w:rsidR="00CB22A4" w:rsidRDefault="00CB22A4" w:rsidP="002606A3">
      <w:pPr>
        <w:rPr>
          <w:szCs w:val="22"/>
        </w:rPr>
      </w:pPr>
      <w:r>
        <w:rPr>
          <w:szCs w:val="22"/>
        </w:rPr>
        <w:t>Le calendrier se base sur le principe suivant :</w:t>
      </w:r>
    </w:p>
    <w:p w14:paraId="78039A8C" w14:textId="77777777" w:rsidR="009C764C" w:rsidRDefault="009C764C" w:rsidP="002606A3">
      <w:pPr>
        <w:rPr>
          <w:szCs w:val="22"/>
        </w:rPr>
      </w:pPr>
    </w:p>
    <w:p w14:paraId="7DD3F206" w14:textId="7D31D4D0" w:rsidR="00CB22A4" w:rsidRPr="007D1C56" w:rsidRDefault="00CB22A4" w:rsidP="00821616">
      <w:pPr>
        <w:pStyle w:val="Paragraphedeliste"/>
        <w:numPr>
          <w:ilvl w:val="0"/>
          <w:numId w:val="46"/>
        </w:numPr>
      </w:pPr>
      <w:r w:rsidRPr="00CB22A4">
        <w:t>Pour des projets à mettre en œuvre l’année N, les dossiers devront être déposés au premier trimestre de l</w:t>
      </w:r>
      <w:r w:rsidRPr="00025C66">
        <w:t>’</w:t>
      </w:r>
      <w:r w:rsidRPr="00420874">
        <w:t>année N-1.</w:t>
      </w:r>
    </w:p>
    <w:p w14:paraId="7D60C170" w14:textId="0D5D6CD9" w:rsidR="00CB22A4" w:rsidRPr="00CB22A4" w:rsidRDefault="00CB22A4" w:rsidP="00821616">
      <w:pPr>
        <w:pStyle w:val="Paragraphedeliste"/>
        <w:numPr>
          <w:ilvl w:val="0"/>
          <w:numId w:val="46"/>
        </w:numPr>
      </w:pPr>
      <w:r w:rsidRPr="00CB22A4">
        <w:t>Après évaluation, la sélection des projets sera opérée à l’automne de l’année N-1.</w:t>
      </w:r>
    </w:p>
    <w:p w14:paraId="3B526641" w14:textId="2D93185A" w:rsidR="000D610F" w:rsidRDefault="002606A3" w:rsidP="00157DF1">
      <w:pPr>
        <w:rPr>
          <w:szCs w:val="22"/>
        </w:rPr>
      </w:pPr>
      <w:r w:rsidRPr="00F66FB4">
        <w:rPr>
          <w:szCs w:val="22"/>
        </w:rPr>
        <w:t xml:space="preserve"> </w:t>
      </w:r>
    </w:p>
    <w:p w14:paraId="75D4DD86" w14:textId="4A9767CF" w:rsidR="00431F99" w:rsidRPr="006B6BEB" w:rsidRDefault="00431F99" w:rsidP="00431F99">
      <w:pPr>
        <w:pStyle w:val="Titre3"/>
      </w:pPr>
      <w:r w:rsidRPr="006B6BEB">
        <w:t> Comment devez-vous envoye</w:t>
      </w:r>
      <w:r w:rsidR="0009144B">
        <w:t>r</w:t>
      </w:r>
      <w:r w:rsidRPr="006B6BEB">
        <w:t xml:space="preserve"> votre demande ?</w:t>
      </w:r>
    </w:p>
    <w:p w14:paraId="6E89835C" w14:textId="609B6901" w:rsidR="002606A3" w:rsidRDefault="002606A3" w:rsidP="002606A3">
      <w:pPr>
        <w:rPr>
          <w:szCs w:val="22"/>
        </w:rPr>
      </w:pPr>
      <w:r w:rsidRPr="00F66FB4">
        <w:rPr>
          <w:color w:val="000000"/>
          <w:szCs w:val="22"/>
        </w:rPr>
        <w:t xml:space="preserve">Vous devez nous envoyer votre </w:t>
      </w:r>
      <w:r w:rsidR="00CB22A4">
        <w:rPr>
          <w:color w:val="000000"/>
          <w:szCs w:val="22"/>
        </w:rPr>
        <w:t xml:space="preserve">formulaire de </w:t>
      </w:r>
      <w:r w:rsidRPr="00F66FB4">
        <w:rPr>
          <w:color w:val="000000"/>
          <w:szCs w:val="22"/>
        </w:rPr>
        <w:t>demande</w:t>
      </w:r>
      <w:r w:rsidR="00CB22A4" w:rsidRPr="00CB22A4">
        <w:rPr>
          <w:color w:val="000000"/>
          <w:szCs w:val="22"/>
        </w:rPr>
        <w:t xml:space="preserve"> </w:t>
      </w:r>
      <w:r w:rsidR="00C23344">
        <w:rPr>
          <w:color w:val="000000"/>
          <w:szCs w:val="22"/>
        </w:rPr>
        <w:t xml:space="preserve">en </w:t>
      </w:r>
      <w:r w:rsidR="00CB22A4" w:rsidRPr="00CB22A4">
        <w:rPr>
          <w:color w:val="000000"/>
          <w:szCs w:val="22"/>
        </w:rPr>
        <w:t xml:space="preserve">original </w:t>
      </w:r>
      <w:r w:rsidR="00CB22A4">
        <w:rPr>
          <w:color w:val="000000"/>
          <w:szCs w:val="22"/>
        </w:rPr>
        <w:t xml:space="preserve">signé </w:t>
      </w:r>
      <w:r w:rsidR="00CB22A4" w:rsidRPr="00CB22A4">
        <w:rPr>
          <w:color w:val="000000"/>
          <w:szCs w:val="22"/>
        </w:rPr>
        <w:t>à WBI, à l’attention d</w:t>
      </w:r>
      <w:r w:rsidR="00CB22A4">
        <w:rPr>
          <w:color w:val="000000"/>
          <w:szCs w:val="22"/>
        </w:rPr>
        <w:t>u service France</w:t>
      </w:r>
      <w:r w:rsidR="00CB22A4" w:rsidRPr="00CB22A4">
        <w:rPr>
          <w:color w:val="000000"/>
          <w:szCs w:val="22"/>
        </w:rPr>
        <w:t xml:space="preserve">, Place Sainctelette, 2 à 1080 BRUXELLES, et en version électronique non signée à l’adresse : </w:t>
      </w:r>
      <w:hyperlink r:id="rId12" w:history="1">
        <w:r w:rsidR="00025C66" w:rsidRPr="0083147B">
          <w:rPr>
            <w:rStyle w:val="Lienhypertexte"/>
            <w:szCs w:val="22"/>
          </w:rPr>
          <w:t>scientifique.france@wbi.be</w:t>
        </w:r>
      </w:hyperlink>
      <w:r w:rsidR="00025C66">
        <w:rPr>
          <w:color w:val="000000"/>
          <w:szCs w:val="22"/>
        </w:rPr>
        <w:t>.</w:t>
      </w:r>
    </w:p>
    <w:p w14:paraId="67413CA0" w14:textId="77777777" w:rsidR="00821616" w:rsidRDefault="00821616" w:rsidP="002606A3">
      <w:pPr>
        <w:rPr>
          <w:szCs w:val="22"/>
        </w:rPr>
      </w:pPr>
    </w:p>
    <w:p w14:paraId="3EB2191A" w14:textId="0A1ADDEC" w:rsidR="00465090" w:rsidRPr="00F66FB4" w:rsidRDefault="00CB22A4" w:rsidP="00545D5A">
      <w:pPr>
        <w:rPr>
          <w:szCs w:val="22"/>
        </w:rPr>
      </w:pPr>
      <w:r>
        <w:rPr>
          <w:szCs w:val="22"/>
        </w:rPr>
        <w:t>Le formulaire de demande de première année peut être complété en langue française ou anglaise.</w:t>
      </w:r>
      <w:r w:rsidR="00025C66">
        <w:rPr>
          <w:szCs w:val="22"/>
        </w:rPr>
        <w:t xml:space="preserve"> </w:t>
      </w:r>
    </w:p>
    <w:p w14:paraId="0A58E518" w14:textId="77777777" w:rsidR="002606A3" w:rsidRPr="006B6BEB" w:rsidRDefault="002606A3" w:rsidP="00D24798">
      <w:pPr>
        <w:pStyle w:val="Titre2"/>
        <w:numPr>
          <w:ilvl w:val="0"/>
          <w:numId w:val="0"/>
        </w:numPr>
        <w:ind w:left="717" w:hanging="360"/>
      </w:pPr>
    </w:p>
    <w:p w14:paraId="0F59909B" w14:textId="77777777" w:rsidR="00431F99" w:rsidRPr="006B6BEB" w:rsidRDefault="00431F99" w:rsidP="00431F99">
      <w:pPr>
        <w:pStyle w:val="Titre2"/>
      </w:pPr>
      <w:r w:rsidRPr="006B6BEB">
        <w:t>D</w:t>
      </w:r>
      <w:r w:rsidR="002606A3" w:rsidRPr="006B6BEB">
        <w:t>ossier de d</w:t>
      </w:r>
      <w:r w:rsidRPr="006B6BEB">
        <w:t>emande</w:t>
      </w:r>
    </w:p>
    <w:p w14:paraId="7A0D3756" w14:textId="77777777" w:rsidR="00431F99" w:rsidRPr="006B6BEB" w:rsidRDefault="00431F99" w:rsidP="00431F99">
      <w:pPr>
        <w:rPr>
          <w:lang w:eastAsia="fr-FR"/>
        </w:rPr>
      </w:pPr>
    </w:p>
    <w:p w14:paraId="6810E4D0" w14:textId="77777777" w:rsidR="002606A3" w:rsidRDefault="002606A3" w:rsidP="002606A3">
      <w:r w:rsidRPr="006B6BEB">
        <w:t>Votre demande doit contenir les documents suivants :</w:t>
      </w:r>
    </w:p>
    <w:p w14:paraId="4760DC53" w14:textId="77777777" w:rsidR="009C764C" w:rsidRPr="006B6BEB" w:rsidRDefault="009C764C" w:rsidP="002606A3"/>
    <w:p w14:paraId="6B26E217" w14:textId="7CCE20C7" w:rsidR="002606A3" w:rsidRPr="006B6BEB" w:rsidRDefault="002606A3" w:rsidP="002606A3">
      <w:pPr>
        <w:pStyle w:val="Paragraphedeliste"/>
        <w:numPr>
          <w:ilvl w:val="0"/>
          <w:numId w:val="29"/>
        </w:numPr>
      </w:pPr>
      <w:r w:rsidRPr="006B6BEB">
        <w:t>le formulaire de demande</w:t>
      </w:r>
      <w:r w:rsidR="0009144B">
        <w:t xml:space="preserve"> à télécharger sur le site web de WBI</w:t>
      </w:r>
      <w:r w:rsidRPr="006B6BEB">
        <w:t> ;</w:t>
      </w:r>
    </w:p>
    <w:p w14:paraId="57B9F987" w14:textId="5D2FC8E9" w:rsidR="00C23344" w:rsidRDefault="00025C66" w:rsidP="002606A3">
      <w:pPr>
        <w:pStyle w:val="Paragraphedeliste"/>
        <w:numPr>
          <w:ilvl w:val="0"/>
          <w:numId w:val="29"/>
        </w:numPr>
      </w:pPr>
      <w:r>
        <w:t xml:space="preserve">une description du projet </w:t>
      </w:r>
      <w:r w:rsidR="00706635">
        <w:t xml:space="preserve">sur feuille libre </w:t>
      </w:r>
      <w:r>
        <w:t>regroupant</w:t>
      </w:r>
      <w:r w:rsidR="00C23344">
        <w:t xml:space="preserve"> : </w:t>
      </w:r>
    </w:p>
    <w:p w14:paraId="751287DD" w14:textId="77777777" w:rsidR="00C23344" w:rsidRDefault="00C23344" w:rsidP="00821616">
      <w:pPr>
        <w:pStyle w:val="Paragraphedeliste"/>
        <w:numPr>
          <w:ilvl w:val="1"/>
          <w:numId w:val="29"/>
        </w:numPr>
      </w:pPr>
      <w:r>
        <w:t>son titre ;</w:t>
      </w:r>
    </w:p>
    <w:p w14:paraId="1B100C5C" w14:textId="77777777" w:rsidR="00C23344" w:rsidRDefault="00025C66" w:rsidP="00821616">
      <w:pPr>
        <w:pStyle w:val="Paragraphedeliste"/>
        <w:numPr>
          <w:ilvl w:val="1"/>
          <w:numId w:val="29"/>
        </w:numPr>
      </w:pPr>
      <w:r>
        <w:t>un résumé de 10 lignes maximum</w:t>
      </w:r>
      <w:r w:rsidR="00C23344">
        <w:t> ;</w:t>
      </w:r>
    </w:p>
    <w:p w14:paraId="4836123B" w14:textId="77777777" w:rsidR="00C23344" w:rsidRDefault="00025C66" w:rsidP="00821616">
      <w:pPr>
        <w:pStyle w:val="Paragraphedeliste"/>
        <w:numPr>
          <w:ilvl w:val="1"/>
          <w:numId w:val="29"/>
        </w:numPr>
      </w:pPr>
      <w:r>
        <w:t>une description détaill</w:t>
      </w:r>
      <w:r w:rsidR="00C23344">
        <w:t>ée des objectifs scientifiques ;</w:t>
      </w:r>
    </w:p>
    <w:p w14:paraId="2BC24875" w14:textId="77777777" w:rsidR="00C23344" w:rsidRDefault="00025C66" w:rsidP="00821616">
      <w:pPr>
        <w:pStyle w:val="Paragraphedeliste"/>
        <w:numPr>
          <w:ilvl w:val="1"/>
          <w:numId w:val="29"/>
        </w:numPr>
      </w:pPr>
      <w:r>
        <w:t>un program</w:t>
      </w:r>
      <w:r w:rsidR="00C23344">
        <w:t>me de travail et un calendrier ;</w:t>
      </w:r>
    </w:p>
    <w:p w14:paraId="0407955B" w14:textId="77777777" w:rsidR="00C23344" w:rsidRDefault="00025C66" w:rsidP="00821616">
      <w:pPr>
        <w:pStyle w:val="Paragraphedeliste"/>
        <w:numPr>
          <w:ilvl w:val="1"/>
          <w:numId w:val="29"/>
        </w:numPr>
      </w:pPr>
      <w:r>
        <w:t xml:space="preserve">l’intérêt de la coopération et </w:t>
      </w:r>
      <w:r w:rsidR="00C23344">
        <w:t>la complémentarité des équipes ;</w:t>
      </w:r>
    </w:p>
    <w:p w14:paraId="61951F69" w14:textId="292C864A" w:rsidR="00025C66" w:rsidRDefault="00025C66" w:rsidP="00821616">
      <w:pPr>
        <w:pStyle w:val="Paragraphedeliste"/>
        <w:numPr>
          <w:ilvl w:val="1"/>
          <w:numId w:val="29"/>
        </w:numPr>
      </w:pPr>
      <w:r>
        <w:t>les co-publications existantes ou prévue</w:t>
      </w:r>
      <w:r w:rsidR="00C23344">
        <w:t>s.</w:t>
      </w:r>
    </w:p>
    <w:p w14:paraId="0C6DB3F6" w14:textId="7563D276" w:rsidR="002606A3" w:rsidRDefault="00025C66" w:rsidP="00545D5A">
      <w:pPr>
        <w:pStyle w:val="Paragraphedeliste"/>
        <w:numPr>
          <w:ilvl w:val="0"/>
          <w:numId w:val="29"/>
        </w:numPr>
      </w:pPr>
      <w:r>
        <w:t>le CV à caractère scientifique des deux chefs de projets et une version résumée pour les autres chercheurs impliqués</w:t>
      </w:r>
      <w:r w:rsidR="00C23344">
        <w:t>.</w:t>
      </w:r>
    </w:p>
    <w:p w14:paraId="118DF6C0" w14:textId="77777777" w:rsidR="00545D5A" w:rsidRPr="006B6BEB" w:rsidRDefault="00545D5A" w:rsidP="00545D5A">
      <w:pPr>
        <w:pStyle w:val="Paragraphedeliste"/>
        <w:ind w:left="1077"/>
      </w:pPr>
    </w:p>
    <w:p w14:paraId="679DACBF" w14:textId="77777777" w:rsidR="00431F99" w:rsidRPr="006B6BEB" w:rsidRDefault="00431F99" w:rsidP="00431F99">
      <w:pPr>
        <w:pStyle w:val="Titre2"/>
      </w:pPr>
      <w:r w:rsidRPr="006B6BEB">
        <w:t>Points d’attention</w:t>
      </w:r>
    </w:p>
    <w:p w14:paraId="26F9070F" w14:textId="77777777" w:rsidR="00431F99" w:rsidRPr="006B6BEB" w:rsidRDefault="00431F99" w:rsidP="00431F99">
      <w:pPr>
        <w:rPr>
          <w:lang w:eastAsia="fr-FR"/>
        </w:rPr>
      </w:pPr>
    </w:p>
    <w:p w14:paraId="7DD47A8D" w14:textId="3DABAF14" w:rsidR="009F7C2F" w:rsidRDefault="00025C66" w:rsidP="00104F53">
      <w:r>
        <w:t xml:space="preserve">Le dossier doit obligatoirement être </w:t>
      </w:r>
      <w:r w:rsidRPr="000D610F">
        <w:rPr>
          <w:b/>
        </w:rPr>
        <w:t>co-déposé</w:t>
      </w:r>
      <w:r>
        <w:t>. Il est donc impératif de veiller à ce que votre partenaire français dépose les documents auprès du versant français.</w:t>
      </w:r>
      <w:r w:rsidRPr="006B6BEB" w:rsidDel="00025C66">
        <w:t xml:space="preserve"> </w:t>
      </w:r>
    </w:p>
    <w:p w14:paraId="4AB041F0" w14:textId="77777777" w:rsidR="00017959" w:rsidRDefault="00017959" w:rsidP="000D610F">
      <w:pPr>
        <w:ind w:left="0"/>
      </w:pPr>
      <w:bookmarkStart w:id="11" w:name="Notredécision"/>
      <w:bookmarkStart w:id="12" w:name="_Toc66099990"/>
      <w:bookmarkEnd w:id="11"/>
    </w:p>
    <w:p w14:paraId="15122E7C" w14:textId="77777777" w:rsidR="00104F53" w:rsidRDefault="00104F53" w:rsidP="00104F53"/>
    <w:p w14:paraId="5A155B64" w14:textId="21594739" w:rsidR="00431F99" w:rsidRPr="006B6BEB" w:rsidRDefault="00431F99" w:rsidP="00BA13BB">
      <w:pPr>
        <w:pStyle w:val="Titre1"/>
      </w:pPr>
      <w:r w:rsidRPr="006B6BEB">
        <w:rPr>
          <w:noProof/>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0F5DFF"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2"/>
    </w:p>
    <w:p w14:paraId="005FE5FF" w14:textId="77777777" w:rsidR="00431F99" w:rsidRPr="006B6BEB" w:rsidRDefault="00431F99" w:rsidP="00431F99">
      <w:pPr>
        <w:pStyle w:val="Fiches-Paragraphe"/>
        <w:rPr>
          <w:rFonts w:cstheme="minorHAnsi"/>
        </w:rPr>
      </w:pPr>
    </w:p>
    <w:p w14:paraId="7A0712DE" w14:textId="77777777" w:rsidR="00431F99" w:rsidRPr="006B6BEB" w:rsidRDefault="00431F99" w:rsidP="00431F99">
      <w:pPr>
        <w:pStyle w:val="Titre2"/>
        <w:numPr>
          <w:ilvl w:val="0"/>
          <w:numId w:val="12"/>
        </w:numPr>
        <w:rPr>
          <w:bCs/>
        </w:rPr>
      </w:pPr>
      <w:r w:rsidRPr="006B6BEB">
        <w:t>Modalités de la décision</w:t>
      </w:r>
    </w:p>
    <w:p w14:paraId="4A54B8CD" w14:textId="77777777" w:rsidR="00C23344" w:rsidRDefault="00C23344" w:rsidP="00025C66"/>
    <w:p w14:paraId="58B95340" w14:textId="4F5D38E7" w:rsidR="00025C66" w:rsidRDefault="00025C66" w:rsidP="00025C66">
      <w:r>
        <w:t xml:space="preserve">Après vérification </w:t>
      </w:r>
      <w:r w:rsidR="004460B8">
        <w:t xml:space="preserve">de </w:t>
      </w:r>
      <w:r w:rsidR="004460B8" w:rsidRPr="00017959">
        <w:rPr>
          <w:b/>
        </w:rPr>
        <w:t>l'éligibilité</w:t>
      </w:r>
      <w:r w:rsidR="004460B8">
        <w:t xml:space="preserve"> des projet</w:t>
      </w:r>
      <w:r>
        <w:t>s par WBI</w:t>
      </w:r>
      <w:r w:rsidR="004460B8">
        <w:t>, chaque projet</w:t>
      </w:r>
      <w:r>
        <w:t xml:space="preserve"> est </w:t>
      </w:r>
      <w:r w:rsidR="004460B8">
        <w:t>adressé</w:t>
      </w:r>
      <w:r>
        <w:t xml:space="preserve"> au F.R.S.-FNRS, qui le communique ensuite à un expert en fonction du domaine de recherche, pour une évaluation scientifique. Les experts s’engagent à respecter la confidentialité du contenu des </w:t>
      </w:r>
      <w:r w:rsidR="004460B8">
        <w:t>projets</w:t>
      </w:r>
      <w:r>
        <w:t xml:space="preserve">. Outre </w:t>
      </w:r>
      <w:r w:rsidRPr="00A02974">
        <w:t>l’</w:t>
      </w:r>
      <w:r w:rsidRPr="00017959">
        <w:rPr>
          <w:b/>
        </w:rPr>
        <w:t>évaluation scientifique</w:t>
      </w:r>
      <w:r>
        <w:t>, le F.R.S.-FNRS opère sur la base des dossiers des éventuelles études statistiques.</w:t>
      </w:r>
    </w:p>
    <w:p w14:paraId="58BB96BD" w14:textId="77777777" w:rsidR="00025C66" w:rsidRDefault="00025C66" w:rsidP="00025C66"/>
    <w:p w14:paraId="2F92BE5B" w14:textId="77777777" w:rsidR="00025C66" w:rsidRDefault="00025C66" w:rsidP="00025C66">
      <w:r>
        <w:t>Dans le cadre du processus d’évaluation scientifique de votre demande, le F.R.S.-FNRS peut avoir recours à sa plateforme E-space, et associer un compte au porteur de projet FWB qui n’en aurait pas. Aucune action supplémentaire n’est attendue de votre part à cet égard.</w:t>
      </w:r>
    </w:p>
    <w:p w14:paraId="75AB0B34" w14:textId="77777777" w:rsidR="004460B8" w:rsidRDefault="004460B8" w:rsidP="004460B8"/>
    <w:p w14:paraId="3020CED2" w14:textId="77777777" w:rsidR="004460B8" w:rsidRDefault="004460B8" w:rsidP="004460B8">
      <w:r>
        <w:t>Le versant français analyse également chaque projet jugé éligible.</w:t>
      </w:r>
    </w:p>
    <w:p w14:paraId="6804282C" w14:textId="77777777" w:rsidR="009C764C" w:rsidRDefault="009C764C" w:rsidP="00545D5A"/>
    <w:p w14:paraId="780C91A5" w14:textId="69F14580" w:rsidR="00420874" w:rsidRDefault="00025C66" w:rsidP="00545D5A">
      <w:r>
        <w:lastRenderedPageBreak/>
        <w:t xml:space="preserve">Les projets seront ensuite sélectionnés par le comité d’évaluation France- </w:t>
      </w:r>
      <w:r w:rsidR="004460B8">
        <w:t>WBI – F.R.S.-FNRS sur</w:t>
      </w:r>
      <w:r>
        <w:t xml:space="preserve"> base des évaluations scientifiques respectives.</w:t>
      </w:r>
    </w:p>
    <w:p w14:paraId="53FA11A6" w14:textId="77777777" w:rsidR="006B6BEB" w:rsidRPr="006B6BEB" w:rsidRDefault="006B6BEB" w:rsidP="00F56815">
      <w:pPr>
        <w:pStyle w:val="Titre2"/>
        <w:numPr>
          <w:ilvl w:val="0"/>
          <w:numId w:val="0"/>
        </w:numPr>
        <w:ind w:left="717" w:hanging="360"/>
      </w:pPr>
    </w:p>
    <w:p w14:paraId="3B83EC77" w14:textId="77777777" w:rsidR="00431F99" w:rsidRPr="006B6BEB" w:rsidRDefault="00431F99" w:rsidP="00431F99">
      <w:pPr>
        <w:pStyle w:val="Titre2"/>
      </w:pPr>
      <w:r w:rsidRPr="006B6BEB">
        <w:t>Personnes en charge de la sélection</w:t>
      </w:r>
    </w:p>
    <w:p w14:paraId="4F135EEE" w14:textId="77777777" w:rsidR="00431F99" w:rsidRPr="006B6BEB" w:rsidRDefault="00431F99" w:rsidP="006B6BEB">
      <w:pPr>
        <w:rPr>
          <w:lang w:eastAsia="fr-FR"/>
        </w:rPr>
      </w:pPr>
    </w:p>
    <w:p w14:paraId="352DB82A" w14:textId="2861CB2D" w:rsidR="006B6BEB" w:rsidRDefault="006B6BEB" w:rsidP="006B6BEB">
      <w:r w:rsidRPr="006B6BEB">
        <w:t>Votre demande est analysée par l</w:t>
      </w:r>
      <w:r w:rsidR="007D1C56">
        <w:t xml:space="preserve">e </w:t>
      </w:r>
      <w:r w:rsidR="007D1C56" w:rsidRPr="00A02974">
        <w:rPr>
          <w:b/>
        </w:rPr>
        <w:t xml:space="preserve">Comité d’évaluation France – </w:t>
      </w:r>
      <w:r w:rsidR="007C3647" w:rsidRPr="00A02974">
        <w:rPr>
          <w:b/>
        </w:rPr>
        <w:t>WBI</w:t>
      </w:r>
      <w:r w:rsidR="007D1C56" w:rsidRPr="00A02974">
        <w:rPr>
          <w:b/>
        </w:rPr>
        <w:t xml:space="preserve"> et F.R.S.-FNRS</w:t>
      </w:r>
      <w:r w:rsidR="007D1C56" w:rsidRPr="006B6BEB">
        <w:t xml:space="preserve"> </w:t>
      </w:r>
      <w:r w:rsidRPr="006B6BEB">
        <w:t>composé :</w:t>
      </w:r>
    </w:p>
    <w:p w14:paraId="6D209388" w14:textId="77777777" w:rsidR="009C764C" w:rsidRPr="006B6BEB" w:rsidRDefault="009C764C" w:rsidP="006B6BEB"/>
    <w:p w14:paraId="35FEE5B8" w14:textId="4B95E223" w:rsidR="006B6BEB" w:rsidRPr="006B6BEB" w:rsidRDefault="006B6BEB" w:rsidP="006B6BEB">
      <w:pPr>
        <w:pStyle w:val="Paragraphedeliste"/>
        <w:numPr>
          <w:ilvl w:val="0"/>
          <w:numId w:val="35"/>
        </w:numPr>
      </w:pPr>
      <w:r w:rsidRPr="006B6BEB">
        <w:t xml:space="preserve">de </w:t>
      </w:r>
      <w:r w:rsidR="007D1C56">
        <w:t>représentants du F.R.S-FNRS ;</w:t>
      </w:r>
    </w:p>
    <w:p w14:paraId="0EBFA21B" w14:textId="36A31B86" w:rsidR="006B6BEB" w:rsidRPr="006B6BEB" w:rsidRDefault="007D1C56" w:rsidP="006B6BEB">
      <w:pPr>
        <w:pStyle w:val="Paragraphedeliste"/>
        <w:numPr>
          <w:ilvl w:val="0"/>
          <w:numId w:val="35"/>
        </w:numPr>
      </w:pPr>
      <w:r>
        <w:t>de représentants de WBI</w:t>
      </w:r>
      <w:r w:rsidR="006B6BEB" w:rsidRPr="006B6BEB">
        <w:t> ;</w:t>
      </w:r>
    </w:p>
    <w:p w14:paraId="68BAAC9D" w14:textId="4E7EB398" w:rsidR="006B6BEB" w:rsidRPr="006B6BEB" w:rsidRDefault="007D1C56" w:rsidP="006B6BEB">
      <w:pPr>
        <w:pStyle w:val="Paragraphedeliste"/>
        <w:numPr>
          <w:ilvl w:val="0"/>
          <w:numId w:val="35"/>
        </w:numPr>
      </w:pPr>
      <w:r>
        <w:t>de représentants de l’Ambassade de France en Belgique ;</w:t>
      </w:r>
    </w:p>
    <w:p w14:paraId="40285903" w14:textId="77777777" w:rsidR="007D1C56" w:rsidRDefault="007D1C56" w:rsidP="006B6BEB">
      <w:pPr>
        <w:pStyle w:val="Paragraphedeliste"/>
        <w:numPr>
          <w:ilvl w:val="0"/>
          <w:numId w:val="35"/>
        </w:numPr>
      </w:pPr>
      <w:r>
        <w:t>de représentants du Ministère français de l’Enseignement supérieur, de la Recherche et de l’Innovation ;</w:t>
      </w:r>
    </w:p>
    <w:p w14:paraId="5C7CF5D3" w14:textId="785D2691" w:rsidR="006B6BEB" w:rsidRPr="006B6BEB" w:rsidRDefault="007D1C56" w:rsidP="006B6BEB">
      <w:pPr>
        <w:pStyle w:val="Paragraphedeliste"/>
        <w:numPr>
          <w:ilvl w:val="0"/>
          <w:numId w:val="35"/>
        </w:numPr>
      </w:pPr>
      <w:r>
        <w:t>de représentants du Ministère français de l’Europe et des Affaires Etrangères.</w:t>
      </w:r>
    </w:p>
    <w:p w14:paraId="40EF83FB" w14:textId="77777777" w:rsidR="006B6BEB" w:rsidRPr="006B6BEB" w:rsidRDefault="006B6BEB" w:rsidP="006B6BEB"/>
    <w:p w14:paraId="0810DF80" w14:textId="19D5B4D1" w:rsidR="006B6BEB" w:rsidRPr="006B6BEB" w:rsidRDefault="007D1C56" w:rsidP="006B6BEB">
      <w:r>
        <w:t>Les évaluations des deux versants sont mises en commun et permettent au Comité de proc</w:t>
      </w:r>
      <w:r w:rsidR="007C3647">
        <w:t>éder à la sélection des</w:t>
      </w:r>
      <w:r>
        <w:t xml:space="preserve"> projets.</w:t>
      </w:r>
      <w:r w:rsidRPr="006B6BEB" w:rsidDel="007D1C56">
        <w:t xml:space="preserve"> </w:t>
      </w:r>
    </w:p>
    <w:p w14:paraId="6BBB5B2C" w14:textId="77777777" w:rsidR="006B6BEB" w:rsidRPr="006B6BEB" w:rsidRDefault="006B6BEB" w:rsidP="00F56815">
      <w:pPr>
        <w:pStyle w:val="Titre2"/>
        <w:numPr>
          <w:ilvl w:val="0"/>
          <w:numId w:val="0"/>
        </w:numPr>
        <w:ind w:left="717" w:hanging="360"/>
      </w:pPr>
    </w:p>
    <w:p w14:paraId="0DA597FB" w14:textId="77777777" w:rsidR="00431F99" w:rsidRPr="006B6BEB" w:rsidRDefault="00431F99" w:rsidP="00431F99">
      <w:pPr>
        <w:pStyle w:val="Titre2"/>
      </w:pPr>
      <w:r w:rsidRPr="006B6BEB">
        <w:t>Communication de la décision</w:t>
      </w:r>
    </w:p>
    <w:p w14:paraId="24C43F71" w14:textId="77777777" w:rsidR="00431F99" w:rsidRPr="006B6BEB" w:rsidRDefault="00431F99" w:rsidP="00431F99">
      <w:pPr>
        <w:rPr>
          <w:lang w:eastAsia="fr-FR"/>
        </w:rPr>
      </w:pPr>
    </w:p>
    <w:p w14:paraId="17C2A1ED" w14:textId="4AAC8870" w:rsidR="006B6BEB" w:rsidRPr="006B6BEB" w:rsidRDefault="006B6BEB" w:rsidP="006B6BEB">
      <w:r w:rsidRPr="006B6BEB">
        <w:t xml:space="preserve">Nous vous informons formellement de </w:t>
      </w:r>
      <w:r w:rsidR="007D1C56">
        <w:t>la décision du Comité de sélection</w:t>
      </w:r>
      <w:r w:rsidR="00706635">
        <w:rPr>
          <w:b/>
        </w:rPr>
        <w:t xml:space="preserve"> par courrier,</w:t>
      </w:r>
      <w:r w:rsidRPr="006B6BEB">
        <w:t xml:space="preserve"> </w:t>
      </w:r>
      <w:r w:rsidRPr="006B6BEB">
        <w:rPr>
          <w:b/>
        </w:rPr>
        <w:t>dans les 30 jours calendrier</w:t>
      </w:r>
      <w:r w:rsidRPr="006B6BEB">
        <w:t xml:space="preserve"> qui suivent la tenue de la </w:t>
      </w:r>
      <w:r w:rsidR="007D1C56">
        <w:t>sélection</w:t>
      </w:r>
      <w:r w:rsidRPr="006B6BEB">
        <w:t>.</w:t>
      </w:r>
    </w:p>
    <w:p w14:paraId="27C40BBB" w14:textId="2ACF9A36" w:rsidR="00465090" w:rsidRDefault="00465090" w:rsidP="00821616">
      <w:pPr>
        <w:ind w:left="0"/>
      </w:pPr>
    </w:p>
    <w:p w14:paraId="365CEF43" w14:textId="77777777" w:rsidR="002761A3" w:rsidRPr="006B6BEB" w:rsidRDefault="002761A3" w:rsidP="006B6BEB"/>
    <w:bookmarkStart w:id="13" w:name="Lesinformationspratiques"/>
    <w:bookmarkStart w:id="14" w:name="_Toc66099991"/>
    <w:bookmarkEnd w:id="13"/>
    <w:p w14:paraId="481FB382" w14:textId="37340038" w:rsidR="00473316" w:rsidRDefault="00190FE5" w:rsidP="002761A3">
      <w:pPr>
        <w:pStyle w:val="Titre1"/>
      </w:pPr>
      <w:r w:rsidRPr="006B6BEB">
        <w:rPr>
          <w:noProof/>
          <w:lang w:val="fr-BE" w:eastAsia="fr-BE"/>
        </w:rPr>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0644DB"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" filled="f" strokecolor="#c00000" strokeweight="1.5pt">
                <v:stroke joinstyle="miter"/>
              </v:roundrect>
            </w:pict>
          </mc:Fallback>
        </mc:AlternateContent>
      </w:r>
      <w:r w:rsidR="00473316">
        <w:t>Et si le soutien vous est accordé ?</w:t>
      </w:r>
      <w:bookmarkEnd w:id="14"/>
      <w:r w:rsidR="00473316">
        <w:t xml:space="preserve"> </w:t>
      </w:r>
    </w:p>
    <w:p w14:paraId="42533779" w14:textId="0D83E56B" w:rsidR="00473316" w:rsidRDefault="00473316" w:rsidP="00473316">
      <w:pPr>
        <w:pStyle w:val="Fiches-Paragraphe"/>
      </w:pPr>
    </w:p>
    <w:p w14:paraId="1804DFCA" w14:textId="19E1FBA4" w:rsidR="00473316" w:rsidRDefault="00F723C7" w:rsidP="00473316">
      <w:pPr>
        <w:pStyle w:val="Titre2"/>
        <w:numPr>
          <w:ilvl w:val="0"/>
          <w:numId w:val="43"/>
        </w:numPr>
      </w:pPr>
      <w:r>
        <w:t>Comment allez-vous recevoir la subvention ?</w:t>
      </w:r>
    </w:p>
    <w:p w14:paraId="0D7F6F50" w14:textId="018F2AC4" w:rsidR="0089548E" w:rsidRDefault="0089548E" w:rsidP="0089548E"/>
    <w:p w14:paraId="1EDD2418" w14:textId="1DF29FE4" w:rsidR="00CD0595" w:rsidRPr="0064660F" w:rsidRDefault="00CD0595" w:rsidP="00CD0595">
      <w:pPr>
        <w:rPr>
          <w:rFonts w:eastAsia="Times New Roman"/>
          <w:sz w:val="18"/>
          <w:szCs w:val="18"/>
          <w:lang w:val="fr-BE" w:eastAsia="en-GB"/>
        </w:rPr>
      </w:pPr>
      <w:r w:rsidRPr="0064660F">
        <w:rPr>
          <w:rFonts w:eastAsia="Times New Roman"/>
          <w:lang w:val="fr-BE" w:eastAsia="en-GB"/>
        </w:rPr>
        <w:t xml:space="preserve">Si vous </w:t>
      </w:r>
      <w:r w:rsidR="007D1C56">
        <w:rPr>
          <w:rFonts w:eastAsia="Times New Roman"/>
          <w:lang w:val="fr-BE" w:eastAsia="en-GB"/>
        </w:rPr>
        <w:t xml:space="preserve">désirez une </w:t>
      </w:r>
      <w:r w:rsidRPr="0064660F">
        <w:rPr>
          <w:rFonts w:eastAsia="Times New Roman"/>
          <w:lang w:val="fr-BE" w:eastAsia="en-GB"/>
        </w:rPr>
        <w:t xml:space="preserve">avance, celle-ci vous sera versée </w:t>
      </w:r>
      <w:r w:rsidR="007D1C56">
        <w:rPr>
          <w:rFonts w:eastAsia="Times New Roman"/>
          <w:lang w:val="fr-BE" w:eastAsia="en-GB"/>
        </w:rPr>
        <w:t>après réception de votre demande</w:t>
      </w:r>
      <w:r w:rsidR="00706635">
        <w:rPr>
          <w:rFonts w:eastAsia="Times New Roman"/>
          <w:lang w:val="fr-BE" w:eastAsia="en-GB"/>
        </w:rPr>
        <w:t xml:space="preserve"> (envoi d’un courriel accompagné d’un RIB du compte bénéficiaire)</w:t>
      </w:r>
      <w:r w:rsidR="00A02974">
        <w:rPr>
          <w:rFonts w:eastAsia="Times New Roman"/>
          <w:lang w:val="fr-BE" w:eastAsia="en-GB"/>
        </w:rPr>
        <w:t xml:space="preserve"> suite à la communication de la décision positive de WBI</w:t>
      </w:r>
      <w:r w:rsidRPr="0064660F">
        <w:rPr>
          <w:rFonts w:eastAsia="Times New Roman"/>
          <w:lang w:val="fr-BE" w:eastAsia="en-GB"/>
        </w:rPr>
        <w:t>.</w:t>
      </w:r>
    </w:p>
    <w:p w14:paraId="24BE7FF7" w14:textId="77777777" w:rsidR="00CD0595" w:rsidRDefault="00CD0595" w:rsidP="00CD0595">
      <w:pPr>
        <w:ind w:left="0"/>
        <w:rPr>
          <w:rFonts w:eastAsia="Times New Roman"/>
          <w:lang w:val="fr-BE" w:eastAsia="en-GB"/>
        </w:rPr>
      </w:pPr>
    </w:p>
    <w:p w14:paraId="7BCD8FCA" w14:textId="3045C3F7" w:rsidR="000C77D1" w:rsidRDefault="00CD0595" w:rsidP="00362861">
      <w:pPr>
        <w:rPr>
          <w:rFonts w:eastAsia="Times New Roman"/>
          <w:lang w:val="fr-BE" w:eastAsia="en-GB"/>
        </w:rPr>
      </w:pPr>
      <w:r w:rsidRPr="00833A28">
        <w:rPr>
          <w:rFonts w:eastAsia="Times New Roman"/>
          <w:lang w:val="fr-BE" w:eastAsia="en-GB"/>
        </w:rPr>
        <w:t>Le solde de la subvention sera versé sur la base de votre déclaration de créance, accompagnée des justificatifs de paiement</w:t>
      </w:r>
      <w:r w:rsidR="009C1565">
        <w:rPr>
          <w:rFonts w:eastAsia="Times New Roman"/>
          <w:lang w:val="fr-BE" w:eastAsia="en-GB"/>
        </w:rPr>
        <w:t xml:space="preserve"> et du rapport d’activités</w:t>
      </w:r>
      <w:r w:rsidRPr="00833A28">
        <w:rPr>
          <w:rFonts w:eastAsia="Times New Roman"/>
          <w:lang w:val="fr-BE" w:eastAsia="en-GB"/>
        </w:rPr>
        <w:t xml:space="preserve">. </w:t>
      </w:r>
    </w:p>
    <w:p w14:paraId="3BD286DF" w14:textId="77777777" w:rsidR="0072276F" w:rsidRDefault="0072276F" w:rsidP="00362861">
      <w:pPr>
        <w:rPr>
          <w:rFonts w:eastAsia="Times New Roman"/>
          <w:lang w:val="fr-BE" w:eastAsia="en-GB"/>
        </w:rPr>
      </w:pPr>
    </w:p>
    <w:p w14:paraId="168CEB49" w14:textId="38FA0FEF" w:rsidR="0072276F" w:rsidRDefault="0072276F" w:rsidP="00362861">
      <w:pPr>
        <w:rPr>
          <w:rFonts w:eastAsia="Times New Roman"/>
          <w:lang w:val="fr-BE" w:eastAsia="en-GB"/>
        </w:rPr>
      </w:pPr>
      <w:r>
        <w:rPr>
          <w:rFonts w:eastAsia="Times New Roman"/>
          <w:lang w:val="fr-BE" w:eastAsia="en-GB"/>
        </w:rPr>
        <w:t>Si le montant justifié est inférieur au montant prévu dans l’arrêté de subvention, seul le montant justifié sera remboursé.</w:t>
      </w:r>
    </w:p>
    <w:p w14:paraId="6C42260E" w14:textId="77777777" w:rsidR="0072276F" w:rsidRDefault="0072276F" w:rsidP="00362861">
      <w:pPr>
        <w:rPr>
          <w:rFonts w:eastAsia="Times New Roman"/>
          <w:lang w:val="fr-BE" w:eastAsia="en-GB"/>
        </w:rPr>
      </w:pPr>
    </w:p>
    <w:p w14:paraId="40BAC5F2" w14:textId="3E61FACF" w:rsidR="0072276F" w:rsidRDefault="0072276F" w:rsidP="00362861">
      <w:pPr>
        <w:rPr>
          <w:rFonts w:eastAsia="Times New Roman"/>
          <w:sz w:val="18"/>
          <w:szCs w:val="18"/>
          <w:lang w:val="fr-BE" w:eastAsia="en-GB"/>
        </w:rPr>
      </w:pPr>
      <w:r>
        <w:rPr>
          <w:rFonts w:eastAsia="Times New Roman"/>
          <w:lang w:val="fr-BE" w:eastAsia="en-GB"/>
        </w:rPr>
        <w:t xml:space="preserve">Si le montant justifié est supérieur au montant prévu dans l’arrêté de subvention, le remboursement se limitera au montant maximum évoqué. </w:t>
      </w:r>
    </w:p>
    <w:p w14:paraId="39191843" w14:textId="77777777" w:rsidR="00362861" w:rsidRDefault="00362861" w:rsidP="00362861">
      <w:pPr>
        <w:rPr>
          <w:rFonts w:eastAsia="Times New Roman"/>
          <w:sz w:val="18"/>
          <w:szCs w:val="18"/>
          <w:lang w:val="fr-BE" w:eastAsia="en-GB"/>
        </w:rPr>
      </w:pPr>
    </w:p>
    <w:p w14:paraId="36C67E8C" w14:textId="77777777" w:rsidR="007C6FF8" w:rsidRDefault="007C6FF8" w:rsidP="00362861">
      <w:pPr>
        <w:rPr>
          <w:rFonts w:eastAsia="Times New Roman"/>
          <w:sz w:val="18"/>
          <w:szCs w:val="18"/>
          <w:lang w:val="fr-BE" w:eastAsia="en-GB"/>
        </w:rPr>
      </w:pPr>
    </w:p>
    <w:p w14:paraId="488E90F8" w14:textId="77777777" w:rsidR="00C7739E" w:rsidRDefault="00C7739E" w:rsidP="00C7739E">
      <w:pPr>
        <w:pStyle w:val="Titre2"/>
      </w:pPr>
      <w:r>
        <w:lastRenderedPageBreak/>
        <w:t xml:space="preserve">Quelles sont vos obligations ? </w:t>
      </w:r>
    </w:p>
    <w:p w14:paraId="205C42B4" w14:textId="77777777" w:rsidR="00C7739E" w:rsidRDefault="00C7739E" w:rsidP="00C7739E"/>
    <w:p w14:paraId="0E77A73F" w14:textId="1CD3449F" w:rsidR="00C7739E" w:rsidRDefault="00C7739E" w:rsidP="00C7739E">
      <w:pPr>
        <w:pStyle w:val="Titre3"/>
      </w:pPr>
      <w:r>
        <w:t>Transmettre l</w:t>
      </w:r>
      <w:r w:rsidR="00465090">
        <w:t xml:space="preserve">es preuves de réservation </w:t>
      </w:r>
    </w:p>
    <w:p w14:paraId="1F57C3AD" w14:textId="49ED7161" w:rsidR="00C7739E" w:rsidRDefault="00C7739E" w:rsidP="00C7739E">
      <w:r>
        <w:t xml:space="preserve">Si vous avez réservé un billet d’avion </w:t>
      </w:r>
      <w:r w:rsidR="00844F83">
        <w:t xml:space="preserve">ou </w:t>
      </w:r>
      <w:r w:rsidR="001F497B">
        <w:t xml:space="preserve">de train </w:t>
      </w:r>
      <w:r>
        <w:t xml:space="preserve">sur internet, vous devez transmettre une </w:t>
      </w:r>
      <w:r w:rsidRPr="00126D3F">
        <w:rPr>
          <w:b/>
          <w:bCs w:val="0"/>
        </w:rPr>
        <w:t>confirmation de réservation</w:t>
      </w:r>
      <w:r>
        <w:t xml:space="preserve">, accompagnée d’une preuve de paiement avec le plan de vol </w:t>
      </w:r>
      <w:r w:rsidR="00844F83">
        <w:t xml:space="preserve">ou </w:t>
      </w:r>
      <w:r w:rsidR="001F497B">
        <w:t xml:space="preserve">le détail du trajet </w:t>
      </w:r>
      <w:r>
        <w:t>et le montant.</w:t>
      </w:r>
    </w:p>
    <w:p w14:paraId="572B94BC" w14:textId="77777777" w:rsidR="00465090" w:rsidRDefault="00465090" w:rsidP="00821616">
      <w:pPr>
        <w:ind w:left="0"/>
      </w:pPr>
    </w:p>
    <w:p w14:paraId="04FA88A3" w14:textId="77777777" w:rsidR="00C7739E" w:rsidRDefault="00C7739E" w:rsidP="00C7739E">
      <w:r>
        <w:t xml:space="preserve">La preuve de paiement doit mentionner le montant que vous avez payé (par exemple un extrait de compte bancaire ou un décompte visa). </w:t>
      </w:r>
    </w:p>
    <w:p w14:paraId="2ABF8D9C" w14:textId="40319BB5" w:rsidR="005B1851" w:rsidRDefault="005B1851" w:rsidP="00C7739E">
      <w:r>
        <w:rPr>
          <w:rFonts w:ascii="Calibri" w:hAnsi="Calibri"/>
          <w:szCs w:val="22"/>
          <w:lang w:val="fr-BE"/>
        </w:rPr>
        <w:t>L</w:t>
      </w:r>
      <w:r w:rsidRPr="00813FC5">
        <w:rPr>
          <w:rFonts w:ascii="Calibri" w:hAnsi="Calibri"/>
          <w:szCs w:val="22"/>
          <w:lang w:val="fr-BE"/>
        </w:rPr>
        <w:t>’indemnité de séjour (aide au logement et part</w:t>
      </w:r>
      <w:r>
        <w:rPr>
          <w:rFonts w:ascii="Calibri" w:hAnsi="Calibri"/>
          <w:szCs w:val="22"/>
          <w:lang w:val="fr-BE"/>
        </w:rPr>
        <w:t xml:space="preserve">icipation aux repas) devra être justifiée à l’aide </w:t>
      </w:r>
      <w:r w:rsidRPr="00813FC5">
        <w:rPr>
          <w:rFonts w:ascii="Calibri" w:hAnsi="Calibri"/>
          <w:szCs w:val="22"/>
          <w:lang w:val="fr-BE"/>
        </w:rPr>
        <w:t xml:space="preserve">de factures d’hôtel, </w:t>
      </w:r>
      <w:r>
        <w:rPr>
          <w:rFonts w:ascii="Calibri" w:hAnsi="Calibri"/>
          <w:szCs w:val="22"/>
          <w:lang w:val="fr-BE"/>
        </w:rPr>
        <w:t xml:space="preserve">de </w:t>
      </w:r>
      <w:r w:rsidRPr="00813FC5">
        <w:rPr>
          <w:rFonts w:ascii="Calibri" w:hAnsi="Calibri"/>
          <w:szCs w:val="22"/>
          <w:lang w:val="fr-BE"/>
        </w:rPr>
        <w:t>tickets de caisse,….</w:t>
      </w:r>
    </w:p>
    <w:p w14:paraId="1A587EF4" w14:textId="77777777" w:rsidR="00C7739E" w:rsidRPr="00126D3F" w:rsidRDefault="00C7739E" w:rsidP="00C7739E"/>
    <w:p w14:paraId="500B10C9" w14:textId="77777777" w:rsidR="00C7739E" w:rsidRDefault="00C7739E" w:rsidP="00C7739E">
      <w:pPr>
        <w:pStyle w:val="Titre3"/>
      </w:pPr>
      <w:r>
        <w:t>Rendre les justificatifs comptables</w:t>
      </w:r>
    </w:p>
    <w:p w14:paraId="538FC70F" w14:textId="16C06420" w:rsidR="00C7739E" w:rsidRPr="00F05190" w:rsidRDefault="00C7739E" w:rsidP="00C7739E">
      <w:pPr>
        <w:tabs>
          <w:tab w:val="clear" w:pos="743"/>
        </w:tabs>
        <w:spacing w:line="240" w:lineRule="auto"/>
        <w:ind w:left="345"/>
        <w:contextualSpacing w:val="0"/>
        <w:textAlignment w:val="baseline"/>
        <w:rPr>
          <w:rFonts w:ascii="Calibri" w:eastAsia="Times New Roman" w:hAnsi="Calibri" w:cs="Calibri"/>
          <w:bCs w:val="0"/>
          <w:szCs w:val="22"/>
          <w:lang w:eastAsia="en-GB"/>
        </w:rPr>
      </w:pPr>
      <w:r>
        <w:rPr>
          <w:rFonts w:ascii="Calibri" w:eastAsia="Times New Roman" w:hAnsi="Calibri" w:cs="Calibri"/>
          <w:bCs w:val="0"/>
          <w:szCs w:val="22"/>
          <w:lang w:eastAsia="en-GB"/>
        </w:rPr>
        <w:t>V</w:t>
      </w:r>
      <w:r w:rsidRPr="00CA4253">
        <w:rPr>
          <w:rFonts w:ascii="Calibri" w:eastAsia="Times New Roman" w:hAnsi="Calibri" w:cs="Calibri"/>
          <w:bCs w:val="0"/>
          <w:szCs w:val="22"/>
          <w:lang w:eastAsia="en-GB"/>
        </w:rPr>
        <w:t>ous devez envoyer</w:t>
      </w:r>
      <w:r w:rsidR="00E374A6">
        <w:rPr>
          <w:rFonts w:ascii="Calibri" w:eastAsia="Times New Roman" w:hAnsi="Calibri" w:cs="Calibri"/>
          <w:bCs w:val="0"/>
          <w:szCs w:val="22"/>
          <w:lang w:eastAsia="en-GB"/>
        </w:rPr>
        <w:t>,</w:t>
      </w:r>
      <w:r w:rsidRPr="00CA4253">
        <w:rPr>
          <w:rFonts w:ascii="Calibri" w:eastAsia="Times New Roman" w:hAnsi="Calibri" w:cs="Calibri"/>
          <w:bCs w:val="0"/>
          <w:szCs w:val="22"/>
          <w:lang w:eastAsia="en-GB"/>
        </w:rPr>
        <w:t> </w:t>
      </w:r>
      <w:r w:rsidR="00E374A6">
        <w:t>au plus tard à la date de clôture qui figure dans votre arrêté ministériel de subvention,</w:t>
      </w:r>
      <w:r w:rsidR="00E374A6" w:rsidRPr="00CA4253">
        <w:rPr>
          <w:rFonts w:ascii="Calibri" w:eastAsia="Times New Roman" w:hAnsi="Calibri" w:cs="Calibri"/>
          <w:bCs w:val="0"/>
          <w:szCs w:val="22"/>
          <w:lang w:eastAsia="en-GB"/>
        </w:rPr>
        <w:t xml:space="preserve"> </w:t>
      </w:r>
      <w:r w:rsidRPr="00CA4253">
        <w:rPr>
          <w:rFonts w:ascii="Calibri" w:eastAsia="Times New Roman" w:hAnsi="Calibri" w:cs="Calibri"/>
          <w:bCs w:val="0"/>
          <w:szCs w:val="22"/>
          <w:lang w:eastAsia="en-GB"/>
        </w:rPr>
        <w:t xml:space="preserve">une </w:t>
      </w:r>
      <w:r w:rsidRPr="00126D3F">
        <w:rPr>
          <w:rFonts w:ascii="Calibri" w:eastAsia="Times New Roman" w:hAnsi="Calibri" w:cs="Calibri"/>
          <w:b/>
          <w:szCs w:val="22"/>
          <w:lang w:eastAsia="en-GB"/>
        </w:rPr>
        <w:t>déclaration de créance datée et signée</w:t>
      </w:r>
      <w:r>
        <w:rPr>
          <w:rFonts w:ascii="Calibri" w:eastAsia="Times New Roman" w:hAnsi="Calibri" w:cs="Calibri"/>
          <w:bCs w:val="0"/>
          <w:szCs w:val="22"/>
          <w:lang w:eastAsia="en-GB"/>
        </w:rPr>
        <w:t>, accompagnée de tous les justificatifs comptables.</w:t>
      </w:r>
    </w:p>
    <w:p w14:paraId="4DD474B2" w14:textId="77777777" w:rsidR="00C7739E" w:rsidRDefault="00C7739E" w:rsidP="00C7739E">
      <w:pPr>
        <w:rPr>
          <w:rFonts w:ascii="Calibri" w:eastAsia="Times New Roman" w:hAnsi="Calibri" w:cs="Calibri"/>
          <w:bCs w:val="0"/>
          <w:szCs w:val="22"/>
          <w:lang w:eastAsia="en-GB"/>
        </w:rPr>
      </w:pPr>
    </w:p>
    <w:p w14:paraId="6A8DC03B" w14:textId="77777777" w:rsidR="00C7739E" w:rsidRDefault="00C7739E" w:rsidP="00C7739E">
      <w:r>
        <w:t>En cas de copies des factures et justificatifs, vous devez les accompagner d’une déclaration sur l’honneur de conformité des justificatifs.</w:t>
      </w:r>
    </w:p>
    <w:p w14:paraId="5B148307" w14:textId="77777777" w:rsidR="00C7739E" w:rsidRDefault="00C7739E" w:rsidP="00C7739E"/>
    <w:p w14:paraId="3CF39D74" w14:textId="25ADF351" w:rsidR="00C7739E" w:rsidRDefault="00C7739E" w:rsidP="00C7739E">
      <w:r>
        <w:t xml:space="preserve">La déclaration sera jointe au </w:t>
      </w:r>
      <w:r w:rsidR="004C387A">
        <w:t>courriel</w:t>
      </w:r>
      <w:r>
        <w:t xml:space="preserve"> que vous recevrez en cas de décision positive. L’ensemble des documents doit être envoyé à : </w:t>
      </w:r>
    </w:p>
    <w:p w14:paraId="68EC32EB" w14:textId="77777777" w:rsidR="00C7739E" w:rsidRDefault="00C7739E" w:rsidP="00C7739E"/>
    <w:p w14:paraId="486A6206" w14:textId="5BA541D2" w:rsidR="00C7739E" w:rsidRDefault="00C7739E" w:rsidP="00C7739E">
      <w:pPr>
        <w:jc w:val="center"/>
      </w:pPr>
      <w:r>
        <w:t>Madame Pasca</w:t>
      </w:r>
      <w:r w:rsidR="00D90AD0">
        <w:t>le Delcomminette, Administratrice</w:t>
      </w:r>
      <w:r>
        <w:t xml:space="preserve"> générale, WBI</w:t>
      </w:r>
    </w:p>
    <w:p w14:paraId="343F554D" w14:textId="77777777" w:rsidR="00C7739E" w:rsidRDefault="00C7739E" w:rsidP="00C7739E">
      <w:pPr>
        <w:jc w:val="center"/>
      </w:pPr>
      <w:r>
        <w:t>Place Sainctelette, 2</w:t>
      </w:r>
    </w:p>
    <w:p w14:paraId="7CB82BA2" w14:textId="77777777" w:rsidR="00C7739E" w:rsidRDefault="00C7739E" w:rsidP="00C7739E">
      <w:pPr>
        <w:jc w:val="center"/>
      </w:pPr>
      <w:r>
        <w:t>1080 Bruxelles</w:t>
      </w:r>
    </w:p>
    <w:p w14:paraId="6F01635C" w14:textId="77777777" w:rsidR="005B313E" w:rsidRDefault="005B313E" w:rsidP="00C7739E">
      <w:pPr>
        <w:ind w:left="0"/>
      </w:pPr>
    </w:p>
    <w:p w14:paraId="5ED58F46" w14:textId="13EDC95A" w:rsidR="00C7739E" w:rsidRDefault="00C7739E" w:rsidP="00C7739E">
      <w:pPr>
        <w:pStyle w:val="Titre3"/>
      </w:pPr>
      <w:r>
        <w:t xml:space="preserve">Faire un </w:t>
      </w:r>
      <w:r w:rsidR="00EF3BE6">
        <w:t>bilan</w:t>
      </w:r>
      <w:r>
        <w:t xml:space="preserve"> de fin de projet</w:t>
      </w:r>
    </w:p>
    <w:p w14:paraId="7FBAF0C7" w14:textId="77777777" w:rsidR="006F6BB6" w:rsidRDefault="006F6BB6" w:rsidP="00C7739E"/>
    <w:p w14:paraId="41E65476" w14:textId="2D436259" w:rsidR="00C7739E" w:rsidRDefault="00C7739E" w:rsidP="00C7739E">
      <w:r>
        <w:t>Vous devez obligatoirement renvoyer un</w:t>
      </w:r>
      <w:r w:rsidRPr="00126D3F">
        <w:rPr>
          <w:b/>
          <w:bCs w:val="0"/>
        </w:rPr>
        <w:t xml:space="preserve"> </w:t>
      </w:r>
      <w:r w:rsidR="00EF3BE6">
        <w:rPr>
          <w:b/>
          <w:bCs w:val="0"/>
        </w:rPr>
        <w:t>bilan de fin de projet</w:t>
      </w:r>
      <w:r>
        <w:t xml:space="preserve"> sur le déroulement de </w:t>
      </w:r>
      <w:r w:rsidR="00EF3BE6">
        <w:t>celui-ci</w:t>
      </w:r>
      <w:r w:rsidR="00FE507C">
        <w:t>.</w:t>
      </w:r>
    </w:p>
    <w:p w14:paraId="3C42F927" w14:textId="77777777" w:rsidR="00C7739E" w:rsidRDefault="00C7739E" w:rsidP="00C7739E">
      <w:pPr>
        <w:ind w:left="0"/>
      </w:pPr>
    </w:p>
    <w:p w14:paraId="705D0F2D" w14:textId="3D635262" w:rsidR="00C7739E" w:rsidRDefault="00C7739E" w:rsidP="00C7739E">
      <w:r>
        <w:t xml:space="preserve">Ce </w:t>
      </w:r>
      <w:r w:rsidR="00EF3BE6">
        <w:t>bilan</w:t>
      </w:r>
      <w:r>
        <w:t xml:space="preserve"> doit être joint à l’ensemble des documents envoyés avec la déclaration de créance. </w:t>
      </w:r>
    </w:p>
    <w:p w14:paraId="3D1C3286" w14:textId="77777777" w:rsidR="00C7739E" w:rsidRDefault="00C7739E" w:rsidP="00C7739E"/>
    <w:p w14:paraId="2C876E24" w14:textId="4564DBAE" w:rsidR="00C7739E" w:rsidRDefault="00863F68" w:rsidP="007C6FF8">
      <w:pPr>
        <w:ind w:left="0"/>
      </w:pPr>
      <w:r>
        <w:t xml:space="preserve"> </w:t>
      </w:r>
      <w:r w:rsidR="00C7739E">
        <w:t xml:space="preserve">Mentionner le soutien de WBI </w:t>
      </w:r>
      <w:r w:rsidR="00832756">
        <w:t>et du F.R.S.-FNRS</w:t>
      </w:r>
    </w:p>
    <w:p w14:paraId="62992D6C" w14:textId="77777777" w:rsidR="00C7739E" w:rsidRPr="00E24F66" w:rsidRDefault="00C7739E" w:rsidP="00C7739E">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xml:space="preserve">Tout document rendu public relatif à </w:t>
      </w:r>
      <w:r>
        <w:rPr>
          <w:rFonts w:ascii="Calibri" w:eastAsia="Times New Roman" w:hAnsi="Calibri" w:cs="Calibri"/>
          <w:bCs w:val="0"/>
          <w:szCs w:val="22"/>
          <w:lang w:eastAsia="en-GB"/>
        </w:rPr>
        <w:t>l’</w:t>
      </w:r>
      <w:r w:rsidRPr="00E24F66">
        <w:rPr>
          <w:rFonts w:ascii="Calibri" w:eastAsia="Times New Roman" w:hAnsi="Calibri" w:cs="Calibri"/>
          <w:bCs w:val="0"/>
          <w:szCs w:val="22"/>
          <w:lang w:eastAsia="en-GB"/>
        </w:rPr>
        <w:t xml:space="preserve">activité </w:t>
      </w:r>
      <w:r>
        <w:rPr>
          <w:rFonts w:ascii="Calibri" w:eastAsia="Times New Roman" w:hAnsi="Calibri" w:cs="Calibri"/>
          <w:bCs w:val="0"/>
          <w:szCs w:val="22"/>
          <w:lang w:eastAsia="en-GB"/>
        </w:rPr>
        <w:t xml:space="preserve">subventionnée </w:t>
      </w:r>
      <w:r w:rsidRPr="00E24F66">
        <w:rPr>
          <w:rFonts w:ascii="Calibri" w:eastAsia="Times New Roman" w:hAnsi="Calibri" w:cs="Calibri"/>
          <w:bCs w:val="0"/>
          <w:szCs w:val="22"/>
          <w:lang w:eastAsia="en-GB"/>
        </w:rPr>
        <w:t>doit porter la mention :  </w:t>
      </w:r>
    </w:p>
    <w:p w14:paraId="594A9F23" w14:textId="77777777" w:rsidR="00EF5B52" w:rsidRDefault="00C7739E" w:rsidP="00C7739E">
      <w:pPr>
        <w:tabs>
          <w:tab w:val="clear" w:pos="743"/>
        </w:tabs>
        <w:spacing w:line="240" w:lineRule="auto"/>
        <w:ind w:left="345"/>
        <w:contextualSpacing w:val="0"/>
        <w:textAlignment w:val="baseline"/>
        <w:rPr>
          <w:rFonts w:ascii="Calibri" w:eastAsia="Times New Roman" w:hAnsi="Calibri" w:cs="Calibri"/>
          <w:bCs w:val="0"/>
          <w:szCs w:val="22"/>
          <w:lang w:eastAsia="en-GB"/>
        </w:rPr>
      </w:pPr>
      <w:r w:rsidRPr="00E24F66">
        <w:rPr>
          <w:rFonts w:ascii="Calibri" w:eastAsia="Times New Roman" w:hAnsi="Calibri" w:cs="Calibri"/>
          <w:bCs w:val="0"/>
          <w:szCs w:val="22"/>
          <w:lang w:eastAsia="en-GB"/>
        </w:rPr>
        <w:t>« Avec le soutien de Wallonie-Bruxelles International </w:t>
      </w:r>
      <w:r w:rsidR="00EF5B52">
        <w:rPr>
          <w:rFonts w:ascii="Calibri" w:eastAsia="Times New Roman" w:hAnsi="Calibri" w:cs="Calibri"/>
          <w:bCs w:val="0"/>
          <w:szCs w:val="22"/>
          <w:lang w:eastAsia="en-GB"/>
        </w:rPr>
        <w:t xml:space="preserve">et du Fonds de la Recherche scientifique – FNRS </w:t>
      </w:r>
      <w:r w:rsidRPr="00E24F66">
        <w:rPr>
          <w:rFonts w:ascii="Calibri" w:eastAsia="Times New Roman" w:hAnsi="Calibri" w:cs="Calibri"/>
          <w:bCs w:val="0"/>
          <w:szCs w:val="22"/>
          <w:lang w:eastAsia="en-GB"/>
        </w:rPr>
        <w:t>»</w:t>
      </w:r>
      <w:r>
        <w:rPr>
          <w:rFonts w:ascii="Calibri" w:eastAsia="Times New Roman" w:hAnsi="Calibri" w:cs="Calibri"/>
          <w:bCs w:val="0"/>
          <w:szCs w:val="22"/>
          <w:lang w:eastAsia="en-GB"/>
        </w:rPr>
        <w:t xml:space="preserve"> et</w:t>
      </w:r>
      <w:r w:rsidR="00EF5B52">
        <w:rPr>
          <w:rFonts w:ascii="Calibri" w:eastAsia="Times New Roman" w:hAnsi="Calibri" w:cs="Calibri"/>
          <w:bCs w:val="0"/>
          <w:szCs w:val="22"/>
          <w:lang w:eastAsia="en-GB"/>
        </w:rPr>
        <w:t> :</w:t>
      </w:r>
    </w:p>
    <w:p w14:paraId="297079FA" w14:textId="2D76471E" w:rsidR="00C7739E" w:rsidRPr="00817EB7" w:rsidRDefault="00C7739E" w:rsidP="00EF5B52">
      <w:pPr>
        <w:pStyle w:val="Paragraphedeliste"/>
        <w:numPr>
          <w:ilvl w:val="0"/>
          <w:numId w:val="46"/>
        </w:numPr>
        <w:tabs>
          <w:tab w:val="clear" w:pos="743"/>
        </w:tabs>
        <w:spacing w:line="240" w:lineRule="auto"/>
        <w:contextualSpacing w:val="0"/>
        <w:textAlignment w:val="baseline"/>
        <w:rPr>
          <w:rFonts w:ascii="Segoe UI" w:eastAsia="Times New Roman" w:hAnsi="Segoe UI" w:cs="Segoe UI"/>
          <w:bCs w:val="0"/>
          <w:sz w:val="18"/>
          <w:szCs w:val="18"/>
          <w:lang w:eastAsia="en-GB"/>
        </w:rPr>
      </w:pPr>
      <w:r w:rsidRPr="00817EB7">
        <w:rPr>
          <w:rFonts w:ascii="Calibri" w:eastAsia="Times New Roman" w:hAnsi="Calibri" w:cs="Calibri"/>
          <w:bCs w:val="0"/>
          <w:lang w:eastAsia="en-GB"/>
        </w:rPr>
        <w:t xml:space="preserve">le logo de WBI, téléchargeable à l’adresse : </w:t>
      </w:r>
      <w:hyperlink r:id="rId13" w:history="1">
        <w:r w:rsidR="00EF5B52" w:rsidRPr="00817EB7">
          <w:rPr>
            <w:rStyle w:val="Lienhypertexte"/>
            <w:rFonts w:ascii="Calibri" w:eastAsia="Times New Roman" w:hAnsi="Calibri" w:cs="Calibri"/>
            <w:bCs w:val="0"/>
            <w:lang w:eastAsia="en-GB"/>
          </w:rPr>
          <w:t>http://www.wbi.be/fr/logos</w:t>
        </w:r>
      </w:hyperlink>
      <w:r w:rsidRPr="00817EB7">
        <w:rPr>
          <w:rFonts w:ascii="Calibri" w:eastAsia="Times New Roman" w:hAnsi="Calibri" w:cs="Calibri"/>
          <w:bCs w:val="0"/>
          <w:lang w:eastAsia="en-GB"/>
        </w:rPr>
        <w:t>.</w:t>
      </w:r>
    </w:p>
    <w:p w14:paraId="6382A9C9" w14:textId="51CAF578" w:rsidR="00EF5B52" w:rsidRPr="00817EB7" w:rsidRDefault="00EF5B52" w:rsidP="00817EB7">
      <w:pPr>
        <w:pStyle w:val="Paragraphedeliste"/>
        <w:numPr>
          <w:ilvl w:val="0"/>
          <w:numId w:val="46"/>
        </w:numPr>
        <w:tabs>
          <w:tab w:val="clear" w:pos="743"/>
        </w:tabs>
        <w:spacing w:line="240" w:lineRule="auto"/>
        <w:contextualSpacing w:val="0"/>
        <w:textAlignment w:val="baseline"/>
        <w:rPr>
          <w:rFonts w:ascii="Segoe UI" w:eastAsia="Times New Roman" w:hAnsi="Segoe UI" w:cs="Segoe UI"/>
          <w:bCs w:val="0"/>
          <w:sz w:val="18"/>
          <w:szCs w:val="18"/>
          <w:lang w:eastAsia="en-GB"/>
        </w:rPr>
      </w:pPr>
      <w:r>
        <w:rPr>
          <w:rFonts w:ascii="Calibri" w:eastAsia="Times New Roman" w:hAnsi="Calibri" w:cs="Calibri"/>
          <w:bCs w:val="0"/>
          <w:lang w:eastAsia="en-GB"/>
        </w:rPr>
        <w:t xml:space="preserve">Le logo du F.R.S.-FNRS, téléchargeable à l’adresse : </w:t>
      </w:r>
      <w:hyperlink r:id="rId14" w:history="1">
        <w:r w:rsidR="00157DF1" w:rsidRPr="0000303C">
          <w:rPr>
            <w:rStyle w:val="Lienhypertexte"/>
            <w:rFonts w:ascii="Calibri" w:eastAsia="Times New Roman" w:hAnsi="Calibri" w:cs="Calibri"/>
            <w:bCs w:val="0"/>
            <w:lang w:eastAsia="en-GB"/>
          </w:rPr>
          <w:t>https://www.frs-fnrs.be/fr/logos</w:t>
        </w:r>
      </w:hyperlink>
      <w:r w:rsidR="00157DF1">
        <w:rPr>
          <w:rFonts w:ascii="Calibri" w:eastAsia="Times New Roman" w:hAnsi="Calibri" w:cs="Calibri"/>
          <w:bCs w:val="0"/>
          <w:lang w:eastAsia="en-GB"/>
        </w:rPr>
        <w:t xml:space="preserve"> </w:t>
      </w:r>
    </w:p>
    <w:p w14:paraId="47BEEEA7" w14:textId="377E4644" w:rsidR="00C7739E" w:rsidRDefault="00C7739E" w:rsidP="00E40ABD">
      <w:pPr>
        <w:tabs>
          <w:tab w:val="clear" w:pos="743"/>
        </w:tabs>
        <w:spacing w:line="240" w:lineRule="auto"/>
        <w:ind w:left="345"/>
        <w:contextualSpacing w:val="0"/>
        <w:textAlignment w:val="baseline"/>
        <w:rPr>
          <w:rFonts w:ascii="Calibri" w:eastAsia="Times New Roman" w:hAnsi="Calibri" w:cs="Calibri"/>
          <w:bCs w:val="0"/>
          <w:szCs w:val="22"/>
          <w:lang w:eastAsia="en-GB"/>
        </w:rPr>
      </w:pPr>
      <w:r w:rsidRPr="00E24F66">
        <w:rPr>
          <w:rFonts w:ascii="Calibri" w:eastAsia="Times New Roman" w:hAnsi="Calibri" w:cs="Calibri"/>
          <w:bCs w:val="0"/>
          <w:szCs w:val="22"/>
          <w:lang w:eastAsia="en-GB"/>
        </w:rPr>
        <w:t> </w:t>
      </w:r>
    </w:p>
    <w:p w14:paraId="17D51E2A" w14:textId="77777777" w:rsidR="007C6FF8" w:rsidRDefault="007C6FF8" w:rsidP="00E40ABD">
      <w:pPr>
        <w:tabs>
          <w:tab w:val="clear" w:pos="743"/>
        </w:tabs>
        <w:spacing w:line="240" w:lineRule="auto"/>
        <w:ind w:left="345"/>
        <w:contextualSpacing w:val="0"/>
        <w:textAlignment w:val="baseline"/>
        <w:rPr>
          <w:rFonts w:ascii="Calibri" w:eastAsia="Times New Roman" w:hAnsi="Calibri" w:cs="Calibri"/>
          <w:bCs w:val="0"/>
          <w:szCs w:val="22"/>
          <w:lang w:eastAsia="en-GB"/>
        </w:rPr>
      </w:pPr>
    </w:p>
    <w:p w14:paraId="3154FC72" w14:textId="77777777" w:rsidR="007C6FF8" w:rsidRPr="00E40ABD" w:rsidRDefault="007C6FF8" w:rsidP="00E40ABD">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p>
    <w:p w14:paraId="02D663EC" w14:textId="77777777" w:rsidR="00C7739E" w:rsidRDefault="00C7739E" w:rsidP="00C7739E">
      <w:pPr>
        <w:pStyle w:val="Titre2"/>
      </w:pPr>
      <w:r>
        <w:lastRenderedPageBreak/>
        <w:t xml:space="preserve">Quelle est la date finale pour rendre vos documents ? </w:t>
      </w:r>
    </w:p>
    <w:p w14:paraId="75C413BF" w14:textId="77777777" w:rsidR="00C7739E" w:rsidRDefault="00C7739E" w:rsidP="00C7739E"/>
    <w:p w14:paraId="7E367D5F" w14:textId="1F2C461E" w:rsidR="00C7739E" w:rsidRDefault="00C7739E" w:rsidP="00C7739E">
      <w:r>
        <w:t xml:space="preserve">Vous devez envoyer l’ensemble des documents (déclaration de créance, justificatifs et </w:t>
      </w:r>
      <w:r w:rsidR="00EF3BE6">
        <w:t>bilan de projet</w:t>
      </w:r>
      <w:r>
        <w:t>) au plus tard à la date de clôture qui figure dans votre arrêté ministériel de subvention</w:t>
      </w:r>
      <w:r w:rsidR="00A02974">
        <w:t>.</w:t>
      </w:r>
      <w:r w:rsidR="00E374A6">
        <w:t xml:space="preserve"> </w:t>
      </w:r>
    </w:p>
    <w:p w14:paraId="0B74A784" w14:textId="77777777" w:rsidR="00C7739E" w:rsidRDefault="00C7739E" w:rsidP="00C7739E"/>
    <w:p w14:paraId="7FE891CD" w14:textId="624E8B63" w:rsidR="00C7739E" w:rsidRDefault="00C7739E" w:rsidP="000D610F">
      <w:r>
        <w:t>Attention, la remise de l’ensemble des documents au-delà de cette date impliquera le non-paiement de votre subvention. Si vous éprouvez des difficultés à compléter votre dossier, prenez contact avec votre correspondant.</w:t>
      </w:r>
    </w:p>
    <w:p w14:paraId="7A462DAD" w14:textId="77777777" w:rsidR="000D610F" w:rsidRDefault="000D610F" w:rsidP="000D610F"/>
    <w:p w14:paraId="0615BCD1" w14:textId="77777777" w:rsidR="002D72EC" w:rsidRDefault="002D72EC" w:rsidP="002D72EC"/>
    <w:bookmarkStart w:id="15" w:name="_Toc66099992"/>
    <w:p w14:paraId="0AF95A19" w14:textId="77777777" w:rsidR="002D72EC" w:rsidRPr="006B6BEB" w:rsidRDefault="002D72EC" w:rsidP="002D72EC">
      <w:pPr>
        <w:pStyle w:val="Titre1"/>
      </w:pPr>
      <w:r w:rsidRPr="006B6BEB">
        <w:rPr>
          <w:noProof/>
          <w:lang w:val="fr-BE" w:eastAsia="fr-BE"/>
        </w:rPr>
        <mc:AlternateContent>
          <mc:Choice Requires="wps">
            <w:drawing>
              <wp:anchor distT="0" distB="0" distL="114300" distR="114300" simplePos="0" relativeHeight="251664395" behindDoc="0" locked="0" layoutInCell="1" allowOverlap="1" wp14:anchorId="3F1DA222" wp14:editId="6EE1CB97">
                <wp:simplePos x="0" y="0"/>
                <wp:positionH relativeFrom="column">
                  <wp:posOffset>24765</wp:posOffset>
                </wp:positionH>
                <wp:positionV relativeFrom="paragraph">
                  <wp:posOffset>-49953</wp:posOffset>
                </wp:positionV>
                <wp:extent cx="5782310" cy="381000"/>
                <wp:effectExtent l="0" t="0" r="27940" b="19050"/>
                <wp:wrapNone/>
                <wp:docPr id="6" name="Rectangle : coins arrondis 1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1A5114" id="Rectangle : coins arrondis 17" o:spid="_x0000_s1026" style="position:absolute;margin-left:1.95pt;margin-top:-3.95pt;width:455.3pt;height:30pt;z-index:2516643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" filled="f" strokecolor="#c00000" strokeweight="1.5pt">
                <v:stroke joinstyle="miter"/>
              </v:roundrect>
            </w:pict>
          </mc:Fallback>
        </mc:AlternateContent>
      </w:r>
      <w:r w:rsidRPr="006B6BEB">
        <w:t>Informations pratiques</w:t>
      </w:r>
      <w:bookmarkEnd w:id="15"/>
    </w:p>
    <w:p w14:paraId="127B2C8B" w14:textId="77777777" w:rsidR="00FE507C" w:rsidRDefault="00FE507C" w:rsidP="00821616">
      <w:pPr>
        <w:tabs>
          <w:tab w:val="clear" w:pos="743"/>
        </w:tabs>
        <w:spacing w:after="160" w:line="259" w:lineRule="auto"/>
        <w:contextualSpacing w:val="0"/>
        <w:jc w:val="left"/>
      </w:pPr>
    </w:p>
    <w:p w14:paraId="3598C012" w14:textId="7237DFDF" w:rsidR="00FE507C" w:rsidRDefault="00FE507C" w:rsidP="00157DF1">
      <w:pPr>
        <w:tabs>
          <w:tab w:val="clear" w:pos="743"/>
        </w:tabs>
        <w:spacing w:after="160" w:line="259" w:lineRule="auto"/>
        <w:contextualSpacing w:val="0"/>
        <w:jc w:val="left"/>
      </w:pPr>
      <w:r w:rsidRPr="00FE507C">
        <w:t>Les missions sont de courte durée, de l’ordre de 1 à 2 semaines par année et par projet.</w:t>
      </w:r>
    </w:p>
    <w:p w14:paraId="182E5EEF" w14:textId="77777777" w:rsidR="00C7739E" w:rsidRPr="006B6BEB" w:rsidRDefault="00C7739E" w:rsidP="00C7739E">
      <w:pPr>
        <w:rPr>
          <w:color w:val="000000"/>
        </w:rPr>
      </w:pPr>
    </w:p>
    <w:bookmarkStart w:id="16" w:name="_Toc66099993"/>
    <w:p w14:paraId="45FCBB3C" w14:textId="77777777" w:rsidR="00C7739E" w:rsidRPr="006B6BEB" w:rsidRDefault="00C7739E" w:rsidP="00C7739E">
      <w:pPr>
        <w:pStyle w:val="Titre1"/>
      </w:pPr>
      <w:r w:rsidRPr="006B6BEB">
        <w:rPr>
          <w:noProof/>
          <w:lang w:val="fr-BE" w:eastAsia="fr-BE"/>
        </w:rPr>
        <mc:AlternateContent>
          <mc:Choice Requires="wps">
            <w:drawing>
              <wp:anchor distT="0" distB="0" distL="114300" distR="114300" simplePos="0" relativeHeight="251662347" behindDoc="0" locked="0" layoutInCell="1" allowOverlap="1" wp14:anchorId="4840F673" wp14:editId="7F3B837F">
                <wp:simplePos x="0" y="0"/>
                <wp:positionH relativeFrom="column">
                  <wp:posOffset>24130</wp:posOffset>
                </wp:positionH>
                <wp:positionV relativeFrom="paragraph">
                  <wp:posOffset>-49742</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4260C0" id="Rectangle : coins arrondis 18" o:spid="_x0000_s1026" style="position:absolute;margin-left:1.9pt;margin-top:-3.9pt;width:455.3pt;height:30pt;z-index:251662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6"/>
    </w:p>
    <w:p w14:paraId="0BA7C06C" w14:textId="77777777" w:rsidR="00C7739E" w:rsidRPr="006B6BEB" w:rsidRDefault="00C7739E" w:rsidP="00C7739E">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C7739E" w:rsidRPr="006B6BEB" w14:paraId="3DD7DB2E" w14:textId="77777777" w:rsidTr="00465090">
        <w:trPr>
          <w:trHeight w:val="997"/>
        </w:trPr>
        <w:tc>
          <w:tcPr>
            <w:tcW w:w="7371" w:type="dxa"/>
            <w:gridSpan w:val="2"/>
            <w:vAlign w:val="center"/>
          </w:tcPr>
          <w:p w14:paraId="3D8D979F" w14:textId="77777777" w:rsidR="00C7739E" w:rsidRPr="006B6BEB" w:rsidRDefault="00C7739E" w:rsidP="00465090">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E3E73F4" w14:textId="4404D34B" w:rsidR="00C7739E" w:rsidRDefault="00A9412B" w:rsidP="00465090">
            <w:pPr>
              <w:ind w:left="708"/>
              <w:jc w:val="center"/>
              <w:rPr>
                <w:rFonts w:asciiTheme="minorHAnsi" w:hAnsiTheme="minorHAnsi"/>
                <w:sz w:val="22"/>
                <w:szCs w:val="22"/>
              </w:rPr>
            </w:pPr>
            <w:r>
              <w:rPr>
                <w:rFonts w:asciiTheme="minorHAnsi" w:hAnsiTheme="minorHAnsi"/>
                <w:b/>
                <w:sz w:val="22"/>
                <w:szCs w:val="22"/>
              </w:rPr>
              <w:t xml:space="preserve">Service </w:t>
            </w:r>
            <w:r w:rsidR="00FE507C">
              <w:rPr>
                <w:rFonts w:asciiTheme="minorHAnsi" w:hAnsiTheme="minorHAnsi"/>
                <w:b/>
                <w:sz w:val="22"/>
                <w:szCs w:val="22"/>
              </w:rPr>
              <w:t>France</w:t>
            </w:r>
          </w:p>
          <w:p w14:paraId="4A33BC9E" w14:textId="77777777" w:rsidR="00C7739E" w:rsidRPr="006B6BEB" w:rsidRDefault="00C7739E" w:rsidP="00157DF1">
            <w:pPr>
              <w:ind w:left="708"/>
              <w:rPr>
                <w:rFonts w:asciiTheme="minorHAnsi" w:hAnsiTheme="minorHAnsi"/>
                <w:sz w:val="22"/>
                <w:szCs w:val="22"/>
              </w:rPr>
            </w:pPr>
          </w:p>
        </w:tc>
      </w:tr>
      <w:tr w:rsidR="00C7739E" w:rsidRPr="006B6BEB" w14:paraId="62D3A985" w14:textId="77777777" w:rsidTr="00465090">
        <w:trPr>
          <w:trHeight w:val="882"/>
        </w:trPr>
        <w:tc>
          <w:tcPr>
            <w:tcW w:w="4110" w:type="dxa"/>
          </w:tcPr>
          <w:p w14:paraId="1D004F20" w14:textId="77777777" w:rsidR="00C7739E" w:rsidRPr="006B6BEB" w:rsidRDefault="00C7739E" w:rsidP="00465090">
            <w:pPr>
              <w:ind w:left="708"/>
              <w:jc w:val="left"/>
              <w:rPr>
                <w:rFonts w:asciiTheme="minorHAnsi" w:hAnsiTheme="minorHAnsi"/>
                <w:sz w:val="22"/>
                <w:szCs w:val="22"/>
              </w:rPr>
            </w:pPr>
            <w:r w:rsidRPr="006B6BEB">
              <w:rPr>
                <w:noProof/>
                <w:szCs w:val="22"/>
                <w:lang w:val="fr-BE"/>
              </w:rPr>
              <w:drawing>
                <wp:anchor distT="0" distB="0" distL="114300" distR="114300" simplePos="0" relativeHeight="251661323" behindDoc="0" locked="0" layoutInCell="1" allowOverlap="1" wp14:anchorId="2930AAA8" wp14:editId="4B0FAAE6">
                  <wp:simplePos x="0" y="0"/>
                  <wp:positionH relativeFrom="column">
                    <wp:posOffset>-46990</wp:posOffset>
                  </wp:positionH>
                  <wp:positionV relativeFrom="paragraph">
                    <wp:posOffset>5715</wp:posOffset>
                  </wp:positionV>
                  <wp:extent cx="401782" cy="401782"/>
                  <wp:effectExtent l="0" t="0" r="0" b="0"/>
                  <wp:wrapNone/>
                  <wp:docPr id="19"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2FE8492E" w14:textId="77777777" w:rsidR="00C7739E" w:rsidRPr="006B6BEB" w:rsidRDefault="00C7739E" w:rsidP="00465090">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D4C3948" w14:textId="77777777" w:rsidR="00C7739E" w:rsidRPr="006B6BEB" w:rsidRDefault="00C7739E" w:rsidP="006F2571">
            <w:pPr>
              <w:jc w:val="left"/>
              <w:rPr>
                <w:rStyle w:val="Lienhypertexte"/>
                <w:rFonts w:asciiTheme="minorHAnsi" w:hAnsiTheme="minorHAnsi"/>
                <w:sz w:val="22"/>
                <w:szCs w:val="22"/>
              </w:rPr>
            </w:pPr>
            <w:r w:rsidRPr="006B6BEB">
              <w:rPr>
                <w:noProof/>
                <w:szCs w:val="22"/>
                <w:lang w:val="fr-BE"/>
              </w:rPr>
              <w:drawing>
                <wp:anchor distT="0" distB="0" distL="114300" distR="114300" simplePos="0" relativeHeight="251660299" behindDoc="0" locked="0" layoutInCell="1" allowOverlap="1" wp14:anchorId="331C186A" wp14:editId="57E172B3">
                  <wp:simplePos x="0" y="0"/>
                  <wp:positionH relativeFrom="column">
                    <wp:posOffset>3175</wp:posOffset>
                  </wp:positionH>
                  <wp:positionV relativeFrom="paragraph">
                    <wp:posOffset>6985</wp:posOffset>
                  </wp:positionV>
                  <wp:extent cx="398145" cy="398145"/>
                  <wp:effectExtent l="0" t="0" r="1905" b="1905"/>
                  <wp:wrapNone/>
                  <wp:docPr id="20"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73263685" w14:textId="77777777" w:rsidR="006F2571" w:rsidRDefault="00970D4E" w:rsidP="000D610F">
            <w:pPr>
              <w:ind w:left="708"/>
              <w:jc w:val="left"/>
              <w:rPr>
                <w:rFonts w:cs="Arial"/>
                <w:bCs w:val="0"/>
                <w:szCs w:val="22"/>
              </w:rPr>
            </w:pPr>
            <w:hyperlink r:id="rId19" w:history="1">
              <w:r w:rsidR="00FE507C" w:rsidRPr="000D610F">
                <w:rPr>
                  <w:rStyle w:val="Lienhypertexte"/>
                  <w:rFonts w:cs="Arial"/>
                  <w:bCs w:val="0"/>
                  <w:szCs w:val="22"/>
                </w:rPr>
                <w:t>scientifique.france@wbi.be</w:t>
              </w:r>
            </w:hyperlink>
          </w:p>
          <w:p w14:paraId="649461B3" w14:textId="77777777" w:rsidR="00C7739E" w:rsidRDefault="00970D4E" w:rsidP="000D610F">
            <w:pPr>
              <w:ind w:left="708"/>
              <w:jc w:val="left"/>
              <w:rPr>
                <w:rFonts w:asciiTheme="minorHAnsi" w:hAnsiTheme="minorHAnsi" w:cs="Arial"/>
                <w:bCs w:val="0"/>
                <w:sz w:val="22"/>
                <w:szCs w:val="22"/>
                <w:lang w:eastAsia="en-US"/>
              </w:rPr>
            </w:pPr>
            <w:hyperlink r:id="rId20" w:history="1">
              <w:r w:rsidR="006F2571" w:rsidRPr="0011615A">
                <w:rPr>
                  <w:rStyle w:val="Lienhypertexte"/>
                  <w:rFonts w:cs="Arial"/>
                  <w:bCs w:val="0"/>
                  <w:szCs w:val="22"/>
                </w:rPr>
                <w:t>a.demoustier@wbi.be</w:t>
              </w:r>
            </w:hyperlink>
            <w:r w:rsidR="006F2571">
              <w:rPr>
                <w:rFonts w:cs="Arial"/>
                <w:bCs w:val="0"/>
                <w:szCs w:val="22"/>
              </w:rPr>
              <w:t xml:space="preserve"> </w:t>
            </w:r>
            <w:r w:rsidR="00863F68">
              <w:rPr>
                <w:rFonts w:asciiTheme="minorHAnsi" w:hAnsiTheme="minorHAnsi" w:cs="Arial"/>
                <w:bCs w:val="0"/>
                <w:sz w:val="22"/>
                <w:szCs w:val="22"/>
                <w:lang w:eastAsia="en-US"/>
              </w:rPr>
              <w:t xml:space="preserve"> </w:t>
            </w:r>
          </w:p>
          <w:p w14:paraId="281904A3" w14:textId="41BD9966" w:rsidR="00157DF1" w:rsidRPr="00FE507C" w:rsidRDefault="00970D4E" w:rsidP="000D610F">
            <w:pPr>
              <w:ind w:left="708"/>
              <w:jc w:val="left"/>
              <w:rPr>
                <w:rFonts w:asciiTheme="minorHAnsi" w:hAnsiTheme="minorHAnsi"/>
                <w:color w:val="FF0000"/>
                <w:sz w:val="22"/>
                <w:szCs w:val="22"/>
              </w:rPr>
            </w:pPr>
            <w:hyperlink r:id="rId21" w:history="1">
              <w:r w:rsidR="00157DF1" w:rsidRPr="0000303C">
                <w:rPr>
                  <w:rStyle w:val="Lienhypertexte"/>
                  <w:rFonts w:cs="Arial"/>
                  <w:bCs w:val="0"/>
                  <w:szCs w:val="22"/>
                </w:rPr>
                <w:t>a.joseph@wbi.be</w:t>
              </w:r>
            </w:hyperlink>
            <w:r w:rsidR="00157DF1">
              <w:rPr>
                <w:rFonts w:asciiTheme="minorHAnsi" w:hAnsiTheme="minorHAnsi" w:cs="Arial"/>
                <w:bCs w:val="0"/>
                <w:sz w:val="22"/>
                <w:szCs w:val="22"/>
                <w:lang w:eastAsia="en-US"/>
              </w:rPr>
              <w:t xml:space="preserve"> </w:t>
            </w:r>
          </w:p>
        </w:tc>
      </w:tr>
    </w:tbl>
    <w:p w14:paraId="3C1D931C" w14:textId="0A1E7667" w:rsidR="00C610BA" w:rsidRDefault="00C610BA" w:rsidP="00E40ABD">
      <w:pPr>
        <w:ind w:left="0"/>
      </w:pPr>
    </w:p>
    <w:p w14:paraId="1B95D631" w14:textId="600A8673" w:rsidR="00EF5B52" w:rsidRDefault="00EF5B52" w:rsidP="00EF5B52">
      <w:pPr>
        <w:tabs>
          <w:tab w:val="clear" w:pos="743"/>
        </w:tabs>
        <w:spacing w:after="160" w:line="259" w:lineRule="auto"/>
        <w:contextualSpacing w:val="0"/>
        <w:jc w:val="left"/>
      </w:pPr>
      <w:r>
        <w:t>Les coordonnées de la personne responsable du programme auprès du F.R.S-FNRS sont :</w:t>
      </w:r>
    </w:p>
    <w:p w14:paraId="554045AC" w14:textId="683B3F5D" w:rsidR="003D1371" w:rsidRDefault="003D1371" w:rsidP="00BC2450">
      <w:pPr>
        <w:tabs>
          <w:tab w:val="left" w:pos="5670"/>
        </w:tabs>
        <w:spacing w:before="36"/>
        <w:ind w:left="5670" w:right="72" w:hanging="4961"/>
        <w:jc w:val="left"/>
        <w:rPr>
          <w:rFonts w:ascii="Calibri" w:hAnsi="Calibri" w:cs="Arial"/>
          <w:szCs w:val="22"/>
        </w:rPr>
      </w:pPr>
    </w:p>
    <w:p w14:paraId="51489C6F" w14:textId="4AD55F15" w:rsidR="003D1371" w:rsidRDefault="003D1371" w:rsidP="00BC2450">
      <w:pPr>
        <w:tabs>
          <w:tab w:val="left" w:pos="5670"/>
        </w:tabs>
        <w:spacing w:before="36"/>
        <w:ind w:left="5670" w:right="72" w:hanging="4961"/>
        <w:jc w:val="left"/>
        <w:rPr>
          <w:rFonts w:ascii="Calibri" w:hAnsi="Calibri" w:cs="Arial"/>
          <w:szCs w:val="22"/>
        </w:rPr>
      </w:pPr>
      <w:r>
        <w:rPr>
          <w:rFonts w:ascii="Calibri" w:hAnsi="Calibri" w:cs="Arial"/>
          <w:szCs w:val="22"/>
        </w:rPr>
        <w:t>Joël GROENEVELD</w:t>
      </w:r>
    </w:p>
    <w:p w14:paraId="55E49ED1" w14:textId="0494B297" w:rsidR="00EF5B52" w:rsidRPr="003900C6" w:rsidRDefault="004368A0" w:rsidP="00BC2450">
      <w:pPr>
        <w:tabs>
          <w:tab w:val="left" w:pos="5670"/>
        </w:tabs>
        <w:spacing w:before="36"/>
        <w:ind w:left="5670" w:right="72" w:hanging="4961"/>
        <w:jc w:val="left"/>
        <w:rPr>
          <w:rFonts w:ascii="Calibri" w:hAnsi="Calibri" w:cs="Arial"/>
          <w:szCs w:val="22"/>
        </w:rPr>
      </w:pPr>
      <w:r>
        <w:rPr>
          <w:rFonts w:ascii="Calibri" w:hAnsi="Calibri" w:cs="Arial"/>
          <w:szCs w:val="22"/>
        </w:rPr>
        <w:t>Affaires</w:t>
      </w:r>
      <w:r w:rsidR="00BC2450">
        <w:rPr>
          <w:rFonts w:ascii="Calibri" w:hAnsi="Calibri" w:cs="Arial"/>
          <w:szCs w:val="22"/>
        </w:rPr>
        <w:t xml:space="preserve"> internationales et institutionnelles </w:t>
      </w:r>
      <w:r>
        <w:rPr>
          <w:rFonts w:ascii="Calibri" w:hAnsi="Calibri" w:cs="Arial"/>
          <w:szCs w:val="22"/>
        </w:rPr>
        <w:t>– Mobilité et Congrès</w:t>
      </w:r>
    </w:p>
    <w:p w14:paraId="3EAD91D7" w14:textId="77777777" w:rsidR="00EF5B52" w:rsidRPr="003900C6" w:rsidRDefault="00EF5B52" w:rsidP="00EF5B52">
      <w:pPr>
        <w:tabs>
          <w:tab w:val="left" w:pos="5670"/>
        </w:tabs>
        <w:spacing w:before="36"/>
        <w:ind w:left="709" w:right="72"/>
        <w:rPr>
          <w:rFonts w:ascii="Calibri" w:hAnsi="Calibri" w:cs="Arial"/>
          <w:szCs w:val="22"/>
          <w:lang w:val="de-DE"/>
        </w:rPr>
      </w:pPr>
      <w:r w:rsidRPr="003900C6">
        <w:rPr>
          <w:rFonts w:ascii="Calibri" w:hAnsi="Calibri" w:cs="Arial"/>
          <w:szCs w:val="22"/>
          <w:lang w:val="de-DE"/>
        </w:rPr>
        <w:t>Rue d’Egmont 5</w:t>
      </w:r>
    </w:p>
    <w:p w14:paraId="23C0BDBF" w14:textId="77777777" w:rsidR="00EF5B52" w:rsidRPr="003900C6" w:rsidRDefault="00EF5B52" w:rsidP="00EF5B52">
      <w:pPr>
        <w:tabs>
          <w:tab w:val="left" w:pos="5670"/>
        </w:tabs>
        <w:spacing w:before="36"/>
        <w:ind w:left="709" w:right="72"/>
        <w:rPr>
          <w:rFonts w:ascii="Calibri" w:hAnsi="Calibri" w:cs="Arial"/>
          <w:szCs w:val="22"/>
        </w:rPr>
      </w:pPr>
      <w:r w:rsidRPr="003900C6">
        <w:rPr>
          <w:rFonts w:ascii="Calibri" w:hAnsi="Calibri" w:cs="Arial"/>
          <w:szCs w:val="22"/>
        </w:rPr>
        <w:t xml:space="preserve">B.1000 Bruxelles </w:t>
      </w:r>
    </w:p>
    <w:p w14:paraId="343C1DA8" w14:textId="3B34D3EA" w:rsidR="00EF5B52" w:rsidRPr="003900C6" w:rsidRDefault="00EF5B52" w:rsidP="00EF5B52">
      <w:pPr>
        <w:tabs>
          <w:tab w:val="left" w:pos="5670"/>
        </w:tabs>
        <w:spacing w:before="36"/>
        <w:ind w:left="709" w:right="72"/>
        <w:rPr>
          <w:rFonts w:ascii="Calibri" w:hAnsi="Calibri" w:cs="Arial"/>
          <w:szCs w:val="22"/>
        </w:rPr>
      </w:pPr>
      <w:r w:rsidRPr="003900C6">
        <w:rPr>
          <w:rFonts w:ascii="Calibri" w:hAnsi="Calibri" w:cs="Arial"/>
          <w:szCs w:val="22"/>
        </w:rPr>
        <w:t xml:space="preserve">Tél : (02) </w:t>
      </w:r>
      <w:r w:rsidR="00202517">
        <w:rPr>
          <w:rFonts w:ascii="Calibri" w:hAnsi="Calibri" w:cs="Arial"/>
          <w:szCs w:val="22"/>
        </w:rPr>
        <w:t>504 93 08</w:t>
      </w:r>
    </w:p>
    <w:p w14:paraId="014A84A3" w14:textId="57940C91" w:rsidR="00EF5B52" w:rsidRDefault="00EF5B52" w:rsidP="00EF5B52">
      <w:pPr>
        <w:tabs>
          <w:tab w:val="left" w:pos="5670"/>
        </w:tabs>
        <w:spacing w:before="36"/>
        <w:ind w:left="709" w:right="72"/>
        <w:rPr>
          <w:rFonts w:ascii="Calibri" w:hAnsi="Calibri" w:cs="Arial"/>
          <w:szCs w:val="22"/>
        </w:rPr>
      </w:pPr>
      <w:r w:rsidRPr="003900C6">
        <w:rPr>
          <w:rFonts w:ascii="Calibri" w:hAnsi="Calibri" w:cs="Arial"/>
          <w:szCs w:val="22"/>
        </w:rPr>
        <w:t xml:space="preserve">Courriel : </w:t>
      </w:r>
      <w:hyperlink r:id="rId22" w:history="1">
        <w:r w:rsidR="004368A0">
          <w:rPr>
            <w:rStyle w:val="Lienhypertexte"/>
            <w:rFonts w:ascii="Calibri" w:hAnsi="Calibri" w:cs="Arial"/>
            <w:szCs w:val="22"/>
          </w:rPr>
          <w:t>international</w:t>
        </w:r>
        <w:r w:rsidR="004368A0" w:rsidRPr="00013448">
          <w:rPr>
            <w:rStyle w:val="Lienhypertexte"/>
            <w:rFonts w:ascii="Calibri" w:hAnsi="Calibri" w:cs="Arial"/>
            <w:szCs w:val="22"/>
          </w:rPr>
          <w:t>@frs-fnrs.be</w:t>
        </w:r>
      </w:hyperlink>
    </w:p>
    <w:p w14:paraId="049180AD" w14:textId="77777777" w:rsidR="00BC2450" w:rsidRPr="00545D5A" w:rsidRDefault="00BC2450" w:rsidP="00EF5B52">
      <w:pPr>
        <w:tabs>
          <w:tab w:val="left" w:pos="5670"/>
        </w:tabs>
        <w:spacing w:before="36"/>
        <w:ind w:left="709" w:right="72"/>
        <w:rPr>
          <w:rFonts w:ascii="Calibri" w:hAnsi="Calibri" w:cs="Arial"/>
          <w:szCs w:val="22"/>
        </w:rPr>
      </w:pPr>
    </w:p>
    <w:p w14:paraId="4DB1083C" w14:textId="77777777" w:rsidR="00EF5B52" w:rsidRPr="006B6BEB" w:rsidRDefault="00EF5B52" w:rsidP="00E40ABD">
      <w:pPr>
        <w:ind w:left="0"/>
      </w:pPr>
    </w:p>
    <w:sectPr w:rsidR="00EF5B52" w:rsidRPr="006B6BEB" w:rsidSect="00465090">
      <w:headerReference w:type="even" r:id="rId23"/>
      <w:headerReference w:type="default" r:id="rId24"/>
      <w:footerReference w:type="even" r:id="rId25"/>
      <w:footerReference w:type="default" r:id="rId26"/>
      <w:headerReference w:type="first" r:id="rId27"/>
      <w:footerReference w:type="first" r:id="rId28"/>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7DDA" w14:textId="77777777" w:rsidR="00E374A6" w:rsidRDefault="00E374A6" w:rsidP="006B6BEB">
      <w:pPr>
        <w:spacing w:line="240" w:lineRule="auto"/>
      </w:pPr>
      <w:r>
        <w:separator/>
      </w:r>
    </w:p>
  </w:endnote>
  <w:endnote w:type="continuationSeparator" w:id="0">
    <w:p w14:paraId="195549ED" w14:textId="77777777" w:rsidR="00E374A6" w:rsidRDefault="00E374A6" w:rsidP="006B6BEB">
      <w:pPr>
        <w:spacing w:line="240" w:lineRule="auto"/>
      </w:pPr>
      <w:r>
        <w:continuationSeparator/>
      </w:r>
    </w:p>
  </w:endnote>
  <w:endnote w:type="continuationNotice" w:id="1">
    <w:p w14:paraId="74E8ADDE" w14:textId="77777777" w:rsidR="00E374A6" w:rsidRDefault="00E374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EEEA" w14:textId="77777777" w:rsidR="00970D4E" w:rsidRDefault="00970D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74E6" w14:textId="77777777" w:rsidR="00E374A6" w:rsidRDefault="00E374A6" w:rsidP="00465090">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4DFE1625" w:rsidR="00E374A6" w:rsidRDefault="00E374A6"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AB0C51">
      <w:rPr>
        <w:rFonts w:ascii="Gotham Rounded Medium" w:hAnsi="Gotham Rounded Medium"/>
        <w:sz w:val="20"/>
        <w:szCs w:val="22"/>
      </w:rPr>
      <w:t xml:space="preserve">                                                    </w:t>
    </w:r>
    <w:r w:rsidR="00970D4E">
      <w:rPr>
        <w:rFonts w:ascii="Gotham Rounded Medium" w:hAnsi="Gotham Rounded Medium"/>
        <w:sz w:val="20"/>
        <w:szCs w:val="22"/>
      </w:rPr>
      <w:t>DESC_00306</w:t>
    </w:r>
    <w:r w:rsidR="00AB0C51">
      <w:rPr>
        <w:rFonts w:ascii="Gotham Rounded Medium" w:hAnsi="Gotham Rounded Medium"/>
        <w:sz w:val="20"/>
        <w:szCs w:val="22"/>
      </w:rPr>
      <w:t xml:space="preserve">   </w:t>
    </w:r>
  </w:p>
  <w:p w14:paraId="1968B38E" w14:textId="04B93F0E" w:rsidR="00E374A6" w:rsidRPr="00B04FBD" w:rsidRDefault="00E374A6" w:rsidP="00465090">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834" w14:textId="7DEB3B87" w:rsidR="00E374A6" w:rsidRDefault="00E374A6" w:rsidP="0046509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noProof/>
        <w:sz w:val="20"/>
        <w:szCs w:val="22"/>
        <w:lang w:val="fr-BE" w:eastAsia="fr-BE"/>
      </w:rPr>
      <mc:AlternateContent>
        <mc:Choice Requires="wps">
          <w:drawing>
            <wp:anchor distT="45720" distB="45720" distL="114300" distR="114300" simplePos="0" relativeHeight="251658246" behindDoc="1" locked="0" layoutInCell="1" allowOverlap="1" wp14:anchorId="39004BD4" wp14:editId="3DB69911">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1972569A" w:rsidR="00E374A6" w:rsidRPr="00666D3E" w:rsidRDefault="00E374A6" w:rsidP="00150B1C">
                          <w:pPr>
                            <w:ind w:left="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04BD4" id="_x0000_t202" coordsize="21600,21600" o:spt="202" path="m,l,21600r21600,l21600,xe">
              <v:stroke joinstyle="miter"/>
              <v:path gradientshapeok="t" o:connecttype="rect"/>
            </v:shapetype>
            <v:shape id="Zone de texte 2" o:spid="_x0000_s1031"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sDwIAAP4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" stroked="f">
              <v:textbox style="mso-fit-shape-to-text:t">
                <w:txbxContent>
                  <w:p w14:paraId="6F035DF4" w14:textId="1972569A" w:rsidR="00E374A6" w:rsidRPr="00666D3E" w:rsidRDefault="00E374A6" w:rsidP="00150B1C">
                    <w:pPr>
                      <w:ind w:left="0"/>
                    </w:pPr>
                  </w:p>
                </w:txbxContent>
              </v:textbox>
            </v:shape>
          </w:pict>
        </mc:Fallback>
      </mc:AlternateContent>
    </w:r>
  </w:p>
  <w:p w14:paraId="5C481146" w14:textId="704300A4" w:rsidR="00E374A6" w:rsidRDefault="00E374A6" w:rsidP="00465090">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970D4E">
      <w:rPr>
        <w:rFonts w:ascii="Gotham Rounded Medium" w:hAnsi="Gotham Rounded Medium"/>
        <w:sz w:val="20"/>
        <w:szCs w:val="22"/>
      </w:rPr>
      <w:t xml:space="preserve">                                                 DESC_00306</w:t>
    </w:r>
  </w:p>
  <w:p w14:paraId="53CB859B" w14:textId="18BF7A08" w:rsidR="00E374A6" w:rsidRPr="00E82E6E" w:rsidRDefault="00E374A6" w:rsidP="00465090">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4EE3" w14:textId="77777777" w:rsidR="00E374A6" w:rsidRDefault="00E374A6" w:rsidP="006B6BEB">
      <w:pPr>
        <w:spacing w:line="240" w:lineRule="auto"/>
      </w:pPr>
      <w:r>
        <w:separator/>
      </w:r>
    </w:p>
  </w:footnote>
  <w:footnote w:type="continuationSeparator" w:id="0">
    <w:p w14:paraId="69A9B5DE" w14:textId="77777777" w:rsidR="00E374A6" w:rsidRDefault="00E374A6" w:rsidP="006B6BEB">
      <w:pPr>
        <w:spacing w:line="240" w:lineRule="auto"/>
      </w:pPr>
      <w:r>
        <w:continuationSeparator/>
      </w:r>
    </w:p>
  </w:footnote>
  <w:footnote w:type="continuationNotice" w:id="1">
    <w:p w14:paraId="21AFD381" w14:textId="77777777" w:rsidR="00E374A6" w:rsidRDefault="00E374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8754" w14:textId="77777777" w:rsidR="00970D4E" w:rsidRDefault="00970D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177E" w14:textId="77777777" w:rsidR="00E374A6" w:rsidRDefault="00E374A6" w:rsidP="00465090">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E374A6" w:rsidRPr="00E071AB" w:rsidRDefault="00E374A6"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392CC4" w:rsidRPr="00392CC4">
                              <w:rPr>
                                <w:b/>
                                <w:color w:val="BFBFBF" w:themeColor="background1" w:themeShade="BF"/>
                                <w:sz w:val="52"/>
                                <w:szCs w:val="52"/>
                              </w:rPr>
                              <w:t>4</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7AF56ADC"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3B417EBB" w14:textId="77777777" w:rsidR="00E374A6" w:rsidRPr="00E071AB" w:rsidRDefault="00E374A6" w:rsidP="00465090">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392CC4" w:rsidRPr="00392CC4">
                        <w:rPr>
                          <w:b/>
                          <w:color w:val="BFBFBF" w:themeColor="background1" w:themeShade="BF"/>
                          <w:sz w:val="52"/>
                          <w:szCs w:val="52"/>
                        </w:rPr>
                        <w:t>4</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D169" w14:textId="77777777" w:rsidR="00E374A6" w:rsidRDefault="00E374A6">
    <w:pPr>
      <w:pStyle w:val="En-tte"/>
    </w:pPr>
    <w:r>
      <w:rPr>
        <w:noProof/>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DFE"/>
    <w:multiLevelType w:val="hybridMultilevel"/>
    <w:tmpl w:val="408CC7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A97C33"/>
    <w:multiLevelType w:val="hybridMultilevel"/>
    <w:tmpl w:val="20F81026"/>
    <w:lvl w:ilvl="0" w:tplc="080C0001">
      <w:start w:val="1"/>
      <w:numFmt w:val="bullet"/>
      <w:lvlText w:val=""/>
      <w:lvlJc w:val="left"/>
      <w:pPr>
        <w:ind w:left="1103" w:hanging="360"/>
      </w:pPr>
      <w:rPr>
        <w:rFonts w:ascii="Symbol" w:hAnsi="Symbol" w:hint="default"/>
      </w:rPr>
    </w:lvl>
    <w:lvl w:ilvl="1" w:tplc="080C0003">
      <w:start w:val="1"/>
      <w:numFmt w:val="bullet"/>
      <w:lvlText w:val="o"/>
      <w:lvlJc w:val="left"/>
      <w:pPr>
        <w:ind w:left="1823" w:hanging="360"/>
      </w:pPr>
      <w:rPr>
        <w:rFonts w:ascii="Courier New" w:hAnsi="Courier New" w:cs="Courier New" w:hint="default"/>
      </w:rPr>
    </w:lvl>
    <w:lvl w:ilvl="2" w:tplc="080C0005" w:tentative="1">
      <w:start w:val="1"/>
      <w:numFmt w:val="bullet"/>
      <w:lvlText w:val=""/>
      <w:lvlJc w:val="left"/>
      <w:pPr>
        <w:ind w:left="2543" w:hanging="360"/>
      </w:pPr>
      <w:rPr>
        <w:rFonts w:ascii="Wingdings" w:hAnsi="Wingdings" w:hint="default"/>
      </w:rPr>
    </w:lvl>
    <w:lvl w:ilvl="3" w:tplc="080C0001" w:tentative="1">
      <w:start w:val="1"/>
      <w:numFmt w:val="bullet"/>
      <w:lvlText w:val=""/>
      <w:lvlJc w:val="left"/>
      <w:pPr>
        <w:ind w:left="3263" w:hanging="360"/>
      </w:pPr>
      <w:rPr>
        <w:rFonts w:ascii="Symbol" w:hAnsi="Symbol" w:hint="default"/>
      </w:rPr>
    </w:lvl>
    <w:lvl w:ilvl="4" w:tplc="080C0003" w:tentative="1">
      <w:start w:val="1"/>
      <w:numFmt w:val="bullet"/>
      <w:lvlText w:val="o"/>
      <w:lvlJc w:val="left"/>
      <w:pPr>
        <w:ind w:left="3983" w:hanging="360"/>
      </w:pPr>
      <w:rPr>
        <w:rFonts w:ascii="Courier New" w:hAnsi="Courier New" w:cs="Courier New" w:hint="default"/>
      </w:rPr>
    </w:lvl>
    <w:lvl w:ilvl="5" w:tplc="080C0005" w:tentative="1">
      <w:start w:val="1"/>
      <w:numFmt w:val="bullet"/>
      <w:lvlText w:val=""/>
      <w:lvlJc w:val="left"/>
      <w:pPr>
        <w:ind w:left="4703" w:hanging="360"/>
      </w:pPr>
      <w:rPr>
        <w:rFonts w:ascii="Wingdings" w:hAnsi="Wingdings" w:hint="default"/>
      </w:rPr>
    </w:lvl>
    <w:lvl w:ilvl="6" w:tplc="080C0001" w:tentative="1">
      <w:start w:val="1"/>
      <w:numFmt w:val="bullet"/>
      <w:lvlText w:val=""/>
      <w:lvlJc w:val="left"/>
      <w:pPr>
        <w:ind w:left="5423" w:hanging="360"/>
      </w:pPr>
      <w:rPr>
        <w:rFonts w:ascii="Symbol" w:hAnsi="Symbol" w:hint="default"/>
      </w:rPr>
    </w:lvl>
    <w:lvl w:ilvl="7" w:tplc="080C0003" w:tentative="1">
      <w:start w:val="1"/>
      <w:numFmt w:val="bullet"/>
      <w:lvlText w:val="o"/>
      <w:lvlJc w:val="left"/>
      <w:pPr>
        <w:ind w:left="6143" w:hanging="360"/>
      </w:pPr>
      <w:rPr>
        <w:rFonts w:ascii="Courier New" w:hAnsi="Courier New" w:cs="Courier New" w:hint="default"/>
      </w:rPr>
    </w:lvl>
    <w:lvl w:ilvl="8" w:tplc="080C0005" w:tentative="1">
      <w:start w:val="1"/>
      <w:numFmt w:val="bullet"/>
      <w:lvlText w:val=""/>
      <w:lvlJc w:val="left"/>
      <w:pPr>
        <w:ind w:left="6863" w:hanging="360"/>
      </w:pPr>
      <w:rPr>
        <w:rFonts w:ascii="Wingdings" w:hAnsi="Wingdings" w:hint="default"/>
      </w:rPr>
    </w:lvl>
  </w:abstractNum>
  <w:abstractNum w:abstractNumId="2"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 w15:restartNumberingAfterBreak="0">
    <w:nsid w:val="05245852"/>
    <w:multiLevelType w:val="hybridMultilevel"/>
    <w:tmpl w:val="16ECE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7FF6F82"/>
    <w:multiLevelType w:val="hybridMultilevel"/>
    <w:tmpl w:val="5FFCCFF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8D6229C"/>
    <w:multiLevelType w:val="hybridMultilevel"/>
    <w:tmpl w:val="FB58E91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094436CC"/>
    <w:multiLevelType w:val="hybridMultilevel"/>
    <w:tmpl w:val="ACDAC58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8" w15:restartNumberingAfterBreak="0">
    <w:nsid w:val="0B4C05C1"/>
    <w:multiLevelType w:val="hybridMultilevel"/>
    <w:tmpl w:val="E0E2FB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23584A"/>
    <w:multiLevelType w:val="hybridMultilevel"/>
    <w:tmpl w:val="36F6D42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AB95B21"/>
    <w:multiLevelType w:val="hybridMultilevel"/>
    <w:tmpl w:val="8F24E33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24325F3"/>
    <w:multiLevelType w:val="hybridMultilevel"/>
    <w:tmpl w:val="1E82AB1C"/>
    <w:lvl w:ilvl="0" w:tplc="80DABAFE">
      <w:numFmt w:val="bullet"/>
      <w:lvlText w:val="-"/>
      <w:lvlJc w:val="left"/>
      <w:pPr>
        <w:ind w:left="717" w:hanging="360"/>
      </w:pPr>
      <w:rPr>
        <w:rFonts w:ascii="Calibri" w:eastAsiaTheme="minorEastAsia"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2" w15:restartNumberingAfterBreak="0">
    <w:nsid w:val="23803056"/>
    <w:multiLevelType w:val="hybridMultilevel"/>
    <w:tmpl w:val="60589D68"/>
    <w:lvl w:ilvl="0" w:tplc="3C3E6E48">
      <w:start w:val="1"/>
      <w:numFmt w:val="bullet"/>
      <w:lvlText w:val="-"/>
      <w:lvlJc w:val="left"/>
      <w:pPr>
        <w:ind w:left="1728" w:hanging="360"/>
      </w:pPr>
      <w:rPr>
        <w:rFonts w:ascii="Century Gothic" w:eastAsia="Times New Roman" w:hAnsi="Century Gothic" w:cs="Times New Roman" w:hint="default"/>
      </w:rPr>
    </w:lvl>
    <w:lvl w:ilvl="1" w:tplc="080C0003" w:tentative="1">
      <w:start w:val="1"/>
      <w:numFmt w:val="bullet"/>
      <w:lvlText w:val="o"/>
      <w:lvlJc w:val="left"/>
      <w:pPr>
        <w:ind w:left="2448" w:hanging="360"/>
      </w:pPr>
      <w:rPr>
        <w:rFonts w:ascii="Courier New" w:hAnsi="Courier New" w:cs="Courier New" w:hint="default"/>
      </w:rPr>
    </w:lvl>
    <w:lvl w:ilvl="2" w:tplc="080C0005" w:tentative="1">
      <w:start w:val="1"/>
      <w:numFmt w:val="bullet"/>
      <w:lvlText w:val=""/>
      <w:lvlJc w:val="left"/>
      <w:pPr>
        <w:ind w:left="3168" w:hanging="360"/>
      </w:pPr>
      <w:rPr>
        <w:rFonts w:ascii="Wingdings" w:hAnsi="Wingdings" w:hint="default"/>
      </w:rPr>
    </w:lvl>
    <w:lvl w:ilvl="3" w:tplc="080C0001" w:tentative="1">
      <w:start w:val="1"/>
      <w:numFmt w:val="bullet"/>
      <w:lvlText w:val=""/>
      <w:lvlJc w:val="left"/>
      <w:pPr>
        <w:ind w:left="3888" w:hanging="360"/>
      </w:pPr>
      <w:rPr>
        <w:rFonts w:ascii="Symbol" w:hAnsi="Symbol" w:hint="default"/>
      </w:rPr>
    </w:lvl>
    <w:lvl w:ilvl="4" w:tplc="080C0003" w:tentative="1">
      <w:start w:val="1"/>
      <w:numFmt w:val="bullet"/>
      <w:lvlText w:val="o"/>
      <w:lvlJc w:val="left"/>
      <w:pPr>
        <w:ind w:left="4608" w:hanging="360"/>
      </w:pPr>
      <w:rPr>
        <w:rFonts w:ascii="Courier New" w:hAnsi="Courier New" w:cs="Courier New" w:hint="default"/>
      </w:rPr>
    </w:lvl>
    <w:lvl w:ilvl="5" w:tplc="080C0005" w:tentative="1">
      <w:start w:val="1"/>
      <w:numFmt w:val="bullet"/>
      <w:lvlText w:val=""/>
      <w:lvlJc w:val="left"/>
      <w:pPr>
        <w:ind w:left="5328" w:hanging="360"/>
      </w:pPr>
      <w:rPr>
        <w:rFonts w:ascii="Wingdings" w:hAnsi="Wingdings" w:hint="default"/>
      </w:rPr>
    </w:lvl>
    <w:lvl w:ilvl="6" w:tplc="080C0001" w:tentative="1">
      <w:start w:val="1"/>
      <w:numFmt w:val="bullet"/>
      <w:lvlText w:val=""/>
      <w:lvlJc w:val="left"/>
      <w:pPr>
        <w:ind w:left="6048" w:hanging="360"/>
      </w:pPr>
      <w:rPr>
        <w:rFonts w:ascii="Symbol" w:hAnsi="Symbol" w:hint="default"/>
      </w:rPr>
    </w:lvl>
    <w:lvl w:ilvl="7" w:tplc="080C0003" w:tentative="1">
      <w:start w:val="1"/>
      <w:numFmt w:val="bullet"/>
      <w:lvlText w:val="o"/>
      <w:lvlJc w:val="left"/>
      <w:pPr>
        <w:ind w:left="6768" w:hanging="360"/>
      </w:pPr>
      <w:rPr>
        <w:rFonts w:ascii="Courier New" w:hAnsi="Courier New" w:cs="Courier New" w:hint="default"/>
      </w:rPr>
    </w:lvl>
    <w:lvl w:ilvl="8" w:tplc="080C0005" w:tentative="1">
      <w:start w:val="1"/>
      <w:numFmt w:val="bullet"/>
      <w:lvlText w:val=""/>
      <w:lvlJc w:val="left"/>
      <w:pPr>
        <w:ind w:left="7488" w:hanging="360"/>
      </w:pPr>
      <w:rPr>
        <w:rFonts w:ascii="Wingdings" w:hAnsi="Wingdings" w:hint="default"/>
      </w:rPr>
    </w:lvl>
  </w:abstractNum>
  <w:abstractNum w:abstractNumId="13" w15:restartNumberingAfterBreak="0">
    <w:nsid w:val="27757EDE"/>
    <w:multiLevelType w:val="hybridMultilevel"/>
    <w:tmpl w:val="A08CA838"/>
    <w:lvl w:ilvl="0" w:tplc="0650983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27F4775C"/>
    <w:multiLevelType w:val="hybridMultilevel"/>
    <w:tmpl w:val="E83AB50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5" w15:restartNumberingAfterBreak="0">
    <w:nsid w:val="281140CD"/>
    <w:multiLevelType w:val="hybridMultilevel"/>
    <w:tmpl w:val="7ED29B8A"/>
    <w:lvl w:ilvl="0" w:tplc="87B6CBCE">
      <w:start w:val="2"/>
      <w:numFmt w:val="bullet"/>
      <w:lvlText w:val="-"/>
      <w:lvlJc w:val="left"/>
      <w:pPr>
        <w:ind w:left="1077" w:hanging="360"/>
      </w:pPr>
      <w:rPr>
        <w:rFonts w:ascii="Arial" w:eastAsia="Times New Roman" w:hAnsi="Arial" w:cs="Aria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6" w15:restartNumberingAfterBreak="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2CE16FB3"/>
    <w:multiLevelType w:val="hybridMultilevel"/>
    <w:tmpl w:val="DC02F8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4044549"/>
    <w:multiLevelType w:val="hybridMultilevel"/>
    <w:tmpl w:val="5B309F92"/>
    <w:lvl w:ilvl="0" w:tplc="19AE9850">
      <w:start w:val="1752"/>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6685FB0"/>
    <w:multiLevelType w:val="hybridMultilevel"/>
    <w:tmpl w:val="41A6D0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93FCAFFE">
      <w:start w:val="2"/>
      <w:numFmt w:val="bullet"/>
      <w:lvlText w:val="-"/>
      <w:lvlJc w:val="left"/>
      <w:pPr>
        <w:ind w:left="2160" w:hanging="360"/>
      </w:pPr>
      <w:rPr>
        <w:rFonts w:ascii="Century Gothic" w:eastAsiaTheme="minorEastAsia" w:hAnsi="Century Gothic"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7822888"/>
    <w:multiLevelType w:val="hybridMultilevel"/>
    <w:tmpl w:val="67EA1BA4"/>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15:restartNumberingAfterBreak="0">
    <w:nsid w:val="37CC5469"/>
    <w:multiLevelType w:val="hybridMultilevel"/>
    <w:tmpl w:val="D21897F4"/>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2" w15:restartNumberingAfterBreak="0">
    <w:nsid w:val="394B3EE9"/>
    <w:multiLevelType w:val="hybridMultilevel"/>
    <w:tmpl w:val="885C94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FA27513"/>
    <w:multiLevelType w:val="hybridMultilevel"/>
    <w:tmpl w:val="C3925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5" w15:restartNumberingAfterBreak="0">
    <w:nsid w:val="45E4747E"/>
    <w:multiLevelType w:val="hybridMultilevel"/>
    <w:tmpl w:val="C3E00A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6DB14B3"/>
    <w:multiLevelType w:val="hybridMultilevel"/>
    <w:tmpl w:val="0D082BB2"/>
    <w:lvl w:ilvl="0" w:tplc="FAFC28A8">
      <w:numFmt w:val="bullet"/>
      <w:lvlText w:val="-"/>
      <w:lvlJc w:val="left"/>
      <w:pPr>
        <w:ind w:left="1068" w:hanging="360"/>
      </w:pPr>
      <w:rPr>
        <w:rFonts w:ascii="Calibri" w:eastAsia="Times New Roman"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7" w15:restartNumberingAfterBreak="0">
    <w:nsid w:val="485402F7"/>
    <w:multiLevelType w:val="hybridMultilevel"/>
    <w:tmpl w:val="B8CAA80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15:restartNumberingAfterBreak="0">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9" w15:restartNumberingAfterBreak="0">
    <w:nsid w:val="50D07852"/>
    <w:multiLevelType w:val="hybridMultilevel"/>
    <w:tmpl w:val="46823D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1"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2"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3" w15:restartNumberingAfterBreak="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77C5112"/>
    <w:multiLevelType w:val="hybridMultilevel"/>
    <w:tmpl w:val="DD0A6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D244CAC"/>
    <w:multiLevelType w:val="hybridMultilevel"/>
    <w:tmpl w:val="3E5CC544"/>
    <w:lvl w:ilvl="0" w:tplc="87B6CBCE">
      <w:start w:val="2"/>
      <w:numFmt w:val="bullet"/>
      <w:lvlText w:val="-"/>
      <w:lvlJc w:val="left"/>
      <w:pPr>
        <w:ind w:left="1437" w:hanging="360"/>
      </w:pPr>
      <w:rPr>
        <w:rFonts w:ascii="Arial" w:eastAsia="Times New Roman" w:hAnsi="Arial" w:cs="Arial" w:hint="default"/>
      </w:rPr>
    </w:lvl>
    <w:lvl w:ilvl="1" w:tplc="080C0003" w:tentative="1">
      <w:start w:val="1"/>
      <w:numFmt w:val="bullet"/>
      <w:lvlText w:val="o"/>
      <w:lvlJc w:val="left"/>
      <w:pPr>
        <w:ind w:left="2157" w:hanging="360"/>
      </w:pPr>
      <w:rPr>
        <w:rFonts w:ascii="Courier New" w:hAnsi="Courier New" w:cs="Courier New" w:hint="default"/>
      </w:rPr>
    </w:lvl>
    <w:lvl w:ilvl="2" w:tplc="080C0005" w:tentative="1">
      <w:start w:val="1"/>
      <w:numFmt w:val="bullet"/>
      <w:lvlText w:val=""/>
      <w:lvlJc w:val="left"/>
      <w:pPr>
        <w:ind w:left="2877" w:hanging="360"/>
      </w:pPr>
      <w:rPr>
        <w:rFonts w:ascii="Wingdings" w:hAnsi="Wingdings" w:hint="default"/>
      </w:rPr>
    </w:lvl>
    <w:lvl w:ilvl="3" w:tplc="080C0001" w:tentative="1">
      <w:start w:val="1"/>
      <w:numFmt w:val="bullet"/>
      <w:lvlText w:val=""/>
      <w:lvlJc w:val="left"/>
      <w:pPr>
        <w:ind w:left="3597" w:hanging="360"/>
      </w:pPr>
      <w:rPr>
        <w:rFonts w:ascii="Symbol" w:hAnsi="Symbol" w:hint="default"/>
      </w:rPr>
    </w:lvl>
    <w:lvl w:ilvl="4" w:tplc="080C0003" w:tentative="1">
      <w:start w:val="1"/>
      <w:numFmt w:val="bullet"/>
      <w:lvlText w:val="o"/>
      <w:lvlJc w:val="left"/>
      <w:pPr>
        <w:ind w:left="4317" w:hanging="360"/>
      </w:pPr>
      <w:rPr>
        <w:rFonts w:ascii="Courier New" w:hAnsi="Courier New" w:cs="Courier New" w:hint="default"/>
      </w:rPr>
    </w:lvl>
    <w:lvl w:ilvl="5" w:tplc="080C0005" w:tentative="1">
      <w:start w:val="1"/>
      <w:numFmt w:val="bullet"/>
      <w:lvlText w:val=""/>
      <w:lvlJc w:val="left"/>
      <w:pPr>
        <w:ind w:left="5037" w:hanging="360"/>
      </w:pPr>
      <w:rPr>
        <w:rFonts w:ascii="Wingdings" w:hAnsi="Wingdings" w:hint="default"/>
      </w:rPr>
    </w:lvl>
    <w:lvl w:ilvl="6" w:tplc="080C0001" w:tentative="1">
      <w:start w:val="1"/>
      <w:numFmt w:val="bullet"/>
      <w:lvlText w:val=""/>
      <w:lvlJc w:val="left"/>
      <w:pPr>
        <w:ind w:left="5757" w:hanging="360"/>
      </w:pPr>
      <w:rPr>
        <w:rFonts w:ascii="Symbol" w:hAnsi="Symbol" w:hint="default"/>
      </w:rPr>
    </w:lvl>
    <w:lvl w:ilvl="7" w:tplc="080C0003" w:tentative="1">
      <w:start w:val="1"/>
      <w:numFmt w:val="bullet"/>
      <w:lvlText w:val="o"/>
      <w:lvlJc w:val="left"/>
      <w:pPr>
        <w:ind w:left="6477" w:hanging="360"/>
      </w:pPr>
      <w:rPr>
        <w:rFonts w:ascii="Courier New" w:hAnsi="Courier New" w:cs="Courier New" w:hint="default"/>
      </w:rPr>
    </w:lvl>
    <w:lvl w:ilvl="8" w:tplc="080C0005" w:tentative="1">
      <w:start w:val="1"/>
      <w:numFmt w:val="bullet"/>
      <w:lvlText w:val=""/>
      <w:lvlJc w:val="left"/>
      <w:pPr>
        <w:ind w:left="7197" w:hanging="360"/>
      </w:pPr>
      <w:rPr>
        <w:rFonts w:ascii="Wingdings" w:hAnsi="Wingdings" w:hint="default"/>
      </w:rPr>
    </w:lvl>
  </w:abstractNum>
  <w:abstractNum w:abstractNumId="36" w15:restartNumberingAfterBreak="0">
    <w:nsid w:val="71DD7DBC"/>
    <w:multiLevelType w:val="hybridMultilevel"/>
    <w:tmpl w:val="CB609880"/>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3">
      <w:start w:val="1"/>
      <w:numFmt w:val="bullet"/>
      <w:lvlText w:val="o"/>
      <w:lvlJc w:val="left"/>
      <w:pPr>
        <w:ind w:left="2508" w:hanging="360"/>
      </w:pPr>
      <w:rPr>
        <w:rFonts w:ascii="Courier New" w:hAnsi="Courier New" w:cs="Courier New"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7" w15:restartNumberingAfterBreak="0">
    <w:nsid w:val="77984307"/>
    <w:multiLevelType w:val="hybridMultilevel"/>
    <w:tmpl w:val="53F09B80"/>
    <w:lvl w:ilvl="0" w:tplc="080C0001">
      <w:start w:val="1"/>
      <w:numFmt w:val="bullet"/>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8" w15:restartNumberingAfterBreak="0">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16cid:durableId="2107338336">
    <w:abstractNumId w:val="33"/>
  </w:num>
  <w:num w:numId="2" w16cid:durableId="289173237">
    <w:abstractNumId w:val="16"/>
  </w:num>
  <w:num w:numId="3" w16cid:durableId="1737168816">
    <w:abstractNumId w:val="4"/>
  </w:num>
  <w:num w:numId="4" w16cid:durableId="1037435487">
    <w:abstractNumId w:val="5"/>
  </w:num>
  <w:num w:numId="5" w16cid:durableId="1328629035">
    <w:abstractNumId w:val="19"/>
  </w:num>
  <w:num w:numId="6" w16cid:durableId="2013986826">
    <w:abstractNumId w:val="20"/>
  </w:num>
  <w:num w:numId="7" w16cid:durableId="1308585687">
    <w:abstractNumId w:val="6"/>
  </w:num>
  <w:num w:numId="8" w16cid:durableId="1747192013">
    <w:abstractNumId w:val="7"/>
  </w:num>
  <w:num w:numId="9" w16cid:durableId="1516768234">
    <w:abstractNumId w:val="7"/>
    <w:lvlOverride w:ilvl="0">
      <w:startOverride w:val="1"/>
    </w:lvlOverride>
  </w:num>
  <w:num w:numId="10" w16cid:durableId="1526946414">
    <w:abstractNumId w:val="7"/>
    <w:lvlOverride w:ilvl="0">
      <w:startOverride w:val="1"/>
    </w:lvlOverride>
  </w:num>
  <w:num w:numId="11" w16cid:durableId="714237410">
    <w:abstractNumId w:val="7"/>
    <w:lvlOverride w:ilvl="0">
      <w:startOverride w:val="1"/>
    </w:lvlOverride>
  </w:num>
  <w:num w:numId="12" w16cid:durableId="574516698">
    <w:abstractNumId w:val="7"/>
    <w:lvlOverride w:ilvl="0">
      <w:startOverride w:val="1"/>
    </w:lvlOverride>
  </w:num>
  <w:num w:numId="13" w16cid:durableId="954022825">
    <w:abstractNumId w:val="24"/>
  </w:num>
  <w:num w:numId="14" w16cid:durableId="564265055">
    <w:abstractNumId w:val="27"/>
  </w:num>
  <w:num w:numId="15" w16cid:durableId="644747463">
    <w:abstractNumId w:val="36"/>
  </w:num>
  <w:num w:numId="16" w16cid:durableId="273564561">
    <w:abstractNumId w:val="21"/>
  </w:num>
  <w:num w:numId="17" w16cid:durableId="1719626569">
    <w:abstractNumId w:val="7"/>
    <w:lvlOverride w:ilvl="0">
      <w:startOverride w:val="1"/>
    </w:lvlOverride>
  </w:num>
  <w:num w:numId="18" w16cid:durableId="892934742">
    <w:abstractNumId w:val="23"/>
  </w:num>
  <w:num w:numId="19" w16cid:durableId="101805386">
    <w:abstractNumId w:val="38"/>
  </w:num>
  <w:num w:numId="20" w16cid:durableId="1919515753">
    <w:abstractNumId w:val="34"/>
  </w:num>
  <w:num w:numId="21" w16cid:durableId="829295747">
    <w:abstractNumId w:val="28"/>
  </w:num>
  <w:num w:numId="22" w16cid:durableId="1283876220">
    <w:abstractNumId w:val="8"/>
  </w:num>
  <w:num w:numId="23" w16cid:durableId="471023212">
    <w:abstractNumId w:val="2"/>
  </w:num>
  <w:num w:numId="24" w16cid:durableId="1805342938">
    <w:abstractNumId w:val="10"/>
  </w:num>
  <w:num w:numId="25" w16cid:durableId="429158664">
    <w:abstractNumId w:val="14"/>
  </w:num>
  <w:num w:numId="26" w16cid:durableId="166211861">
    <w:abstractNumId w:val="17"/>
  </w:num>
  <w:num w:numId="27" w16cid:durableId="96605524">
    <w:abstractNumId w:val="29"/>
  </w:num>
  <w:num w:numId="28" w16cid:durableId="1189686361">
    <w:abstractNumId w:val="37"/>
  </w:num>
  <w:num w:numId="29" w16cid:durableId="371735486">
    <w:abstractNumId w:val="31"/>
  </w:num>
  <w:num w:numId="30" w16cid:durableId="529034777">
    <w:abstractNumId w:val="22"/>
  </w:num>
  <w:num w:numId="31" w16cid:durableId="1876968091">
    <w:abstractNumId w:val="25"/>
  </w:num>
  <w:num w:numId="32" w16cid:durableId="496381329">
    <w:abstractNumId w:val="0"/>
  </w:num>
  <w:num w:numId="33" w16cid:durableId="335042527">
    <w:abstractNumId w:val="32"/>
  </w:num>
  <w:num w:numId="34" w16cid:durableId="1516647315">
    <w:abstractNumId w:val="3"/>
  </w:num>
  <w:num w:numId="35" w16cid:durableId="1684933599">
    <w:abstractNumId w:val="30"/>
  </w:num>
  <w:num w:numId="36" w16cid:durableId="1784574970">
    <w:abstractNumId w:val="7"/>
  </w:num>
  <w:num w:numId="37" w16cid:durableId="1417097632">
    <w:abstractNumId w:val="7"/>
  </w:num>
  <w:num w:numId="38" w16cid:durableId="1671714431">
    <w:abstractNumId w:val="7"/>
  </w:num>
  <w:num w:numId="39" w16cid:durableId="2146123692">
    <w:abstractNumId w:val="7"/>
  </w:num>
  <w:num w:numId="40" w16cid:durableId="1831098328">
    <w:abstractNumId w:val="7"/>
  </w:num>
  <w:num w:numId="41" w16cid:durableId="1570579081">
    <w:abstractNumId w:val="7"/>
  </w:num>
  <w:num w:numId="42" w16cid:durableId="976451947">
    <w:abstractNumId w:val="7"/>
  </w:num>
  <w:num w:numId="43" w16cid:durableId="1830712029">
    <w:abstractNumId w:val="7"/>
    <w:lvlOverride w:ilvl="0">
      <w:startOverride w:val="1"/>
    </w:lvlOverride>
  </w:num>
  <w:num w:numId="44" w16cid:durableId="1084180967">
    <w:abstractNumId w:val="1"/>
  </w:num>
  <w:num w:numId="45" w16cid:durableId="1003554841">
    <w:abstractNumId w:val="11"/>
  </w:num>
  <w:num w:numId="46" w16cid:durableId="971446587">
    <w:abstractNumId w:val="18"/>
  </w:num>
  <w:num w:numId="47" w16cid:durableId="1497067544">
    <w:abstractNumId w:val="26"/>
  </w:num>
  <w:num w:numId="48" w16cid:durableId="438330200">
    <w:abstractNumId w:val="13"/>
  </w:num>
  <w:num w:numId="49" w16cid:durableId="393702104">
    <w:abstractNumId w:val="15"/>
  </w:num>
  <w:num w:numId="50" w16cid:durableId="374693779">
    <w:abstractNumId w:val="12"/>
  </w:num>
  <w:num w:numId="51" w16cid:durableId="1809399495">
    <w:abstractNumId w:val="35"/>
  </w:num>
  <w:num w:numId="52" w16cid:durableId="95206022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17959"/>
    <w:rsid w:val="00025C66"/>
    <w:rsid w:val="000566DD"/>
    <w:rsid w:val="000766F2"/>
    <w:rsid w:val="00082617"/>
    <w:rsid w:val="0009144B"/>
    <w:rsid w:val="0009274F"/>
    <w:rsid w:val="000A75A1"/>
    <w:rsid w:val="000C77D1"/>
    <w:rsid w:val="000D610F"/>
    <w:rsid w:val="000F73CA"/>
    <w:rsid w:val="00104F53"/>
    <w:rsid w:val="0011351E"/>
    <w:rsid w:val="00122FB1"/>
    <w:rsid w:val="00150B1C"/>
    <w:rsid w:val="00152FCB"/>
    <w:rsid w:val="00157DF1"/>
    <w:rsid w:val="00181042"/>
    <w:rsid w:val="00190FE5"/>
    <w:rsid w:val="001A4F26"/>
    <w:rsid w:val="001A6718"/>
    <w:rsid w:val="001F1FE5"/>
    <w:rsid w:val="001F497B"/>
    <w:rsid w:val="001F67AE"/>
    <w:rsid w:val="00202517"/>
    <w:rsid w:val="0021391E"/>
    <w:rsid w:val="00230C70"/>
    <w:rsid w:val="002337DA"/>
    <w:rsid w:val="0023616B"/>
    <w:rsid w:val="00245695"/>
    <w:rsid w:val="002606A3"/>
    <w:rsid w:val="00261431"/>
    <w:rsid w:val="0027056A"/>
    <w:rsid w:val="002761A3"/>
    <w:rsid w:val="00283134"/>
    <w:rsid w:val="00283E50"/>
    <w:rsid w:val="0028612C"/>
    <w:rsid w:val="002B378A"/>
    <w:rsid w:val="002D72EC"/>
    <w:rsid w:val="002F0B4A"/>
    <w:rsid w:val="003001D6"/>
    <w:rsid w:val="0030508B"/>
    <w:rsid w:val="00306E8E"/>
    <w:rsid w:val="00307F7A"/>
    <w:rsid w:val="00352205"/>
    <w:rsid w:val="003544C9"/>
    <w:rsid w:val="003620B2"/>
    <w:rsid w:val="00362861"/>
    <w:rsid w:val="00392CC4"/>
    <w:rsid w:val="003940EA"/>
    <w:rsid w:val="003B2875"/>
    <w:rsid w:val="003C043D"/>
    <w:rsid w:val="003C1A4A"/>
    <w:rsid w:val="003D1371"/>
    <w:rsid w:val="003D22FF"/>
    <w:rsid w:val="003E13FB"/>
    <w:rsid w:val="003F1E81"/>
    <w:rsid w:val="003F366F"/>
    <w:rsid w:val="003F508A"/>
    <w:rsid w:val="003F6199"/>
    <w:rsid w:val="00410924"/>
    <w:rsid w:val="00413C6D"/>
    <w:rsid w:val="00417D4C"/>
    <w:rsid w:val="00420874"/>
    <w:rsid w:val="0042132E"/>
    <w:rsid w:val="00430CF0"/>
    <w:rsid w:val="00431F99"/>
    <w:rsid w:val="0043561B"/>
    <w:rsid w:val="004368A0"/>
    <w:rsid w:val="00443E6F"/>
    <w:rsid w:val="004460B8"/>
    <w:rsid w:val="004501F6"/>
    <w:rsid w:val="004624C8"/>
    <w:rsid w:val="00465090"/>
    <w:rsid w:val="00467EFE"/>
    <w:rsid w:val="00473316"/>
    <w:rsid w:val="004A2986"/>
    <w:rsid w:val="004B2B41"/>
    <w:rsid w:val="004C387A"/>
    <w:rsid w:val="004C5409"/>
    <w:rsid w:val="004D2652"/>
    <w:rsid w:val="004D485F"/>
    <w:rsid w:val="0052618B"/>
    <w:rsid w:val="00536B19"/>
    <w:rsid w:val="0054251B"/>
    <w:rsid w:val="00545D5A"/>
    <w:rsid w:val="005517AA"/>
    <w:rsid w:val="0055650E"/>
    <w:rsid w:val="005609BC"/>
    <w:rsid w:val="00564AC9"/>
    <w:rsid w:val="00587089"/>
    <w:rsid w:val="0059319D"/>
    <w:rsid w:val="00594AC8"/>
    <w:rsid w:val="005B1851"/>
    <w:rsid w:val="005B313E"/>
    <w:rsid w:val="005C686C"/>
    <w:rsid w:val="005C712F"/>
    <w:rsid w:val="005E1BF9"/>
    <w:rsid w:val="006423DC"/>
    <w:rsid w:val="006664BE"/>
    <w:rsid w:val="006B468F"/>
    <w:rsid w:val="006B6BEB"/>
    <w:rsid w:val="006B7564"/>
    <w:rsid w:val="006B78ED"/>
    <w:rsid w:val="006D6789"/>
    <w:rsid w:val="006D7508"/>
    <w:rsid w:val="006E6ABD"/>
    <w:rsid w:val="006F2571"/>
    <w:rsid w:val="006F6BB6"/>
    <w:rsid w:val="00706635"/>
    <w:rsid w:val="00711A5C"/>
    <w:rsid w:val="0072276F"/>
    <w:rsid w:val="00733F81"/>
    <w:rsid w:val="00744D2F"/>
    <w:rsid w:val="007461C8"/>
    <w:rsid w:val="007502F3"/>
    <w:rsid w:val="00761C68"/>
    <w:rsid w:val="00766B8B"/>
    <w:rsid w:val="0076734C"/>
    <w:rsid w:val="0079056E"/>
    <w:rsid w:val="007928CD"/>
    <w:rsid w:val="00797814"/>
    <w:rsid w:val="007A5745"/>
    <w:rsid w:val="007B6772"/>
    <w:rsid w:val="007C3556"/>
    <w:rsid w:val="007C3647"/>
    <w:rsid w:val="007C6FF8"/>
    <w:rsid w:val="007D1C56"/>
    <w:rsid w:val="007D31BD"/>
    <w:rsid w:val="007E0669"/>
    <w:rsid w:val="007E3A37"/>
    <w:rsid w:val="007F450E"/>
    <w:rsid w:val="00817EB7"/>
    <w:rsid w:val="00821616"/>
    <w:rsid w:val="00832388"/>
    <w:rsid w:val="00832756"/>
    <w:rsid w:val="00844F83"/>
    <w:rsid w:val="0085027F"/>
    <w:rsid w:val="00851BCF"/>
    <w:rsid w:val="00863F68"/>
    <w:rsid w:val="008773C7"/>
    <w:rsid w:val="00891199"/>
    <w:rsid w:val="00891F36"/>
    <w:rsid w:val="0089548E"/>
    <w:rsid w:val="008B3A3E"/>
    <w:rsid w:val="008B6588"/>
    <w:rsid w:val="008C5BE9"/>
    <w:rsid w:val="008E2E59"/>
    <w:rsid w:val="008E50BB"/>
    <w:rsid w:val="008E727D"/>
    <w:rsid w:val="00916A44"/>
    <w:rsid w:val="00925C63"/>
    <w:rsid w:val="009352CE"/>
    <w:rsid w:val="009473F9"/>
    <w:rsid w:val="009559CB"/>
    <w:rsid w:val="00970D4E"/>
    <w:rsid w:val="00986158"/>
    <w:rsid w:val="00986323"/>
    <w:rsid w:val="009C1565"/>
    <w:rsid w:val="009C764C"/>
    <w:rsid w:val="009D1500"/>
    <w:rsid w:val="009D25AF"/>
    <w:rsid w:val="009E343E"/>
    <w:rsid w:val="009E420A"/>
    <w:rsid w:val="009F306F"/>
    <w:rsid w:val="009F7C2F"/>
    <w:rsid w:val="00A00B5A"/>
    <w:rsid w:val="00A02974"/>
    <w:rsid w:val="00A30545"/>
    <w:rsid w:val="00A5434F"/>
    <w:rsid w:val="00A67DB8"/>
    <w:rsid w:val="00A9412B"/>
    <w:rsid w:val="00AB0C51"/>
    <w:rsid w:val="00AB2F2A"/>
    <w:rsid w:val="00B107D5"/>
    <w:rsid w:val="00B16A11"/>
    <w:rsid w:val="00B17013"/>
    <w:rsid w:val="00B31939"/>
    <w:rsid w:val="00B55495"/>
    <w:rsid w:val="00B61A76"/>
    <w:rsid w:val="00B75524"/>
    <w:rsid w:val="00B9524B"/>
    <w:rsid w:val="00BA13BB"/>
    <w:rsid w:val="00BC2450"/>
    <w:rsid w:val="00BD01D7"/>
    <w:rsid w:val="00BD4F97"/>
    <w:rsid w:val="00BD7B58"/>
    <w:rsid w:val="00BF0B21"/>
    <w:rsid w:val="00C03074"/>
    <w:rsid w:val="00C1503A"/>
    <w:rsid w:val="00C23344"/>
    <w:rsid w:val="00C35F4E"/>
    <w:rsid w:val="00C50C8C"/>
    <w:rsid w:val="00C54E27"/>
    <w:rsid w:val="00C610BA"/>
    <w:rsid w:val="00C7739E"/>
    <w:rsid w:val="00C86214"/>
    <w:rsid w:val="00CA4253"/>
    <w:rsid w:val="00CB128F"/>
    <w:rsid w:val="00CB22A4"/>
    <w:rsid w:val="00CD0595"/>
    <w:rsid w:val="00CF7AEE"/>
    <w:rsid w:val="00D078B9"/>
    <w:rsid w:val="00D1198C"/>
    <w:rsid w:val="00D24798"/>
    <w:rsid w:val="00D261BC"/>
    <w:rsid w:val="00D27461"/>
    <w:rsid w:val="00D45871"/>
    <w:rsid w:val="00D473E9"/>
    <w:rsid w:val="00D52DA7"/>
    <w:rsid w:val="00D563F6"/>
    <w:rsid w:val="00D56647"/>
    <w:rsid w:val="00D874BE"/>
    <w:rsid w:val="00D90AD0"/>
    <w:rsid w:val="00D94A68"/>
    <w:rsid w:val="00DB120F"/>
    <w:rsid w:val="00DB4048"/>
    <w:rsid w:val="00DB6191"/>
    <w:rsid w:val="00DC2891"/>
    <w:rsid w:val="00DC5FDE"/>
    <w:rsid w:val="00DD0B9C"/>
    <w:rsid w:val="00DD6B4C"/>
    <w:rsid w:val="00DD749E"/>
    <w:rsid w:val="00E1581B"/>
    <w:rsid w:val="00E24F66"/>
    <w:rsid w:val="00E374A6"/>
    <w:rsid w:val="00E40ABD"/>
    <w:rsid w:val="00E54319"/>
    <w:rsid w:val="00E561FA"/>
    <w:rsid w:val="00E610FF"/>
    <w:rsid w:val="00E63184"/>
    <w:rsid w:val="00E77627"/>
    <w:rsid w:val="00E819BC"/>
    <w:rsid w:val="00EA4E11"/>
    <w:rsid w:val="00EA6354"/>
    <w:rsid w:val="00EA7041"/>
    <w:rsid w:val="00EE329A"/>
    <w:rsid w:val="00EF1BD3"/>
    <w:rsid w:val="00EF3BE6"/>
    <w:rsid w:val="00EF5B52"/>
    <w:rsid w:val="00F0309F"/>
    <w:rsid w:val="00F05190"/>
    <w:rsid w:val="00F17081"/>
    <w:rsid w:val="00F51C63"/>
    <w:rsid w:val="00F56815"/>
    <w:rsid w:val="00F64151"/>
    <w:rsid w:val="00F66FB4"/>
    <w:rsid w:val="00F723C7"/>
    <w:rsid w:val="00F82A41"/>
    <w:rsid w:val="00F90180"/>
    <w:rsid w:val="00F94BE4"/>
    <w:rsid w:val="00F9746A"/>
    <w:rsid w:val="00FE507C"/>
    <w:rsid w:val="00FE6808"/>
    <w:rsid w:val="00FF6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87EA70"/>
  <w15:docId w15:val="{C298A8CA-CE8C-4865-94D7-854CFBF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8"/>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13"/>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character" w:styleId="Lienhypertextesuivivisit">
    <w:name w:val="FollowedHyperlink"/>
    <w:basedOn w:val="Policepardfaut"/>
    <w:uiPriority w:val="99"/>
    <w:semiHidden/>
    <w:unhideWhenUsed/>
    <w:rsid w:val="00C23344"/>
    <w:rPr>
      <w:color w:val="954F72" w:themeColor="followedHyperlink"/>
      <w:u w:val="single"/>
    </w:rPr>
  </w:style>
  <w:style w:type="character" w:customStyle="1" w:styleId="Mentionnonrsolue2">
    <w:name w:val="Mention non résolue2"/>
    <w:basedOn w:val="Policepardfaut"/>
    <w:uiPriority w:val="99"/>
    <w:semiHidden/>
    <w:unhideWhenUsed/>
    <w:rsid w:val="00EF5B52"/>
    <w:rPr>
      <w:color w:val="605E5C"/>
      <w:shd w:val="clear" w:color="auto" w:fill="E1DFDD"/>
    </w:rPr>
  </w:style>
  <w:style w:type="paragraph" w:styleId="Rvision">
    <w:name w:val="Revision"/>
    <w:hidden/>
    <w:uiPriority w:val="99"/>
    <w:semiHidden/>
    <w:rsid w:val="00891F36"/>
    <w:pPr>
      <w:spacing w:after="0" w:line="240" w:lineRule="auto"/>
    </w:pPr>
    <w:rPr>
      <w:rFonts w:eastAsiaTheme="minorEastAsia" w:cstheme="minorHAnsi"/>
      <w:bCs/>
      <w:noProof/>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7282">
      <w:bodyDiv w:val="1"/>
      <w:marLeft w:val="0"/>
      <w:marRight w:val="0"/>
      <w:marTop w:val="0"/>
      <w:marBottom w:val="0"/>
      <w:divBdr>
        <w:top w:val="none" w:sz="0" w:space="0" w:color="auto"/>
        <w:left w:val="none" w:sz="0" w:space="0" w:color="auto"/>
        <w:bottom w:val="none" w:sz="0" w:space="0" w:color="auto"/>
        <w:right w:val="none" w:sz="0" w:space="0" w:color="auto"/>
      </w:divBdr>
    </w:div>
    <w:div w:id="343366021">
      <w:bodyDiv w:val="1"/>
      <w:marLeft w:val="0"/>
      <w:marRight w:val="0"/>
      <w:marTop w:val="0"/>
      <w:marBottom w:val="0"/>
      <w:divBdr>
        <w:top w:val="none" w:sz="0" w:space="0" w:color="auto"/>
        <w:left w:val="none" w:sz="0" w:space="0" w:color="auto"/>
        <w:bottom w:val="none" w:sz="0" w:space="0" w:color="auto"/>
        <w:right w:val="none" w:sz="0" w:space="0" w:color="auto"/>
      </w:divBdr>
    </w:div>
    <w:div w:id="507401745">
      <w:bodyDiv w:val="1"/>
      <w:marLeft w:val="0"/>
      <w:marRight w:val="0"/>
      <w:marTop w:val="0"/>
      <w:marBottom w:val="0"/>
      <w:divBdr>
        <w:top w:val="none" w:sz="0" w:space="0" w:color="auto"/>
        <w:left w:val="none" w:sz="0" w:space="0" w:color="auto"/>
        <w:bottom w:val="none" w:sz="0" w:space="0" w:color="auto"/>
        <w:right w:val="none" w:sz="0" w:space="0" w:color="auto"/>
      </w:divBdr>
    </w:div>
    <w:div w:id="634872135">
      <w:bodyDiv w:val="1"/>
      <w:marLeft w:val="0"/>
      <w:marRight w:val="0"/>
      <w:marTop w:val="0"/>
      <w:marBottom w:val="0"/>
      <w:divBdr>
        <w:top w:val="none" w:sz="0" w:space="0" w:color="auto"/>
        <w:left w:val="none" w:sz="0" w:space="0" w:color="auto"/>
        <w:bottom w:val="none" w:sz="0" w:space="0" w:color="auto"/>
        <w:right w:val="none" w:sz="0" w:space="0" w:color="auto"/>
      </w:divBdr>
    </w:div>
    <w:div w:id="778182869">
      <w:bodyDiv w:val="1"/>
      <w:marLeft w:val="0"/>
      <w:marRight w:val="0"/>
      <w:marTop w:val="0"/>
      <w:marBottom w:val="0"/>
      <w:divBdr>
        <w:top w:val="none" w:sz="0" w:space="0" w:color="auto"/>
        <w:left w:val="none" w:sz="0" w:space="0" w:color="auto"/>
        <w:bottom w:val="none" w:sz="0" w:space="0" w:color="auto"/>
        <w:right w:val="none" w:sz="0" w:space="0" w:color="auto"/>
      </w:divBdr>
    </w:div>
    <w:div w:id="784808334">
      <w:bodyDiv w:val="1"/>
      <w:marLeft w:val="0"/>
      <w:marRight w:val="0"/>
      <w:marTop w:val="0"/>
      <w:marBottom w:val="0"/>
      <w:divBdr>
        <w:top w:val="none" w:sz="0" w:space="0" w:color="auto"/>
        <w:left w:val="none" w:sz="0" w:space="0" w:color="auto"/>
        <w:bottom w:val="none" w:sz="0" w:space="0" w:color="auto"/>
        <w:right w:val="none" w:sz="0" w:space="0" w:color="auto"/>
      </w:divBdr>
    </w:div>
    <w:div w:id="795492390">
      <w:bodyDiv w:val="1"/>
      <w:marLeft w:val="0"/>
      <w:marRight w:val="0"/>
      <w:marTop w:val="0"/>
      <w:marBottom w:val="0"/>
      <w:divBdr>
        <w:top w:val="none" w:sz="0" w:space="0" w:color="auto"/>
        <w:left w:val="none" w:sz="0" w:space="0" w:color="auto"/>
        <w:bottom w:val="none" w:sz="0" w:space="0" w:color="auto"/>
        <w:right w:val="none" w:sz="0" w:space="0" w:color="auto"/>
      </w:divBdr>
    </w:div>
    <w:div w:id="888152435">
      <w:bodyDiv w:val="1"/>
      <w:marLeft w:val="0"/>
      <w:marRight w:val="0"/>
      <w:marTop w:val="0"/>
      <w:marBottom w:val="0"/>
      <w:divBdr>
        <w:top w:val="none" w:sz="0" w:space="0" w:color="auto"/>
        <w:left w:val="none" w:sz="0" w:space="0" w:color="auto"/>
        <w:bottom w:val="none" w:sz="0" w:space="0" w:color="auto"/>
        <w:right w:val="none" w:sz="0" w:space="0" w:color="auto"/>
      </w:divBdr>
    </w:div>
    <w:div w:id="1280183065">
      <w:bodyDiv w:val="1"/>
      <w:marLeft w:val="0"/>
      <w:marRight w:val="0"/>
      <w:marTop w:val="0"/>
      <w:marBottom w:val="0"/>
      <w:divBdr>
        <w:top w:val="none" w:sz="0" w:space="0" w:color="auto"/>
        <w:left w:val="none" w:sz="0" w:space="0" w:color="auto"/>
        <w:bottom w:val="none" w:sz="0" w:space="0" w:color="auto"/>
        <w:right w:val="none" w:sz="0" w:space="0" w:color="auto"/>
      </w:divBdr>
    </w:div>
    <w:div w:id="1353726159">
      <w:bodyDiv w:val="1"/>
      <w:marLeft w:val="0"/>
      <w:marRight w:val="0"/>
      <w:marTop w:val="0"/>
      <w:marBottom w:val="0"/>
      <w:divBdr>
        <w:top w:val="none" w:sz="0" w:space="0" w:color="auto"/>
        <w:left w:val="none" w:sz="0" w:space="0" w:color="auto"/>
        <w:bottom w:val="none" w:sz="0" w:space="0" w:color="auto"/>
        <w:right w:val="none" w:sz="0" w:space="0" w:color="auto"/>
      </w:divBdr>
    </w:div>
    <w:div w:id="140780192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543666110">
      <w:bodyDiv w:val="1"/>
      <w:marLeft w:val="0"/>
      <w:marRight w:val="0"/>
      <w:marTop w:val="0"/>
      <w:marBottom w:val="0"/>
      <w:divBdr>
        <w:top w:val="none" w:sz="0" w:space="0" w:color="auto"/>
        <w:left w:val="none" w:sz="0" w:space="0" w:color="auto"/>
        <w:bottom w:val="none" w:sz="0" w:space="0" w:color="auto"/>
        <w:right w:val="none" w:sz="0" w:space="0" w:color="auto"/>
      </w:divBdr>
    </w:div>
    <w:div w:id="1598902954">
      <w:bodyDiv w:val="1"/>
      <w:marLeft w:val="0"/>
      <w:marRight w:val="0"/>
      <w:marTop w:val="0"/>
      <w:marBottom w:val="0"/>
      <w:divBdr>
        <w:top w:val="none" w:sz="0" w:space="0" w:color="auto"/>
        <w:left w:val="none" w:sz="0" w:space="0" w:color="auto"/>
        <w:bottom w:val="none" w:sz="0" w:space="0" w:color="auto"/>
        <w:right w:val="none" w:sz="0" w:space="0" w:color="auto"/>
      </w:divBdr>
    </w:div>
    <w:div w:id="1721250678">
      <w:bodyDiv w:val="1"/>
      <w:marLeft w:val="0"/>
      <w:marRight w:val="0"/>
      <w:marTop w:val="0"/>
      <w:marBottom w:val="0"/>
      <w:divBdr>
        <w:top w:val="none" w:sz="0" w:space="0" w:color="auto"/>
        <w:left w:val="none" w:sz="0" w:space="0" w:color="auto"/>
        <w:bottom w:val="none" w:sz="0" w:space="0" w:color="auto"/>
        <w:right w:val="none" w:sz="0" w:space="0" w:color="auto"/>
      </w:divBdr>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 w:id="1924215570">
      <w:bodyDiv w:val="1"/>
      <w:marLeft w:val="0"/>
      <w:marRight w:val="0"/>
      <w:marTop w:val="0"/>
      <w:marBottom w:val="0"/>
      <w:divBdr>
        <w:top w:val="none" w:sz="0" w:space="0" w:color="auto"/>
        <w:left w:val="none" w:sz="0" w:space="0" w:color="auto"/>
        <w:bottom w:val="none" w:sz="0" w:space="0" w:color="auto"/>
        <w:right w:val="none" w:sz="0" w:space="0" w:color="auto"/>
      </w:divBdr>
    </w:div>
    <w:div w:id="2079135690">
      <w:bodyDiv w:val="1"/>
      <w:marLeft w:val="0"/>
      <w:marRight w:val="0"/>
      <w:marTop w:val="0"/>
      <w:marBottom w:val="0"/>
      <w:divBdr>
        <w:top w:val="none" w:sz="0" w:space="0" w:color="auto"/>
        <w:left w:val="none" w:sz="0" w:space="0" w:color="auto"/>
        <w:bottom w:val="none" w:sz="0" w:space="0" w:color="auto"/>
        <w:right w:val="none" w:sz="0" w:space="0" w:color="auto"/>
      </w:divBdr>
    </w:div>
    <w:div w:id="20973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bi.be/fr/logos" TargetMode="External"/><Relationship Id="rId18" Type="http://schemas.openxmlformats.org/officeDocument/2006/relationships/image" Target="media/image4.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joseph@wbi.be" TargetMode="External"/><Relationship Id="rId7" Type="http://schemas.openxmlformats.org/officeDocument/2006/relationships/settings" Target="settings.xml"/><Relationship Id="rId12" Type="http://schemas.openxmlformats.org/officeDocument/2006/relationships/hyperlink" Target="mailto:scientifique.france@wbi.be"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mailto:a.demoustier@wbi.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s-fnrs.be/docs/Reglement-et-documents/FRS-FNRS_Champs_descripteurs.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cientifique.france@wb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s-fnrs.be/fr/logos" TargetMode="External"/><Relationship Id="rId22" Type="http://schemas.openxmlformats.org/officeDocument/2006/relationships/hyperlink" Target="mailto:maxime.gehrenbeck@frs-fnrs.b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2.xml><?xml version="1.0" encoding="utf-8"?>
<ds:datastoreItem xmlns:ds="http://schemas.openxmlformats.org/officeDocument/2006/customXml" ds:itemID="{A3C79B04-2534-4E0A-9085-24D09CE75087}">
  <ds:schemaRefs>
    <ds:schemaRef ds:uri="http://schemas.openxmlformats.org/officeDocument/2006/bibliography"/>
  </ds:schemaRefs>
</ds:datastoreItem>
</file>

<file path=customXml/itemProps3.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1BABB-93DC-4249-ACF8-FDA914A322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9578c0-ad26-4ed2-a91b-398b79fbf0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2331</Words>
  <Characters>12824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7</cp:revision>
  <dcterms:created xsi:type="dcterms:W3CDTF">2023-12-04T09:37:00Z</dcterms:created>
  <dcterms:modified xsi:type="dcterms:W3CDTF">2023-12-04T13:01:00Z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