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2540C191">
                <wp:simplePos x="0" y="0"/>
                <wp:positionH relativeFrom="margin">
                  <wp:posOffset>13335</wp:posOffset>
                </wp:positionH>
                <wp:positionV relativeFrom="paragraph">
                  <wp:posOffset>136525</wp:posOffset>
                </wp:positionV>
                <wp:extent cx="5867400" cy="157162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716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B01FF" id="Rectangle : coins arrondis 12" o:spid="_x0000_s1026" style="position:absolute;margin-left:1.05pt;margin-top:10.75pt;width:462pt;height:123.7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" filled="f" strokecolor="#c00000" strokeweight="2.25pt">
                <w10:wrap anchorx="margin"/>
              </v:roundrect>
            </w:pict>
          </mc:Fallback>
        </mc:AlternateContent>
      </w:r>
    </w:p>
    <w:p w14:paraId="2FC6562F" w14:textId="309BA293" w:rsidR="001C1891" w:rsidRPr="001C1891" w:rsidRDefault="001C1891" w:rsidP="001C1891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1C1891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Mobilité dans le cadre d’un stand collectif à l’international</w:t>
      </w:r>
    </w:p>
    <w:p w14:paraId="66E50A43" w14:textId="77777777" w:rsidR="001C1891" w:rsidRPr="001C1891" w:rsidRDefault="001C1891" w:rsidP="001C1891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1C1891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initié par WBI</w:t>
      </w:r>
    </w:p>
    <w:p w14:paraId="65081830" w14:textId="7BC78739" w:rsidR="00FB79E4" w:rsidRDefault="001C1891" w:rsidP="001C1891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1C1891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(lettres et livres)</w:t>
      </w: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0FFD2D57" w14:textId="77777777" w:rsidR="001C1891" w:rsidRDefault="001C1891" w:rsidP="00AA3F65">
      <w:pPr>
        <w:rPr>
          <w:sz w:val="24"/>
          <w:szCs w:val="24"/>
          <w:u w:val="single"/>
        </w:rPr>
      </w:pPr>
    </w:p>
    <w:p w14:paraId="725F660B" w14:textId="5DB8A775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Dates : </w:t>
      </w:r>
    </w:p>
    <w:p w14:paraId="6D838B76" w14:textId="0EA6DF67" w:rsidR="00D87543" w:rsidRPr="00D87543" w:rsidRDefault="00D87543" w:rsidP="00097E1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097E1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097E1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097E1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DC30B4">
        <w:rPr>
          <w:sz w:val="24"/>
          <w:szCs w:val="24"/>
        </w:rPr>
        <w:t>d’évaluer</w:t>
      </w:r>
      <w:proofErr w:type="gramEnd"/>
      <w:r w:rsidRPr="00DC30B4">
        <w:rPr>
          <w:sz w:val="24"/>
          <w:szCs w:val="24"/>
        </w:rPr>
        <w:t xml:space="preserve">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52789E48" w:rsidR="0009661B" w:rsidRPr="00DC30B4" w:rsidRDefault="0009661B" w:rsidP="00097E1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DC30B4">
        <w:rPr>
          <w:sz w:val="24"/>
          <w:szCs w:val="24"/>
        </w:rPr>
        <w:t>d’améliorer</w:t>
      </w:r>
      <w:proofErr w:type="gramEnd"/>
      <w:r w:rsidRPr="00DC30B4">
        <w:rPr>
          <w:sz w:val="24"/>
          <w:szCs w:val="24"/>
        </w:rPr>
        <w:t xml:space="preserve">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756C0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4F482C19" w:rsidR="00DC30B4" w:rsidRPr="00097E11" w:rsidRDefault="00024705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097E11">
        <w:rPr>
          <w:rFonts w:eastAsia="Times New Roman"/>
          <w:sz w:val="24"/>
          <w:szCs w:val="24"/>
        </w:rPr>
        <w:t>réaliser votre projet</w:t>
      </w:r>
      <w:r w:rsidRPr="00097E11">
        <w:rPr>
          <w:rFonts w:eastAsia="Times New Roman"/>
          <w:sz w:val="24"/>
          <w:szCs w:val="24"/>
        </w:rPr>
        <w:t xml:space="preserve"> ? </w:t>
      </w:r>
      <w:r w:rsidR="005E3890" w:rsidRPr="00097E11">
        <w:rPr>
          <w:rFonts w:eastAsia="Times New Roman"/>
          <w:sz w:val="24"/>
          <w:szCs w:val="24"/>
        </w:rPr>
        <w:t xml:space="preserve"> </w:t>
      </w:r>
    </w:p>
    <w:p w14:paraId="5E542855" w14:textId="77777777" w:rsidR="007965D1" w:rsidRDefault="00DC30B4" w:rsidP="00097E11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097E11">
        <w:rPr>
          <w:b/>
          <w:sz w:val="24"/>
          <w:szCs w:val="24"/>
        </w:rPr>
        <w:t xml:space="preserve">Quel </w:t>
      </w:r>
      <w:r w:rsidR="00ED598C">
        <w:rPr>
          <w:b/>
          <w:sz w:val="24"/>
          <w:szCs w:val="24"/>
        </w:rPr>
        <w:t xml:space="preserve">a été votre </w:t>
      </w:r>
      <w:r w:rsidRPr="00097E11">
        <w:rPr>
          <w:b/>
          <w:sz w:val="24"/>
          <w:szCs w:val="24"/>
        </w:rPr>
        <w:t>programme</w:t>
      </w:r>
      <w:r w:rsidR="007965D1">
        <w:rPr>
          <w:b/>
          <w:sz w:val="24"/>
          <w:szCs w:val="24"/>
        </w:rPr>
        <w:t xml:space="preserve"> d’activités</w:t>
      </w:r>
      <w:r w:rsidRPr="00097E11">
        <w:rPr>
          <w:b/>
          <w:sz w:val="24"/>
          <w:szCs w:val="24"/>
        </w:rPr>
        <w:t xml:space="preserve"> </w:t>
      </w:r>
      <w:r w:rsidR="007965D1">
        <w:rPr>
          <w:b/>
          <w:sz w:val="24"/>
          <w:szCs w:val="24"/>
        </w:rPr>
        <w:t xml:space="preserve">et de rencontres des professionnels du secteur </w:t>
      </w:r>
      <w:r w:rsidRPr="00097E11">
        <w:rPr>
          <w:b/>
          <w:sz w:val="24"/>
          <w:szCs w:val="24"/>
        </w:rPr>
        <w:t>durant votre séjour ?</w:t>
      </w:r>
      <w:r w:rsidR="007965D1">
        <w:rPr>
          <w:b/>
          <w:sz w:val="24"/>
          <w:szCs w:val="24"/>
        </w:rPr>
        <w:t xml:space="preserve"> </w:t>
      </w:r>
    </w:p>
    <w:p w14:paraId="43D4A7F6" w14:textId="1B74790A" w:rsidR="004319D5" w:rsidRPr="00097E11" w:rsidRDefault="004319D5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097E11" w:rsidRDefault="004319D5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097E11" w:rsidRDefault="00660E7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097E11" w:rsidRDefault="00660E7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Default="00660E7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E4E0F9" w14:textId="77777777" w:rsidR="00097E11" w:rsidRDefault="00097E1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B97656E" w14:textId="77777777" w:rsidR="00097E11" w:rsidRDefault="00097E1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A1B16E8" w14:textId="77777777" w:rsidR="00097E11" w:rsidRDefault="00097E1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C4ABC7C" w14:textId="77777777" w:rsidR="00097E11" w:rsidRPr="00097E11" w:rsidRDefault="00097E1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097E11" w:rsidRDefault="00660E7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7B56CB40" w:rsidR="003A6F7C" w:rsidRPr="00097E11" w:rsidRDefault="003A6F7C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lastRenderedPageBreak/>
        <w:t xml:space="preserve">Sur une échelle de 1 à 10, dans quelle mesure avez-vous pu engranger les résultats que vous en espériez ? </w:t>
      </w:r>
    </w:p>
    <w:p w14:paraId="09E2FA76" w14:textId="0B1929EC" w:rsidR="00DC30B4" w:rsidRPr="00097E11" w:rsidRDefault="00DC30B4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097E11">
        <w:rPr>
          <w:b/>
          <w:sz w:val="24"/>
          <w:szCs w:val="24"/>
        </w:rPr>
        <w:t xml:space="preserve">Précisez l’importance de votre participation à cette manifestation et les retombées </w:t>
      </w:r>
      <w:r w:rsidR="00ED598C">
        <w:rPr>
          <w:b/>
          <w:sz w:val="24"/>
          <w:szCs w:val="24"/>
        </w:rPr>
        <w:t>de celle-ci.</w:t>
      </w:r>
      <w:r w:rsidRPr="00097E11">
        <w:rPr>
          <w:b/>
          <w:sz w:val="24"/>
          <w:szCs w:val="24"/>
        </w:rPr>
        <w:t> </w:t>
      </w:r>
    </w:p>
    <w:p w14:paraId="4205D708" w14:textId="77777777" w:rsidR="004319D5" w:rsidRPr="00097E11" w:rsidRDefault="004319D5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097E11" w:rsidRDefault="004319D5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097E11" w:rsidRDefault="00024705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097E11" w:rsidRDefault="00024705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 xml:space="preserve">Avez-vous rencontré des </w:t>
      </w:r>
      <w:proofErr w:type="gramStart"/>
      <w:r w:rsidRPr="00097E11">
        <w:rPr>
          <w:rFonts w:eastAsia="Times New Roman"/>
          <w:sz w:val="24"/>
          <w:szCs w:val="24"/>
        </w:rPr>
        <w:t>difficultés?</w:t>
      </w:r>
      <w:proofErr w:type="gramEnd"/>
      <w:r w:rsidRPr="00097E11">
        <w:rPr>
          <w:rFonts w:eastAsia="Times New Roman"/>
          <w:sz w:val="24"/>
          <w:szCs w:val="24"/>
        </w:rPr>
        <w:t xml:space="preserve"> Si oui lesquelles ?</w:t>
      </w:r>
    </w:p>
    <w:p w14:paraId="29346940" w14:textId="5634873E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E56D5F" w14:textId="3AA1B831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2029A495" w:rsidR="00024705" w:rsidRPr="00097E11" w:rsidRDefault="00024705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 xml:space="preserve">Avez-vous rencontré des </w:t>
      </w:r>
      <w:r w:rsidR="007965D1" w:rsidRPr="00097E11">
        <w:rPr>
          <w:rFonts w:eastAsia="Times New Roman"/>
          <w:sz w:val="24"/>
          <w:szCs w:val="24"/>
        </w:rPr>
        <w:t>opportunités ?</w:t>
      </w:r>
      <w:r w:rsidRPr="00097E11">
        <w:rPr>
          <w:rFonts w:eastAsia="Times New Roman"/>
          <w:sz w:val="24"/>
          <w:szCs w:val="24"/>
        </w:rPr>
        <w:t xml:space="preserve"> Si oui lesquelles ?</w:t>
      </w:r>
    </w:p>
    <w:p w14:paraId="3E8A0AB7" w14:textId="50C9E82B" w:rsidR="00D270C8" w:rsidRPr="00097E11" w:rsidRDefault="00D270C8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CDCA3B8" w14:textId="6781AB79" w:rsidR="00D270C8" w:rsidRPr="00097E11" w:rsidRDefault="00D270C8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13FDB6F" w14:textId="69D227B5" w:rsidR="00D270C8" w:rsidRPr="00097E11" w:rsidRDefault="00D270C8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E4A4AA8" w14:textId="431EEB31" w:rsidR="00D270C8" w:rsidRDefault="00D270C8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ADC2F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661F912A" w:rsidR="00D220C8" w:rsidRPr="00097E11" w:rsidRDefault="00D220C8" w:rsidP="00097E11">
      <w:pPr>
        <w:jc w:val="both"/>
        <w:rPr>
          <w:iCs/>
          <w:sz w:val="24"/>
          <w:szCs w:val="24"/>
        </w:rPr>
      </w:pPr>
      <w:r w:rsidRPr="00097E11">
        <w:rPr>
          <w:iCs/>
          <w:sz w:val="24"/>
          <w:szCs w:val="24"/>
        </w:rPr>
        <w:t xml:space="preserve">Sur une échelle de 1 à 10, la manifestation </w:t>
      </w:r>
      <w:r w:rsidR="001C1891">
        <w:rPr>
          <w:iCs/>
          <w:sz w:val="24"/>
          <w:szCs w:val="24"/>
        </w:rPr>
        <w:t>à laquelle</w:t>
      </w:r>
      <w:r w:rsidRPr="00097E11">
        <w:rPr>
          <w:iCs/>
          <w:sz w:val="24"/>
          <w:szCs w:val="24"/>
        </w:rPr>
        <w:t xml:space="preserve"> vous avez participé a-t-elle rencontré vos attentes au niveau de : </w:t>
      </w:r>
    </w:p>
    <w:p w14:paraId="76A27734" w14:textId="77777777" w:rsidR="00D220C8" w:rsidRPr="00097E11" w:rsidRDefault="00D220C8" w:rsidP="00097E1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L’accueil (</w:t>
      </w:r>
      <w:r w:rsidRPr="00097E11">
        <w:rPr>
          <w:sz w:val="24"/>
          <w:szCs w:val="24"/>
          <w:lang w:val="fr-FR"/>
        </w:rPr>
        <w:t>conditions d’accueil, accompagnement sur place, dispositions techniques…)</w:t>
      </w:r>
    </w:p>
    <w:p w14:paraId="51C40245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581FBB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CC60878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43FE4FE" w14:textId="75DFC711" w:rsidR="00D220C8" w:rsidRPr="00097E11" w:rsidRDefault="00D220C8" w:rsidP="00097E1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L’organisation (présence de profession</w:t>
      </w:r>
      <w:r w:rsidR="00097E11">
        <w:rPr>
          <w:rFonts w:eastAsia="Times New Roman"/>
          <w:sz w:val="24"/>
          <w:szCs w:val="24"/>
        </w:rPr>
        <w:t xml:space="preserve">nels, moment de rencontres pros, </w:t>
      </w:r>
      <w:r w:rsidRPr="00097E11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FE226E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57B8E9B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01AB670" w14:textId="30A5069C" w:rsidR="00D220C8" w:rsidRPr="00097E11" w:rsidRDefault="00D220C8" w:rsidP="00097E11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i/>
          <w:iCs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La manifestation (renommée, affluence du public,</w:t>
      </w:r>
      <w:r w:rsidR="00097E11">
        <w:rPr>
          <w:rFonts w:eastAsia="Times New Roman"/>
          <w:sz w:val="24"/>
          <w:szCs w:val="24"/>
        </w:rPr>
        <w:t xml:space="preserve"> </w:t>
      </w:r>
      <w:r w:rsidRPr="00097E11">
        <w:rPr>
          <w:rFonts w:eastAsia="Times New Roman"/>
          <w:sz w:val="24"/>
          <w:szCs w:val="24"/>
        </w:rPr>
        <w:t>…)</w:t>
      </w:r>
    </w:p>
    <w:p w14:paraId="3BD5B058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0FDAE8A7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Default="00D220C8" w:rsidP="00097E11">
      <w:pPr>
        <w:pStyle w:val="Paragraphedeliste"/>
        <w:jc w:val="both"/>
        <w:rPr>
          <w:i/>
          <w:iCs/>
          <w:sz w:val="24"/>
          <w:szCs w:val="24"/>
        </w:rPr>
      </w:pPr>
    </w:p>
    <w:p w14:paraId="2D2CEF1A" w14:textId="77777777" w:rsidR="00097E11" w:rsidRPr="00097E11" w:rsidRDefault="00097E11" w:rsidP="00097E11">
      <w:pPr>
        <w:pStyle w:val="Paragraphedeliste"/>
        <w:jc w:val="both"/>
        <w:rPr>
          <w:i/>
          <w:iCs/>
          <w:sz w:val="24"/>
          <w:szCs w:val="24"/>
        </w:rPr>
      </w:pPr>
    </w:p>
    <w:p w14:paraId="3AA4CA71" w14:textId="77777777" w:rsidR="00D220C8" w:rsidRPr="00097E11" w:rsidRDefault="00D22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097E11" w:rsidRDefault="00D22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1BE232" w14:textId="77777777" w:rsidR="00D220C8" w:rsidRPr="00097E11" w:rsidRDefault="00D220C8" w:rsidP="00097E11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D4178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imFlQ3QAAAAgBAAAPAAAAAAAAAAAAAAAAAOAEAABkcnMvZG93bnJldi54bWxQSwUGAAAAAAQA&#10;BADzAAAA6gU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5EFE0F82" w14:textId="53A5E237" w:rsidR="003569F7" w:rsidRDefault="003569F7" w:rsidP="00A60B2D">
      <w:pPr>
        <w:pStyle w:val="Fiches-Paragraphe"/>
        <w:ind w:left="0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75CF7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3D3DF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3D10C216" w14:textId="1032DE90" w:rsidR="001C1891" w:rsidRDefault="001C1891" w:rsidP="005C50C4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 w:rsidRPr="001C1891">
        <w:rPr>
          <w:rFonts w:eastAsia="Times New Roman"/>
          <w:sz w:val="24"/>
          <w:szCs w:val="24"/>
        </w:rPr>
        <w:t xml:space="preserve">omment évaluez-vous </w:t>
      </w:r>
      <w:r>
        <w:rPr>
          <w:rFonts w:eastAsia="Times New Roman"/>
          <w:sz w:val="24"/>
          <w:szCs w:val="24"/>
        </w:rPr>
        <w:t xml:space="preserve">votre </w:t>
      </w:r>
      <w:r w:rsidRPr="001C1891">
        <w:rPr>
          <w:rFonts w:eastAsia="Times New Roman"/>
          <w:sz w:val="24"/>
          <w:szCs w:val="24"/>
        </w:rPr>
        <w:t xml:space="preserve">collaboration </w:t>
      </w:r>
      <w:r>
        <w:rPr>
          <w:rFonts w:eastAsia="Times New Roman"/>
          <w:sz w:val="24"/>
          <w:szCs w:val="24"/>
        </w:rPr>
        <w:t>avec WBI</w:t>
      </w:r>
      <w:r w:rsidR="007965D1">
        <w:rPr>
          <w:rFonts w:eastAsia="Times New Roman"/>
          <w:sz w:val="24"/>
          <w:szCs w:val="24"/>
        </w:rPr>
        <w:t xml:space="preserve"> </w:t>
      </w:r>
      <w:r w:rsidRPr="001C1891">
        <w:rPr>
          <w:rFonts w:eastAsia="Times New Roman"/>
          <w:sz w:val="24"/>
          <w:szCs w:val="24"/>
        </w:rPr>
        <w:t>?</w:t>
      </w:r>
    </w:p>
    <w:p w14:paraId="5E64ED18" w14:textId="77777777" w:rsidR="001C1891" w:rsidRDefault="001C1891" w:rsidP="005C50C4">
      <w:pPr>
        <w:spacing w:after="0" w:line="240" w:lineRule="auto"/>
        <w:rPr>
          <w:rFonts w:eastAsia="Times New Roman"/>
          <w:sz w:val="24"/>
          <w:szCs w:val="24"/>
        </w:rPr>
      </w:pPr>
    </w:p>
    <w:p w14:paraId="604F4DD8" w14:textId="77777777" w:rsidR="00A60B2D" w:rsidRPr="00097E11" w:rsidRDefault="00A60B2D" w:rsidP="00A60B2D">
      <w:pPr>
        <w:spacing w:after="0" w:line="240" w:lineRule="auto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Avez-vous été en contact avec le</w:t>
      </w:r>
      <w:r>
        <w:rPr>
          <w:rFonts w:eastAsia="Times New Roman"/>
          <w:sz w:val="24"/>
          <w:szCs w:val="24"/>
        </w:rPr>
        <w:t>s</w:t>
      </w:r>
      <w:r w:rsidRPr="00097E11">
        <w:rPr>
          <w:rFonts w:eastAsia="Times New Roman"/>
          <w:sz w:val="24"/>
          <w:szCs w:val="24"/>
        </w:rPr>
        <w:t xml:space="preserve"> réseau</w:t>
      </w:r>
      <w:r>
        <w:rPr>
          <w:rFonts w:eastAsia="Times New Roman"/>
          <w:sz w:val="24"/>
          <w:szCs w:val="24"/>
        </w:rPr>
        <w:t>x diplomatiques et sectoriels</w:t>
      </w:r>
      <w:r w:rsidRPr="00097E11">
        <w:rPr>
          <w:rFonts w:eastAsia="Times New Roman"/>
          <w:sz w:val="24"/>
          <w:szCs w:val="24"/>
        </w:rPr>
        <w:t xml:space="preserve"> de WBI sur place ? Si oui, </w:t>
      </w:r>
      <w:bookmarkStart w:id="0" w:name="_Hlk129594980"/>
      <w:r w:rsidRPr="00097E11">
        <w:rPr>
          <w:rFonts w:eastAsia="Times New Roman"/>
          <w:sz w:val="24"/>
          <w:szCs w:val="24"/>
        </w:rPr>
        <w:t>comment évaluez-vous cette collaboration ?</w:t>
      </w:r>
      <w:bookmarkEnd w:id="0"/>
    </w:p>
    <w:p w14:paraId="727ECFC1" w14:textId="77777777" w:rsidR="001C1891" w:rsidRDefault="001C1891" w:rsidP="005C50C4">
      <w:pPr>
        <w:spacing w:after="0" w:line="240" w:lineRule="auto"/>
        <w:rPr>
          <w:rFonts w:eastAsia="Times New Roman"/>
          <w:sz w:val="24"/>
          <w:szCs w:val="24"/>
        </w:rPr>
      </w:pPr>
    </w:p>
    <w:p w14:paraId="506B32EC" w14:textId="3EA5E460" w:rsidR="003569F7" w:rsidRPr="00A60B2D" w:rsidRDefault="00FE79E9" w:rsidP="00A60B2D">
      <w:pPr>
        <w:spacing w:after="0" w:line="240" w:lineRule="auto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Que pouvons-nous améliorer dans la gestion du soutien ?</w:t>
      </w:r>
    </w:p>
    <w:p w14:paraId="39F3756E" w14:textId="4BECC1BF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4C3160" w14:textId="4787320C" w:rsidR="005D780D" w:rsidRPr="00CB6996" w:rsidRDefault="00000000" w:rsidP="00CB6996">
      <w:pPr>
        <w:rPr>
          <w:rFonts w:cstheme="minorHAnsi"/>
        </w:rPr>
      </w:pPr>
    </w:p>
    <w:sectPr w:rsidR="005D780D" w:rsidRPr="00CB6996" w:rsidSect="007D2F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1B59" w14:textId="77777777" w:rsidR="00520329" w:rsidRDefault="00520329">
      <w:pPr>
        <w:spacing w:after="0" w:line="240" w:lineRule="auto"/>
      </w:pPr>
      <w:r>
        <w:separator/>
      </w:r>
    </w:p>
  </w:endnote>
  <w:endnote w:type="continuationSeparator" w:id="0">
    <w:p w14:paraId="770599B3" w14:textId="77777777" w:rsidR="00520329" w:rsidRDefault="0052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1CB" w14:textId="77777777" w:rsidR="00DD51EF" w:rsidRDefault="0000000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6BB9726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 xml:space="preserve">                                             </w:t>
    </w:r>
  </w:p>
  <w:p w14:paraId="35FC4693" w14:textId="5745FA0E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000000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000000">
    <w:pPr>
      <w:pStyle w:val="Pieddepage"/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9B4D" w14:textId="77777777" w:rsidR="00DD51EF" w:rsidRDefault="0000000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4BD3A9ED" w:rsidR="00DD51EF" w:rsidRDefault="00C2483C" w:rsidP="00C529A4">
    <w:pPr>
      <w:pStyle w:val="Pieddepage"/>
      <w:tabs>
        <w:tab w:val="clear" w:pos="4536"/>
        <w:tab w:val="clear" w:pos="9072"/>
        <w:tab w:val="left" w:pos="5120"/>
      </w:tabs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ab/>
    </w:r>
  </w:p>
  <w:p w14:paraId="0CA1DE3E" w14:textId="58F57927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000000">
    <w:pPr>
      <w:pStyle w:val="Pieddepage"/>
    </w:pPr>
  </w:p>
  <w:p w14:paraId="435C89F1" w14:textId="77777777" w:rsidR="00DD51EF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851A" w14:textId="77777777" w:rsidR="00520329" w:rsidRDefault="00520329">
      <w:pPr>
        <w:spacing w:after="0" w:line="240" w:lineRule="auto"/>
      </w:pPr>
      <w:r>
        <w:separator/>
      </w:r>
    </w:p>
  </w:footnote>
  <w:footnote w:type="continuationSeparator" w:id="0">
    <w:p w14:paraId="153441C1" w14:textId="77777777" w:rsidR="00520329" w:rsidRDefault="0052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C529A4" w:rsidRPr="00C529A4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C529A4" w:rsidRPr="00C529A4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31AC08AA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36172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1666602">
    <w:abstractNumId w:val="3"/>
  </w:num>
  <w:num w:numId="2" w16cid:durableId="2030908912">
    <w:abstractNumId w:val="3"/>
    <w:lvlOverride w:ilvl="0">
      <w:startOverride w:val="1"/>
    </w:lvlOverride>
  </w:num>
  <w:num w:numId="3" w16cid:durableId="827984505">
    <w:abstractNumId w:val="8"/>
  </w:num>
  <w:num w:numId="4" w16cid:durableId="877090407">
    <w:abstractNumId w:val="0"/>
  </w:num>
  <w:num w:numId="5" w16cid:durableId="1657758649">
    <w:abstractNumId w:val="4"/>
  </w:num>
  <w:num w:numId="6" w16cid:durableId="1627471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4837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9260581">
    <w:abstractNumId w:val="2"/>
  </w:num>
  <w:num w:numId="9" w16cid:durableId="1982611859">
    <w:abstractNumId w:val="1"/>
  </w:num>
  <w:num w:numId="10" w16cid:durableId="611009391">
    <w:abstractNumId w:val="4"/>
  </w:num>
  <w:num w:numId="11" w16cid:durableId="1972592874">
    <w:abstractNumId w:val="7"/>
  </w:num>
  <w:num w:numId="12" w16cid:durableId="731195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7705F"/>
    <w:rsid w:val="00082034"/>
    <w:rsid w:val="0009661B"/>
    <w:rsid w:val="00097E11"/>
    <w:rsid w:val="00106568"/>
    <w:rsid w:val="001C1891"/>
    <w:rsid w:val="00285AF9"/>
    <w:rsid w:val="002B155B"/>
    <w:rsid w:val="002E51ED"/>
    <w:rsid w:val="00323791"/>
    <w:rsid w:val="003569F7"/>
    <w:rsid w:val="00390795"/>
    <w:rsid w:val="00390AB9"/>
    <w:rsid w:val="003A6E39"/>
    <w:rsid w:val="003A6F7C"/>
    <w:rsid w:val="003D2B86"/>
    <w:rsid w:val="004319D5"/>
    <w:rsid w:val="00441FEF"/>
    <w:rsid w:val="00520329"/>
    <w:rsid w:val="00532E08"/>
    <w:rsid w:val="00556485"/>
    <w:rsid w:val="005C50C4"/>
    <w:rsid w:val="005E3890"/>
    <w:rsid w:val="005F4805"/>
    <w:rsid w:val="00660E71"/>
    <w:rsid w:val="006A1848"/>
    <w:rsid w:val="007728A6"/>
    <w:rsid w:val="007774B9"/>
    <w:rsid w:val="007965D1"/>
    <w:rsid w:val="007F3C47"/>
    <w:rsid w:val="00845E8B"/>
    <w:rsid w:val="00935261"/>
    <w:rsid w:val="0094198F"/>
    <w:rsid w:val="009F50BC"/>
    <w:rsid w:val="00A47781"/>
    <w:rsid w:val="00A52C63"/>
    <w:rsid w:val="00A60B2D"/>
    <w:rsid w:val="00A82878"/>
    <w:rsid w:val="00AA3F65"/>
    <w:rsid w:val="00AC7C9B"/>
    <w:rsid w:val="00B45038"/>
    <w:rsid w:val="00B53B3D"/>
    <w:rsid w:val="00BD7DB5"/>
    <w:rsid w:val="00BF675A"/>
    <w:rsid w:val="00C2483C"/>
    <w:rsid w:val="00C529A4"/>
    <w:rsid w:val="00CB6996"/>
    <w:rsid w:val="00CC0814"/>
    <w:rsid w:val="00D220C8"/>
    <w:rsid w:val="00D270C8"/>
    <w:rsid w:val="00D87543"/>
    <w:rsid w:val="00DC30B4"/>
    <w:rsid w:val="00ED598C"/>
    <w:rsid w:val="00FB13E8"/>
    <w:rsid w:val="00FB79E4"/>
    <w:rsid w:val="00FC04E6"/>
    <w:rsid w:val="00FD7F3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121931B1-5ED7-4BD7-B20F-4A716AD4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paragraph" w:styleId="Rvision">
    <w:name w:val="Revision"/>
    <w:hidden/>
    <w:uiPriority w:val="99"/>
    <w:semiHidden/>
    <w:rsid w:val="001C189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774B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4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DC45-9FA0-4CA3-B726-0940D972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Essefiani Rajae</cp:lastModifiedBy>
  <cp:revision>5</cp:revision>
  <cp:lastPrinted>2023-03-14T15:46:00Z</cp:lastPrinted>
  <dcterms:created xsi:type="dcterms:W3CDTF">2023-03-14T15:38:00Z</dcterms:created>
  <dcterms:modified xsi:type="dcterms:W3CDTF">2023-03-14T15:53:00Z</dcterms:modified>
</cp:coreProperties>
</file>