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AECA2" w14:textId="302ADB0E" w:rsidR="00A508CB" w:rsidRPr="00B12087" w:rsidRDefault="00B12087" w:rsidP="00B12087">
      <w:pPr>
        <w:pStyle w:val="Fiches-Paragraphe"/>
        <w:jc w:val="center"/>
        <w:rPr>
          <w:rFonts w:cstheme="minorHAnsi"/>
        </w:rPr>
      </w:pPr>
      <w:r w:rsidRPr="006B6BEB">
        <w:rPr>
          <w:rFonts w:cstheme="minorHAnsi"/>
          <w:lang w:val="fr-BE" w:eastAsia="fr-BE"/>
        </w:rPr>
        <mc:AlternateContent>
          <mc:Choice Requires="wps">
            <w:drawing>
              <wp:anchor distT="0" distB="0" distL="114300" distR="114300" simplePos="0" relativeHeight="251659264" behindDoc="0" locked="0" layoutInCell="1" allowOverlap="1" wp14:anchorId="7722763C" wp14:editId="5DD823CD">
                <wp:simplePos x="0" y="0"/>
                <wp:positionH relativeFrom="column">
                  <wp:posOffset>-4445</wp:posOffset>
                </wp:positionH>
                <wp:positionV relativeFrom="paragraph">
                  <wp:posOffset>-38735</wp:posOffset>
                </wp:positionV>
                <wp:extent cx="5782310" cy="1219200"/>
                <wp:effectExtent l="19050" t="1905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121920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4B4FC" id="Rectangle : coins arrondis 1" o:spid="_x0000_s1026" style="position:absolute;margin-left:-.35pt;margin-top:-3.05pt;width:455.3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" filled="f" strokecolor="#c00000" strokeweight="3pt"/>
            </w:pict>
          </mc:Fallback>
        </mc:AlternateContent>
      </w:r>
      <w:r w:rsidR="00A508CB" w:rsidRPr="00B12087">
        <w:rPr>
          <w:rFonts w:cstheme="minorHAnsi"/>
        </w:rPr>
        <w:t xml:space="preserve">Programme de cofinancement de projets </w:t>
      </w:r>
      <w:r w:rsidR="008779C1" w:rsidRPr="00B12087">
        <w:rPr>
          <w:rFonts w:cstheme="minorHAnsi"/>
        </w:rPr>
        <w:t>d’éducation à la citoyenneté mondiale et aux objectifs de</w:t>
      </w:r>
      <w:r w:rsidR="00A508CB" w:rsidRPr="00B12087">
        <w:rPr>
          <w:rFonts w:cstheme="minorHAnsi"/>
        </w:rPr>
        <w:t xml:space="preserve"> développement durable présentés par des acteurs de la coopération de Wallonie-Bruxelles</w:t>
      </w:r>
    </w:p>
    <w:sdt>
      <w:sdtPr>
        <w:rPr>
          <w:rFonts w:asciiTheme="minorHAnsi" w:eastAsia="Calibri" w:hAnsiTheme="minorHAnsi" w:cstheme="minorBidi"/>
          <w:b/>
          <w:color w:val="auto"/>
          <w:sz w:val="22"/>
          <w:szCs w:val="24"/>
          <w:lang w:val="fr-FR"/>
        </w:rPr>
        <w:id w:val="1870565026"/>
        <w:docPartObj>
          <w:docPartGallery w:val="Table of Contents"/>
          <w:docPartUnique/>
        </w:docPartObj>
      </w:sdtPr>
      <w:sdtEndPr>
        <w:rPr>
          <w:rFonts w:eastAsiaTheme="minorHAnsi"/>
          <w:b w:val="0"/>
          <w:szCs w:val="22"/>
          <w:lang w:val="fr-BE"/>
        </w:rPr>
      </w:sdtEndPr>
      <w:sdtContent>
        <w:p w14:paraId="5B3D968E" w14:textId="77777777" w:rsidR="00B12087" w:rsidRPr="006B6BEB" w:rsidRDefault="00B12087" w:rsidP="00B12087">
          <w:pPr>
            <w:pStyle w:val="En-ttedetabledesmatires"/>
          </w:pPr>
        </w:p>
        <w:p w14:paraId="4E76423D" w14:textId="77777777" w:rsidR="005C2E07" w:rsidRDefault="00B12087" w:rsidP="00B12087">
          <w:pPr>
            <w:pStyle w:val="TM1"/>
          </w:pPr>
          <w:bookmarkStart w:id="0" w:name="_Hlk133326479"/>
          <w:r w:rsidRPr="006B6BEB">
            <w:rPr>
              <w:color w:val="C00000"/>
            </w:rPr>
            <w:tab/>
          </w:r>
          <w:r w:rsidRPr="006B6BEB">
            <w:rPr>
              <w:color w:val="C00000"/>
            </w:rPr>
            <w:tab/>
          </w:r>
          <w:bookmarkStart w:id="1" w:name="_Hlk133326165"/>
          <w:r w:rsidRPr="006B6BEB">
            <w:rPr>
              <w:color w:val="808080" w:themeColor="background1" w:themeShade="80"/>
              <w:highlight w:val="lightGray"/>
            </w:rPr>
            <w:fldChar w:fldCharType="begin"/>
          </w:r>
          <w:r w:rsidRPr="006B6BEB">
            <w:rPr>
              <w:color w:val="808080" w:themeColor="background1" w:themeShade="80"/>
              <w:highlight w:val="lightGray"/>
            </w:rPr>
            <w:instrText xml:space="preserve"> TOC \o "1-1" \h \z \u </w:instrText>
          </w:r>
          <w:r w:rsidRPr="006B6BEB">
            <w:rPr>
              <w:color w:val="808080" w:themeColor="background1" w:themeShade="80"/>
              <w:highlight w:val="lightGray"/>
            </w:rPr>
            <w:fldChar w:fldCharType="separate"/>
          </w:r>
        </w:p>
        <w:p w14:paraId="2765F83C" w14:textId="7C4F47AB" w:rsidR="005C2E07" w:rsidRPr="005C2E07" w:rsidRDefault="00526A1D" w:rsidP="005C2E07">
          <w:pPr>
            <w:pStyle w:val="TM1"/>
            <w:ind w:left="708"/>
            <w:rPr>
              <w:rFonts w:cstheme="minorBidi"/>
              <w:color w:val="C00000"/>
              <w:sz w:val="22"/>
              <w:szCs w:val="22"/>
              <w:lang w:val="fr-BE" w:eastAsia="fr-BE"/>
            </w:rPr>
          </w:pPr>
          <w:hyperlink w:anchor="_Toc133325640" w:history="1">
            <w:r w:rsidR="005C2E07" w:rsidRPr="005C2E07">
              <w:rPr>
                <w:rStyle w:val="Lienhypertexte"/>
                <w:color w:val="C00000"/>
              </w:rPr>
              <w:t>Notre soutien</w:t>
            </w:r>
            <w:r w:rsidR="005C2E07" w:rsidRP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sidRPr="005C2E07">
              <w:rPr>
                <w:webHidden/>
                <w:color w:val="C00000"/>
              </w:rPr>
              <w:fldChar w:fldCharType="begin"/>
            </w:r>
            <w:r w:rsidR="005C2E07" w:rsidRPr="005C2E07">
              <w:rPr>
                <w:webHidden/>
                <w:color w:val="C00000"/>
              </w:rPr>
              <w:instrText xml:space="preserve"> PAGEREF _Toc133325640 \h </w:instrText>
            </w:r>
            <w:r w:rsidR="005C2E07" w:rsidRPr="005C2E07">
              <w:rPr>
                <w:webHidden/>
                <w:color w:val="C00000"/>
              </w:rPr>
            </w:r>
            <w:r w:rsidR="005C2E07" w:rsidRPr="005C2E07">
              <w:rPr>
                <w:webHidden/>
                <w:color w:val="C00000"/>
              </w:rPr>
              <w:fldChar w:fldCharType="separate"/>
            </w:r>
            <w:r w:rsidR="005C2E07">
              <w:rPr>
                <w:webHidden/>
                <w:color w:val="C00000"/>
              </w:rPr>
              <w:t>1</w:t>
            </w:r>
            <w:r w:rsidR="005C2E07" w:rsidRPr="005C2E07">
              <w:rPr>
                <w:webHidden/>
                <w:color w:val="C00000"/>
              </w:rPr>
              <w:fldChar w:fldCharType="end"/>
            </w:r>
          </w:hyperlink>
        </w:p>
        <w:p w14:paraId="0DF0E513" w14:textId="4E6E6231" w:rsidR="005C2E07" w:rsidRPr="005C2E07" w:rsidRDefault="00526A1D" w:rsidP="005C2E07">
          <w:pPr>
            <w:pStyle w:val="TM1"/>
            <w:ind w:left="708"/>
            <w:rPr>
              <w:rFonts w:cstheme="minorBidi"/>
              <w:color w:val="C00000"/>
              <w:sz w:val="22"/>
              <w:szCs w:val="22"/>
              <w:lang w:val="fr-BE" w:eastAsia="fr-BE"/>
            </w:rPr>
          </w:pPr>
          <w:hyperlink w:anchor="_Toc133325641" w:history="1">
            <w:r w:rsidR="005C2E07" w:rsidRPr="005C2E07">
              <w:rPr>
                <w:rStyle w:val="Lienhypertexte"/>
                <w:color w:val="C00000"/>
              </w:rPr>
              <w:t>Votre projet</w:t>
            </w:r>
            <w:r w:rsidR="005C2E07" w:rsidRP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sidRPr="005C2E07">
              <w:rPr>
                <w:webHidden/>
                <w:color w:val="C00000"/>
              </w:rPr>
              <w:fldChar w:fldCharType="begin"/>
            </w:r>
            <w:r w:rsidR="005C2E07" w:rsidRPr="005C2E07">
              <w:rPr>
                <w:webHidden/>
                <w:color w:val="C00000"/>
              </w:rPr>
              <w:instrText xml:space="preserve"> PAGEREF _Toc133325641 \h </w:instrText>
            </w:r>
            <w:r w:rsidR="005C2E07" w:rsidRPr="005C2E07">
              <w:rPr>
                <w:webHidden/>
                <w:color w:val="C00000"/>
              </w:rPr>
            </w:r>
            <w:r w:rsidR="005C2E07" w:rsidRPr="005C2E07">
              <w:rPr>
                <w:webHidden/>
                <w:color w:val="C00000"/>
              </w:rPr>
              <w:fldChar w:fldCharType="separate"/>
            </w:r>
            <w:r w:rsidR="005C2E07">
              <w:rPr>
                <w:webHidden/>
                <w:color w:val="C00000"/>
              </w:rPr>
              <w:t>2</w:t>
            </w:r>
            <w:r w:rsidR="005C2E07" w:rsidRPr="005C2E07">
              <w:rPr>
                <w:webHidden/>
                <w:color w:val="C00000"/>
              </w:rPr>
              <w:fldChar w:fldCharType="end"/>
            </w:r>
          </w:hyperlink>
        </w:p>
        <w:p w14:paraId="6D90C41F" w14:textId="232D7416" w:rsidR="005C2E07" w:rsidRPr="005C2E07" w:rsidRDefault="00526A1D" w:rsidP="005C2E07">
          <w:pPr>
            <w:pStyle w:val="TM1"/>
            <w:ind w:left="708"/>
            <w:rPr>
              <w:rFonts w:cstheme="minorBidi"/>
              <w:color w:val="C00000"/>
              <w:sz w:val="22"/>
              <w:szCs w:val="22"/>
              <w:lang w:val="fr-BE" w:eastAsia="fr-BE"/>
            </w:rPr>
          </w:pPr>
          <w:hyperlink w:anchor="_Toc133325642" w:history="1">
            <w:r w:rsidR="005C2E07" w:rsidRPr="005C2E07">
              <w:rPr>
                <w:rStyle w:val="Lienhypertexte"/>
                <w:color w:val="C00000"/>
              </w:rPr>
              <w:t>Les conditions</w:t>
            </w:r>
            <w:r w:rsidR="005C2E07" w:rsidRP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sidRPr="005C2E07">
              <w:rPr>
                <w:webHidden/>
                <w:color w:val="C00000"/>
              </w:rPr>
              <w:fldChar w:fldCharType="begin"/>
            </w:r>
            <w:r w:rsidR="005C2E07" w:rsidRPr="005C2E07">
              <w:rPr>
                <w:webHidden/>
                <w:color w:val="C00000"/>
              </w:rPr>
              <w:instrText xml:space="preserve"> PAGEREF _Toc133325642 \h </w:instrText>
            </w:r>
            <w:r w:rsidR="005C2E07" w:rsidRPr="005C2E07">
              <w:rPr>
                <w:webHidden/>
                <w:color w:val="C00000"/>
              </w:rPr>
            </w:r>
            <w:r w:rsidR="005C2E07" w:rsidRPr="005C2E07">
              <w:rPr>
                <w:webHidden/>
                <w:color w:val="C00000"/>
              </w:rPr>
              <w:fldChar w:fldCharType="separate"/>
            </w:r>
            <w:r w:rsidR="005C2E07">
              <w:rPr>
                <w:webHidden/>
                <w:color w:val="C00000"/>
              </w:rPr>
              <w:t>2</w:t>
            </w:r>
            <w:r w:rsidR="005C2E07" w:rsidRPr="005C2E07">
              <w:rPr>
                <w:webHidden/>
                <w:color w:val="C00000"/>
              </w:rPr>
              <w:fldChar w:fldCharType="end"/>
            </w:r>
          </w:hyperlink>
        </w:p>
        <w:p w14:paraId="65C0B845" w14:textId="0C585F06" w:rsidR="005C2E07" w:rsidRPr="005C2E07" w:rsidRDefault="00526A1D" w:rsidP="005C2E07">
          <w:pPr>
            <w:pStyle w:val="TM1"/>
            <w:ind w:left="708"/>
            <w:rPr>
              <w:rFonts w:cstheme="minorBidi"/>
              <w:color w:val="C00000"/>
              <w:sz w:val="22"/>
              <w:szCs w:val="22"/>
              <w:lang w:val="fr-BE" w:eastAsia="fr-BE"/>
            </w:rPr>
          </w:pPr>
          <w:hyperlink w:anchor="_Toc133325643" w:history="1">
            <w:r w:rsidR="005C2E07" w:rsidRPr="005C2E07">
              <w:rPr>
                <w:rStyle w:val="Lienhypertexte"/>
                <w:color w:val="C00000"/>
              </w:rPr>
              <w:t>La subvention</w:t>
            </w:r>
            <w:r w:rsidR="005C2E07" w:rsidRP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sidRPr="005C2E07">
              <w:rPr>
                <w:webHidden/>
                <w:color w:val="C00000"/>
              </w:rPr>
              <w:fldChar w:fldCharType="begin"/>
            </w:r>
            <w:r w:rsidR="005C2E07" w:rsidRPr="005C2E07">
              <w:rPr>
                <w:webHidden/>
                <w:color w:val="C00000"/>
              </w:rPr>
              <w:instrText xml:space="preserve"> PAGEREF _Toc133325643 \h </w:instrText>
            </w:r>
            <w:r w:rsidR="005C2E07" w:rsidRPr="005C2E07">
              <w:rPr>
                <w:webHidden/>
                <w:color w:val="C00000"/>
              </w:rPr>
            </w:r>
            <w:r w:rsidR="005C2E07" w:rsidRPr="005C2E07">
              <w:rPr>
                <w:webHidden/>
                <w:color w:val="C00000"/>
              </w:rPr>
              <w:fldChar w:fldCharType="separate"/>
            </w:r>
            <w:r w:rsidR="005C2E07">
              <w:rPr>
                <w:webHidden/>
                <w:color w:val="C00000"/>
              </w:rPr>
              <w:t>4</w:t>
            </w:r>
            <w:r w:rsidR="005C2E07" w:rsidRPr="005C2E07">
              <w:rPr>
                <w:webHidden/>
                <w:color w:val="C00000"/>
              </w:rPr>
              <w:fldChar w:fldCharType="end"/>
            </w:r>
          </w:hyperlink>
        </w:p>
        <w:p w14:paraId="2D6A1532" w14:textId="449CE757" w:rsidR="005C2E07" w:rsidRPr="005C2E07" w:rsidRDefault="00526A1D" w:rsidP="005C2E07">
          <w:pPr>
            <w:pStyle w:val="TM1"/>
            <w:ind w:left="708"/>
            <w:rPr>
              <w:rFonts w:cstheme="minorBidi"/>
              <w:color w:val="C00000"/>
              <w:sz w:val="22"/>
              <w:szCs w:val="22"/>
              <w:lang w:val="fr-BE" w:eastAsia="fr-BE"/>
            </w:rPr>
          </w:pPr>
          <w:hyperlink w:anchor="_Toc133325644" w:history="1">
            <w:r w:rsidR="005C2E07" w:rsidRPr="005C2E07">
              <w:rPr>
                <w:rStyle w:val="Lienhypertexte"/>
                <w:color w:val="C00000"/>
              </w:rPr>
              <w:t>Votre demande</w:t>
            </w:r>
            <w:r w:rsidR="005C2E07" w:rsidRP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sidRPr="005C2E07">
              <w:rPr>
                <w:webHidden/>
                <w:color w:val="C00000"/>
              </w:rPr>
              <w:fldChar w:fldCharType="begin"/>
            </w:r>
            <w:r w:rsidR="005C2E07" w:rsidRPr="005C2E07">
              <w:rPr>
                <w:webHidden/>
                <w:color w:val="C00000"/>
              </w:rPr>
              <w:instrText xml:space="preserve"> PAGEREF _Toc133325644 \h </w:instrText>
            </w:r>
            <w:r w:rsidR="005C2E07" w:rsidRPr="005C2E07">
              <w:rPr>
                <w:webHidden/>
                <w:color w:val="C00000"/>
              </w:rPr>
            </w:r>
            <w:r w:rsidR="005C2E07" w:rsidRPr="005C2E07">
              <w:rPr>
                <w:webHidden/>
                <w:color w:val="C00000"/>
              </w:rPr>
              <w:fldChar w:fldCharType="separate"/>
            </w:r>
            <w:r w:rsidR="005C2E07">
              <w:rPr>
                <w:webHidden/>
                <w:color w:val="C00000"/>
              </w:rPr>
              <w:t>4</w:t>
            </w:r>
            <w:r w:rsidR="005C2E07" w:rsidRPr="005C2E07">
              <w:rPr>
                <w:webHidden/>
                <w:color w:val="C00000"/>
              </w:rPr>
              <w:fldChar w:fldCharType="end"/>
            </w:r>
          </w:hyperlink>
        </w:p>
        <w:p w14:paraId="59BBE8BE" w14:textId="5B133027" w:rsidR="005C2E07" w:rsidRPr="005C2E07" w:rsidRDefault="00526A1D" w:rsidP="005C2E07">
          <w:pPr>
            <w:pStyle w:val="TM1"/>
            <w:ind w:left="708"/>
            <w:rPr>
              <w:rFonts w:cstheme="minorBidi"/>
              <w:color w:val="C00000"/>
              <w:sz w:val="22"/>
              <w:szCs w:val="22"/>
              <w:lang w:val="fr-BE" w:eastAsia="fr-BE"/>
            </w:rPr>
          </w:pPr>
          <w:hyperlink w:anchor="_Toc133325645" w:history="1">
            <w:r w:rsidR="005C2E07" w:rsidRPr="005C2E07">
              <w:rPr>
                <w:rStyle w:val="Lienhypertexte"/>
                <w:color w:val="C00000"/>
              </w:rPr>
              <w:t>Notre décision</w:t>
            </w:r>
            <w:r w:rsidR="005C2E07" w:rsidRP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sidRPr="005C2E07">
              <w:rPr>
                <w:webHidden/>
                <w:color w:val="C00000"/>
              </w:rPr>
              <w:fldChar w:fldCharType="begin"/>
            </w:r>
            <w:r w:rsidR="005C2E07" w:rsidRPr="005C2E07">
              <w:rPr>
                <w:webHidden/>
                <w:color w:val="C00000"/>
              </w:rPr>
              <w:instrText xml:space="preserve"> PAGEREF _Toc133325645 \h </w:instrText>
            </w:r>
            <w:r w:rsidR="005C2E07" w:rsidRPr="005C2E07">
              <w:rPr>
                <w:webHidden/>
                <w:color w:val="C00000"/>
              </w:rPr>
            </w:r>
            <w:r w:rsidR="005C2E07" w:rsidRPr="005C2E07">
              <w:rPr>
                <w:webHidden/>
                <w:color w:val="C00000"/>
              </w:rPr>
              <w:fldChar w:fldCharType="separate"/>
            </w:r>
            <w:r w:rsidR="005C2E07">
              <w:rPr>
                <w:webHidden/>
                <w:color w:val="C00000"/>
              </w:rPr>
              <w:t>5</w:t>
            </w:r>
            <w:r w:rsidR="005C2E07" w:rsidRPr="005C2E07">
              <w:rPr>
                <w:webHidden/>
                <w:color w:val="C00000"/>
              </w:rPr>
              <w:fldChar w:fldCharType="end"/>
            </w:r>
          </w:hyperlink>
        </w:p>
        <w:p w14:paraId="18DCA91A" w14:textId="352EA81B" w:rsidR="005C2E07" w:rsidRPr="005C2E07" w:rsidRDefault="00526A1D" w:rsidP="005C2E07">
          <w:pPr>
            <w:pStyle w:val="TM1"/>
            <w:ind w:left="708"/>
            <w:rPr>
              <w:rFonts w:cstheme="minorBidi"/>
              <w:color w:val="C00000"/>
              <w:sz w:val="22"/>
              <w:szCs w:val="22"/>
              <w:lang w:val="fr-BE" w:eastAsia="fr-BE"/>
            </w:rPr>
          </w:pPr>
          <w:hyperlink w:anchor="_Toc133325646" w:history="1">
            <w:r w:rsidR="005C2E07" w:rsidRPr="005C2E07">
              <w:rPr>
                <w:rStyle w:val="Lienhypertexte"/>
                <w:color w:val="C00000"/>
              </w:rPr>
              <w:t>Et si le soutien vous est accordé ?</w:t>
            </w:r>
            <w:r w:rsidR="005C2E07">
              <w:rPr>
                <w:rStyle w:val="Lienhypertexte"/>
                <w:color w:val="C00000"/>
              </w:rPr>
              <w:tab/>
            </w:r>
            <w:r w:rsidR="005C2E07">
              <w:rPr>
                <w:rStyle w:val="Lienhypertexte"/>
                <w:color w:val="C00000"/>
              </w:rPr>
              <w:tab/>
            </w:r>
            <w:r w:rsidR="005C2E07">
              <w:rPr>
                <w:rStyle w:val="Lienhypertexte"/>
                <w:color w:val="C00000"/>
              </w:rPr>
              <w:tab/>
            </w:r>
            <w:r w:rsidR="005C2E07" w:rsidRPr="005C2E07">
              <w:rPr>
                <w:webHidden/>
                <w:color w:val="C00000"/>
              </w:rPr>
              <w:tab/>
            </w:r>
            <w:r w:rsidR="005C2E07" w:rsidRPr="005C2E07">
              <w:rPr>
                <w:webHidden/>
                <w:color w:val="C00000"/>
              </w:rPr>
              <w:fldChar w:fldCharType="begin"/>
            </w:r>
            <w:r w:rsidR="005C2E07" w:rsidRPr="005C2E07">
              <w:rPr>
                <w:webHidden/>
                <w:color w:val="C00000"/>
              </w:rPr>
              <w:instrText xml:space="preserve"> PAGEREF _Toc133325646 \h </w:instrText>
            </w:r>
            <w:r w:rsidR="005C2E07" w:rsidRPr="005C2E07">
              <w:rPr>
                <w:webHidden/>
                <w:color w:val="C00000"/>
              </w:rPr>
            </w:r>
            <w:r w:rsidR="005C2E07" w:rsidRPr="005C2E07">
              <w:rPr>
                <w:webHidden/>
                <w:color w:val="C00000"/>
              </w:rPr>
              <w:fldChar w:fldCharType="separate"/>
            </w:r>
            <w:r w:rsidR="005C2E07">
              <w:rPr>
                <w:webHidden/>
                <w:color w:val="C00000"/>
              </w:rPr>
              <w:t>5</w:t>
            </w:r>
            <w:r w:rsidR="005C2E07" w:rsidRPr="005C2E07">
              <w:rPr>
                <w:webHidden/>
                <w:color w:val="C00000"/>
              </w:rPr>
              <w:fldChar w:fldCharType="end"/>
            </w:r>
          </w:hyperlink>
        </w:p>
        <w:p w14:paraId="64500962" w14:textId="7ACBEF2F" w:rsidR="005C2E07" w:rsidRPr="005C2E07" w:rsidRDefault="00526A1D" w:rsidP="005C2E07">
          <w:pPr>
            <w:pStyle w:val="TM1"/>
            <w:ind w:left="708"/>
            <w:rPr>
              <w:rFonts w:cstheme="minorBidi"/>
              <w:color w:val="C00000"/>
              <w:sz w:val="22"/>
              <w:szCs w:val="22"/>
              <w:lang w:val="fr-BE" w:eastAsia="fr-BE"/>
            </w:rPr>
          </w:pPr>
          <w:hyperlink w:anchor="_Toc133325647" w:history="1">
            <w:r w:rsidR="005C2E07" w:rsidRPr="005C2E07">
              <w:rPr>
                <w:rStyle w:val="Lienhypertexte"/>
                <w:color w:val="C00000"/>
              </w:rPr>
              <w:t>Contact</w:t>
            </w:r>
            <w:r w:rsidR="005C2E07" w:rsidRP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Pr>
                <w:webHidden/>
                <w:color w:val="C00000"/>
              </w:rPr>
              <w:tab/>
            </w:r>
            <w:r w:rsidR="005C2E07" w:rsidRPr="005C2E07">
              <w:rPr>
                <w:webHidden/>
                <w:color w:val="C00000"/>
              </w:rPr>
              <w:fldChar w:fldCharType="begin"/>
            </w:r>
            <w:r w:rsidR="005C2E07" w:rsidRPr="005C2E07">
              <w:rPr>
                <w:webHidden/>
                <w:color w:val="C00000"/>
              </w:rPr>
              <w:instrText xml:space="preserve"> PAGEREF _Toc133325647 \h </w:instrText>
            </w:r>
            <w:r w:rsidR="005C2E07" w:rsidRPr="005C2E07">
              <w:rPr>
                <w:webHidden/>
                <w:color w:val="C00000"/>
              </w:rPr>
            </w:r>
            <w:r w:rsidR="005C2E07" w:rsidRPr="005C2E07">
              <w:rPr>
                <w:webHidden/>
                <w:color w:val="C00000"/>
              </w:rPr>
              <w:fldChar w:fldCharType="separate"/>
            </w:r>
            <w:r w:rsidR="005C2E07">
              <w:rPr>
                <w:webHidden/>
                <w:color w:val="C00000"/>
              </w:rPr>
              <w:t>5</w:t>
            </w:r>
            <w:r w:rsidR="005C2E07" w:rsidRPr="005C2E07">
              <w:rPr>
                <w:webHidden/>
                <w:color w:val="C00000"/>
              </w:rPr>
              <w:fldChar w:fldCharType="end"/>
            </w:r>
          </w:hyperlink>
        </w:p>
        <w:p w14:paraId="6D84E49E" w14:textId="35F4D725" w:rsidR="005C2E07" w:rsidRPr="005C2E07" w:rsidRDefault="00526A1D" w:rsidP="005C2E07">
          <w:pPr>
            <w:pStyle w:val="TM1"/>
            <w:ind w:left="708"/>
            <w:rPr>
              <w:rFonts w:cstheme="minorBidi"/>
              <w:color w:val="C00000"/>
              <w:sz w:val="22"/>
              <w:szCs w:val="22"/>
              <w:lang w:val="fr-BE" w:eastAsia="fr-BE"/>
            </w:rPr>
          </w:pPr>
          <w:hyperlink w:anchor="_Toc133325648" w:history="1">
            <w:r w:rsidR="005C2E07" w:rsidRPr="005C2E07">
              <w:rPr>
                <w:rStyle w:val="Lienhypertexte"/>
                <w:color w:val="C00000"/>
              </w:rPr>
              <w:t xml:space="preserve">Documents </w:t>
            </w:r>
            <w:r w:rsidR="005C2E07" w:rsidRPr="005C2E07">
              <w:rPr>
                <w:rStyle w:val="Lienhypertexte"/>
                <w:i/>
                <w:iCs/>
                <w:color w:val="C00000"/>
              </w:rPr>
              <w:t>(qui doivent figurer au bas de la page web)</w:t>
            </w:r>
            <w:r w:rsidR="005C2E07" w:rsidRPr="005C2E07">
              <w:rPr>
                <w:webHidden/>
                <w:color w:val="C00000"/>
              </w:rPr>
              <w:tab/>
            </w:r>
            <w:r w:rsidR="005C2E07" w:rsidRPr="005C2E07">
              <w:rPr>
                <w:webHidden/>
                <w:color w:val="C00000"/>
              </w:rPr>
              <w:fldChar w:fldCharType="begin"/>
            </w:r>
            <w:r w:rsidR="005C2E07" w:rsidRPr="005C2E07">
              <w:rPr>
                <w:webHidden/>
                <w:color w:val="C00000"/>
              </w:rPr>
              <w:instrText xml:space="preserve"> PAGEREF _Toc133325648 \h </w:instrText>
            </w:r>
            <w:r w:rsidR="005C2E07" w:rsidRPr="005C2E07">
              <w:rPr>
                <w:webHidden/>
                <w:color w:val="C00000"/>
              </w:rPr>
            </w:r>
            <w:r w:rsidR="005C2E07" w:rsidRPr="005C2E07">
              <w:rPr>
                <w:webHidden/>
                <w:color w:val="C00000"/>
              </w:rPr>
              <w:fldChar w:fldCharType="separate"/>
            </w:r>
            <w:r w:rsidR="005C2E07">
              <w:rPr>
                <w:webHidden/>
                <w:color w:val="C00000"/>
              </w:rPr>
              <w:t>5</w:t>
            </w:r>
            <w:r w:rsidR="005C2E07" w:rsidRPr="005C2E07">
              <w:rPr>
                <w:webHidden/>
                <w:color w:val="C00000"/>
              </w:rPr>
              <w:fldChar w:fldCharType="end"/>
            </w:r>
          </w:hyperlink>
        </w:p>
        <w:p w14:paraId="07E88996" w14:textId="137C5BB2" w:rsidR="00627548" w:rsidRPr="00B12087" w:rsidRDefault="003F10B9" w:rsidP="00B12087">
          <w:r w:rsidRPr="006B6BEB">
            <w:rPr>
              <w:noProof/>
              <w:lang w:eastAsia="fr-BE"/>
            </w:rPr>
            <mc:AlternateContent>
              <mc:Choice Requires="wps">
                <w:drawing>
                  <wp:anchor distT="0" distB="0" distL="114300" distR="114300" simplePos="0" relativeHeight="251679744" behindDoc="0" locked="0" layoutInCell="1" allowOverlap="1" wp14:anchorId="1BFF19E6" wp14:editId="7A3FE733">
                    <wp:simplePos x="0" y="0"/>
                    <wp:positionH relativeFrom="column">
                      <wp:posOffset>-9525</wp:posOffset>
                    </wp:positionH>
                    <wp:positionV relativeFrom="paragraph">
                      <wp:posOffset>294005</wp:posOffset>
                    </wp:positionV>
                    <wp:extent cx="5782310" cy="381000"/>
                    <wp:effectExtent l="0" t="0" r="27940" b="19050"/>
                    <wp:wrapNone/>
                    <wp:docPr id="373624862" name="Rectangle : coins arrondis 37362486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EE6076" id="Rectangle : coins arrondis 373624862" o:spid="_x0000_s1026" style="position:absolute;margin-left:-.75pt;margin-top:23.15pt;width:455.3pt;height:30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" filled="f" strokecolor="#c00000" strokeweight="1.5pt"/>
                </w:pict>
              </mc:Fallback>
            </mc:AlternateContent>
          </w:r>
          <w:r w:rsidR="00B12087" w:rsidRPr="006B6BEB">
            <w:rPr>
              <w:color w:val="808080" w:themeColor="background1" w:themeShade="80"/>
              <w:highlight w:val="lightGray"/>
            </w:rPr>
            <w:fldChar w:fldCharType="end"/>
          </w:r>
        </w:p>
      </w:sdtContent>
    </w:sdt>
    <w:bookmarkEnd w:id="1" w:displacedByCustomXml="prev"/>
    <w:bookmarkEnd w:id="0" w:displacedByCustomXml="prev"/>
    <w:p w14:paraId="159ED4A8" w14:textId="5E162AFF" w:rsidR="00A508CB" w:rsidRPr="00B12087" w:rsidRDefault="00544CE3" w:rsidP="00B12087">
      <w:pPr>
        <w:pStyle w:val="Titre1"/>
        <w:keepNext w:val="0"/>
        <w:keepLines w:val="0"/>
        <w:tabs>
          <w:tab w:val="left" w:pos="743"/>
        </w:tabs>
        <w:spacing w:before="0"/>
        <w:ind w:left="357"/>
        <w:contextualSpacing/>
        <w:rPr>
          <w:rFonts w:asciiTheme="minorHAnsi" w:eastAsiaTheme="minorEastAsia" w:hAnsiTheme="minorHAnsi" w:cstheme="minorHAnsi"/>
          <w:b/>
          <w:bCs/>
          <w:noProof/>
          <w:color w:val="C00000"/>
          <w:lang w:val="fr-FR"/>
        </w:rPr>
      </w:pPr>
      <w:bookmarkStart w:id="2" w:name="_Toc133325640"/>
      <w:bookmarkStart w:id="3" w:name="_Hlk133326084"/>
      <w:r w:rsidRPr="00B12087">
        <w:rPr>
          <w:rFonts w:asciiTheme="minorHAnsi" w:eastAsiaTheme="minorEastAsia" w:hAnsiTheme="minorHAnsi" w:cstheme="minorHAnsi"/>
          <w:b/>
          <w:bCs/>
          <w:noProof/>
          <w:color w:val="C00000"/>
          <w:lang w:val="fr-FR"/>
        </w:rPr>
        <w:t>Notre soutien</w:t>
      </w:r>
      <w:bookmarkEnd w:id="2"/>
    </w:p>
    <w:p w14:paraId="188701DB" w14:textId="77777777" w:rsidR="00B12087" w:rsidRDefault="00B12087" w:rsidP="00364DAF">
      <w:pPr>
        <w:jc w:val="both"/>
      </w:pPr>
    </w:p>
    <w:bookmarkEnd w:id="3"/>
    <w:p w14:paraId="0950FD29" w14:textId="676493CD" w:rsidR="00A508CB" w:rsidRPr="00B12087" w:rsidRDefault="00A508CB" w:rsidP="00364DAF">
      <w:pPr>
        <w:jc w:val="both"/>
        <w:rPr>
          <w:sz w:val="24"/>
          <w:szCs w:val="24"/>
        </w:rPr>
      </w:pPr>
      <w:r w:rsidRPr="00B12087">
        <w:rPr>
          <w:sz w:val="24"/>
          <w:szCs w:val="24"/>
        </w:rPr>
        <w:t xml:space="preserve">WBI, au travers des Gouvernements de la Fédération Wallonie-Bruxelles et de la Wallonie, appuie des initiatives par lesquelles des citoyens de Wallonie-Bruxelles se mobilisent pour des actions concrètes de solidarité internationale. Cet appui est mis en œuvre par le « Programme de cofinancement de projets </w:t>
      </w:r>
      <w:r w:rsidR="00A5119A" w:rsidRPr="00B12087">
        <w:rPr>
          <w:sz w:val="24"/>
          <w:szCs w:val="24"/>
        </w:rPr>
        <w:t>d’éducation à la citoyenneté mondiale et aux objectifs de</w:t>
      </w:r>
      <w:r w:rsidRPr="00B12087">
        <w:rPr>
          <w:sz w:val="24"/>
          <w:szCs w:val="24"/>
        </w:rPr>
        <w:t xml:space="preserve"> développement durable », qui vise le soutien de projets de partenariat pour la coopération internationale dans les pays suivants : Bénin, Burkina Faso, République Démocratique du Congo, Maroc, Palestine, Rwanda, Sénégal</w:t>
      </w:r>
      <w:r w:rsidR="006162F7" w:rsidRPr="00B12087">
        <w:rPr>
          <w:sz w:val="24"/>
          <w:szCs w:val="24"/>
        </w:rPr>
        <w:t>,</w:t>
      </w:r>
      <w:r w:rsidRPr="00B12087">
        <w:rPr>
          <w:sz w:val="24"/>
          <w:szCs w:val="24"/>
        </w:rPr>
        <w:t xml:space="preserve"> Tunisie</w:t>
      </w:r>
      <w:r w:rsidR="006162F7" w:rsidRPr="00B12087">
        <w:rPr>
          <w:sz w:val="24"/>
          <w:szCs w:val="24"/>
        </w:rPr>
        <w:t xml:space="preserve"> et Wallonie-Bruxelles.</w:t>
      </w:r>
    </w:p>
    <w:p w14:paraId="030CD65B" w14:textId="5C77CD55" w:rsidR="00A508CB" w:rsidRPr="00D22E82" w:rsidRDefault="00A508CB" w:rsidP="00364DAF">
      <w:pPr>
        <w:jc w:val="both"/>
        <w:rPr>
          <w:sz w:val="24"/>
          <w:szCs w:val="24"/>
        </w:rPr>
      </w:pPr>
      <w:r w:rsidRPr="00D22E82">
        <w:rPr>
          <w:sz w:val="24"/>
          <w:szCs w:val="24"/>
        </w:rPr>
        <w:t xml:space="preserve">Du point de vue plus particulier de l’édition </w:t>
      </w:r>
      <w:r w:rsidRPr="00526A1D">
        <w:rPr>
          <w:sz w:val="24"/>
          <w:szCs w:val="24"/>
        </w:rPr>
        <w:t>202</w:t>
      </w:r>
      <w:r w:rsidR="00D22E82" w:rsidRPr="00526A1D">
        <w:rPr>
          <w:sz w:val="24"/>
          <w:szCs w:val="24"/>
        </w:rPr>
        <w:t>4</w:t>
      </w:r>
      <w:r w:rsidRPr="00526A1D">
        <w:rPr>
          <w:sz w:val="24"/>
          <w:szCs w:val="24"/>
        </w:rPr>
        <w:t xml:space="preserve">, WBI entend </w:t>
      </w:r>
      <w:r w:rsidR="00D22E82" w:rsidRPr="00526A1D">
        <w:rPr>
          <w:sz w:val="24"/>
          <w:szCs w:val="24"/>
        </w:rPr>
        <w:t>continuer à prendre en compte les enseignements de la pandémie de Covid-19 pour le développement durable en continuant d’orienter son action en faveur d’un monde plus solidaire et inclusif. La Fédération Wallonie-Bruxelles et la Wallonie tiennent à se joindre aux nombreux engagements internationaux visant à la réduction des inégalités multidimensionnelles qui affectent les partenariats pour le développement durable et à y accorder une attention particulière notamment via la protection sociale universelle et la santé mondiale.</w:t>
      </w:r>
    </w:p>
    <w:p w14:paraId="7BFC9900" w14:textId="0CA4B02E" w:rsidR="002C669B" w:rsidRDefault="002C669B" w:rsidP="00364DAF">
      <w:pPr>
        <w:jc w:val="both"/>
        <w:rPr>
          <w:sz w:val="24"/>
          <w:szCs w:val="24"/>
          <w:lang w:val="fr-FR"/>
        </w:rPr>
      </w:pPr>
      <w:r w:rsidRPr="00B12087">
        <w:rPr>
          <w:sz w:val="24"/>
          <w:szCs w:val="24"/>
          <w:lang w:val="fr-FR"/>
        </w:rPr>
        <w:t>Les informations contenues sur cette page sont à lire impérativement en parallèle avec le règlement</w:t>
      </w:r>
      <w:r w:rsidR="00F70FF5" w:rsidRPr="00B12087">
        <w:rPr>
          <w:sz w:val="24"/>
          <w:szCs w:val="24"/>
          <w:lang w:val="fr-FR"/>
        </w:rPr>
        <w:t xml:space="preserve"> de l’Appel concerné</w:t>
      </w:r>
      <w:r w:rsidRPr="00B12087">
        <w:rPr>
          <w:sz w:val="24"/>
          <w:szCs w:val="24"/>
          <w:lang w:val="fr-FR"/>
        </w:rPr>
        <w:t xml:space="preserve">, qui est l’outil de référence pour la constitution de votre </w:t>
      </w:r>
      <w:r w:rsidRPr="00B12087">
        <w:rPr>
          <w:rFonts w:eastAsiaTheme="minorEastAsia" w:cstheme="minorHAnsi"/>
          <w:bCs/>
          <w:noProof/>
          <w:sz w:val="24"/>
          <w:szCs w:val="24"/>
          <w:lang w:val="fr-FR"/>
        </w:rPr>
        <w:t>dossier</w:t>
      </w:r>
      <w:r w:rsidRPr="00B12087">
        <w:rPr>
          <w:sz w:val="24"/>
          <w:szCs w:val="24"/>
          <w:lang w:val="fr-FR"/>
        </w:rPr>
        <w:t>.</w:t>
      </w:r>
    </w:p>
    <w:p w14:paraId="5E81A010" w14:textId="1BC8FFD2" w:rsidR="00B12087" w:rsidRPr="00B12087" w:rsidRDefault="005C2E07" w:rsidP="00364DAF">
      <w:pPr>
        <w:jc w:val="both"/>
        <w:rPr>
          <w:sz w:val="24"/>
          <w:szCs w:val="24"/>
          <w:lang w:val="fr-FR"/>
        </w:rPr>
      </w:pPr>
      <w:r w:rsidRPr="006B6BEB">
        <w:rPr>
          <w:noProof/>
          <w:lang w:eastAsia="fr-BE"/>
        </w:rPr>
        <w:lastRenderedPageBreak/>
        <mc:AlternateContent>
          <mc:Choice Requires="wps">
            <w:drawing>
              <wp:anchor distT="0" distB="0" distL="114300" distR="114300" simplePos="0" relativeHeight="251663360" behindDoc="0" locked="0" layoutInCell="1" allowOverlap="1" wp14:anchorId="5F4CFD61" wp14:editId="0C62032B">
                <wp:simplePos x="0" y="0"/>
                <wp:positionH relativeFrom="column">
                  <wp:posOffset>0</wp:posOffset>
                </wp:positionH>
                <wp:positionV relativeFrom="paragraph">
                  <wp:posOffset>311150</wp:posOffset>
                </wp:positionV>
                <wp:extent cx="5782310" cy="381000"/>
                <wp:effectExtent l="0" t="0" r="27940" b="19050"/>
                <wp:wrapNone/>
                <wp:docPr id="854459353" name="Rectangle : coins arrondis 85445935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3D56E8" id="Rectangle : coins arrondis 854459353" o:spid="_x0000_s1026" style="position:absolute;margin-left:0;margin-top:24.5pt;width:455.3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" filled="f" strokecolor="#c00000" strokeweight="1.5pt"/>
            </w:pict>
          </mc:Fallback>
        </mc:AlternateContent>
      </w:r>
    </w:p>
    <w:p w14:paraId="1E8806FA" w14:textId="44D0DD5D" w:rsidR="00A508CB" w:rsidRPr="00B12087" w:rsidRDefault="00D211D6" w:rsidP="00B12087">
      <w:pPr>
        <w:pStyle w:val="Titre1"/>
        <w:keepNext w:val="0"/>
        <w:keepLines w:val="0"/>
        <w:tabs>
          <w:tab w:val="left" w:pos="743"/>
        </w:tabs>
        <w:spacing w:before="0"/>
        <w:ind w:left="357"/>
        <w:contextualSpacing/>
        <w:rPr>
          <w:rFonts w:asciiTheme="minorHAnsi" w:eastAsiaTheme="minorEastAsia" w:hAnsiTheme="minorHAnsi" w:cstheme="minorHAnsi"/>
          <w:b/>
          <w:bCs/>
          <w:noProof/>
          <w:color w:val="C00000"/>
          <w:lang w:val="fr-FR"/>
        </w:rPr>
      </w:pPr>
      <w:bookmarkStart w:id="4" w:name="_Toc133325641"/>
      <w:r w:rsidRPr="00B12087">
        <w:rPr>
          <w:rFonts w:asciiTheme="minorHAnsi" w:eastAsiaTheme="minorEastAsia" w:hAnsiTheme="minorHAnsi" w:cstheme="minorHAnsi"/>
          <w:b/>
          <w:bCs/>
          <w:noProof/>
          <w:color w:val="C00000"/>
          <w:lang w:val="fr-FR"/>
        </w:rPr>
        <w:t>Votre projet</w:t>
      </w:r>
      <w:bookmarkEnd w:id="4"/>
    </w:p>
    <w:p w14:paraId="145D76AB" w14:textId="77777777" w:rsidR="00B12087" w:rsidRDefault="00B12087" w:rsidP="00364DAF">
      <w:pPr>
        <w:jc w:val="both"/>
      </w:pPr>
    </w:p>
    <w:p w14:paraId="39919DDF" w14:textId="783495A3" w:rsidR="00C42B4D" w:rsidRPr="00B12087" w:rsidRDefault="00C42B4D" w:rsidP="00364DAF">
      <w:pPr>
        <w:jc w:val="both"/>
        <w:rPr>
          <w:sz w:val="24"/>
          <w:szCs w:val="24"/>
        </w:rPr>
      </w:pPr>
      <w:r w:rsidRPr="00B12087">
        <w:rPr>
          <w:sz w:val="24"/>
          <w:szCs w:val="24"/>
        </w:rPr>
        <w:t>Dans le cadre de ce Programme, les types de projets soutenus se déclinent sous différents volets :</w:t>
      </w:r>
    </w:p>
    <w:p w14:paraId="22624550" w14:textId="77777777" w:rsidR="00C42B4D" w:rsidRPr="00B12087" w:rsidRDefault="00C42B4D" w:rsidP="00364DAF">
      <w:pPr>
        <w:pStyle w:val="Paragraphedeliste"/>
        <w:numPr>
          <w:ilvl w:val="0"/>
          <w:numId w:val="10"/>
        </w:numPr>
        <w:jc w:val="both"/>
        <w:rPr>
          <w:rFonts w:eastAsia="Times New Roman" w:cs="Calibri"/>
          <w:sz w:val="24"/>
          <w:szCs w:val="24"/>
          <w:lang w:eastAsia="ar-SA"/>
        </w:rPr>
      </w:pPr>
      <w:r w:rsidRPr="00B12087">
        <w:rPr>
          <w:rFonts w:eastAsia="Times New Roman" w:cs="Calibri"/>
          <w:i/>
          <w:iCs/>
          <w:sz w:val="24"/>
          <w:szCs w:val="24"/>
          <w:lang w:eastAsia="ar-SA"/>
        </w:rPr>
        <w:t>Volet « Fédération Wallonie-Bruxelles et Wallonie » et volet « pays partenaire prioritaire »</w:t>
      </w:r>
      <w:r w:rsidRPr="00B12087">
        <w:rPr>
          <w:rFonts w:eastAsia="Times New Roman" w:cs="Calibri"/>
          <w:sz w:val="24"/>
          <w:szCs w:val="24"/>
          <w:lang w:eastAsia="ar-SA"/>
        </w:rPr>
        <w:t xml:space="preserve"> : dans ces volets, sont soumis des </w:t>
      </w:r>
      <w:r w:rsidRPr="00B12087">
        <w:rPr>
          <w:rFonts w:eastAsia="Times New Roman" w:cs="Calibri"/>
          <w:b/>
          <w:bCs/>
          <w:sz w:val="24"/>
          <w:szCs w:val="24"/>
          <w:lang w:eastAsia="ar-SA"/>
        </w:rPr>
        <w:t>« projets d’éducation à la citoyenneté mondiale »</w:t>
      </w:r>
      <w:r w:rsidRPr="00B12087">
        <w:rPr>
          <w:rFonts w:eastAsia="Times New Roman" w:cs="Calibri"/>
          <w:sz w:val="24"/>
          <w:szCs w:val="24"/>
          <w:lang w:eastAsia="ar-SA"/>
        </w:rPr>
        <w:t>, qui ont pour objectif d’amener les citoyens des pays partenaires à mieux comprendre, analyser et critiquer leur environnement, dans le but de promouvoir un engagement pour des valeurs universelles et le dialogue des civilisations en faveur d’un monde plus juste et solidaire.</w:t>
      </w:r>
    </w:p>
    <w:p w14:paraId="2F09C49D" w14:textId="77777777" w:rsidR="00C42B4D" w:rsidRPr="00B12087" w:rsidRDefault="00C42B4D" w:rsidP="00364DAF">
      <w:pPr>
        <w:pStyle w:val="Paragraphedeliste"/>
        <w:spacing w:after="0" w:line="240" w:lineRule="auto"/>
        <w:ind w:right="-284"/>
        <w:jc w:val="both"/>
        <w:rPr>
          <w:rFonts w:eastAsia="Times New Roman" w:cs="Calibri"/>
          <w:sz w:val="24"/>
          <w:szCs w:val="24"/>
          <w:lang w:eastAsia="ar-SA"/>
        </w:rPr>
      </w:pPr>
    </w:p>
    <w:p w14:paraId="3D2C7E15" w14:textId="36844F9A" w:rsidR="00A508CB" w:rsidRDefault="00C42B4D" w:rsidP="00364DAF">
      <w:pPr>
        <w:pStyle w:val="Paragraphedeliste"/>
        <w:numPr>
          <w:ilvl w:val="0"/>
          <w:numId w:val="10"/>
        </w:numPr>
        <w:jc w:val="both"/>
        <w:rPr>
          <w:rFonts w:eastAsia="Times New Roman" w:cs="Calibri"/>
          <w:sz w:val="24"/>
          <w:szCs w:val="24"/>
          <w:lang w:eastAsia="ar-SA"/>
        </w:rPr>
      </w:pPr>
      <w:r w:rsidRPr="00B12087">
        <w:rPr>
          <w:rFonts w:eastAsia="Times New Roman" w:cs="Calibri"/>
          <w:i/>
          <w:iCs/>
          <w:sz w:val="24"/>
          <w:szCs w:val="24"/>
          <w:lang w:eastAsia="ar-SA"/>
        </w:rPr>
        <w:t>Volet « pays partenaires prioritaires » </w:t>
      </w:r>
      <w:r w:rsidRPr="00B12087">
        <w:rPr>
          <w:rFonts w:eastAsia="Times New Roman" w:cs="Calibri"/>
          <w:sz w:val="24"/>
          <w:szCs w:val="24"/>
          <w:lang w:eastAsia="ar-SA"/>
        </w:rPr>
        <w:t xml:space="preserve">: dans ce volet, sont soumises des </w:t>
      </w:r>
      <w:r w:rsidRPr="00B12087">
        <w:rPr>
          <w:rFonts w:eastAsia="Times New Roman" w:cs="Calibri"/>
          <w:b/>
          <w:bCs/>
          <w:sz w:val="24"/>
          <w:szCs w:val="24"/>
          <w:lang w:eastAsia="ar-SA"/>
        </w:rPr>
        <w:t>« actions de développement »</w:t>
      </w:r>
      <w:r w:rsidRPr="00B12087">
        <w:rPr>
          <w:rFonts w:eastAsia="Times New Roman" w:cs="Calibri"/>
          <w:sz w:val="24"/>
          <w:szCs w:val="24"/>
          <w:lang w:eastAsia="ar-SA"/>
        </w:rPr>
        <w:t>, qui constituent un prolongement opérationnel direct de l’action d’éducation à la citoyenneté mondiale et solidaire mise en place dans un pays partenaire prioritaire.</w:t>
      </w:r>
    </w:p>
    <w:p w14:paraId="0CEEA103" w14:textId="5C523F60" w:rsidR="00B12087" w:rsidRPr="00B12087" w:rsidRDefault="005C2E07" w:rsidP="00B12087">
      <w:pPr>
        <w:jc w:val="both"/>
        <w:rPr>
          <w:rFonts w:eastAsia="Times New Roman" w:cs="Calibri"/>
          <w:sz w:val="24"/>
          <w:szCs w:val="24"/>
          <w:lang w:eastAsia="ar-SA"/>
        </w:rPr>
      </w:pPr>
      <w:r w:rsidRPr="006B6BEB">
        <w:rPr>
          <w:noProof/>
          <w:lang w:eastAsia="fr-BE"/>
        </w:rPr>
        <mc:AlternateContent>
          <mc:Choice Requires="wps">
            <w:drawing>
              <wp:anchor distT="0" distB="0" distL="114300" distR="114300" simplePos="0" relativeHeight="251665408" behindDoc="0" locked="0" layoutInCell="1" allowOverlap="1" wp14:anchorId="65083FE9" wp14:editId="5C06D9CE">
                <wp:simplePos x="0" y="0"/>
                <wp:positionH relativeFrom="column">
                  <wp:posOffset>0</wp:posOffset>
                </wp:positionH>
                <wp:positionV relativeFrom="paragraph">
                  <wp:posOffset>311785</wp:posOffset>
                </wp:positionV>
                <wp:extent cx="5782310" cy="381000"/>
                <wp:effectExtent l="0" t="0" r="27940" b="19050"/>
                <wp:wrapNone/>
                <wp:docPr id="981158427" name="Rectangle : coins arrondis 981158427"/>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758A88" id="Rectangle : coins arrondis 981158427" o:spid="_x0000_s1026" style="position:absolute;margin-left:0;margin-top:24.55pt;width:455.3pt;height:3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" filled="f" strokecolor="#c00000" strokeweight="1.5pt"/>
            </w:pict>
          </mc:Fallback>
        </mc:AlternateContent>
      </w:r>
    </w:p>
    <w:p w14:paraId="6EEDC95D" w14:textId="4E70E6C7" w:rsidR="00A508CB" w:rsidRPr="00B12087" w:rsidRDefault="00C42B4D" w:rsidP="00B12087">
      <w:pPr>
        <w:pStyle w:val="Titre1"/>
        <w:keepNext w:val="0"/>
        <w:keepLines w:val="0"/>
        <w:tabs>
          <w:tab w:val="left" w:pos="743"/>
        </w:tabs>
        <w:spacing w:before="0"/>
        <w:ind w:left="357"/>
        <w:contextualSpacing/>
        <w:rPr>
          <w:rFonts w:asciiTheme="minorHAnsi" w:eastAsiaTheme="minorEastAsia" w:hAnsiTheme="minorHAnsi" w:cstheme="minorHAnsi"/>
          <w:b/>
          <w:bCs/>
          <w:noProof/>
          <w:color w:val="C00000"/>
          <w:lang w:val="fr-FR"/>
        </w:rPr>
      </w:pPr>
      <w:bookmarkStart w:id="5" w:name="_Toc133325642"/>
      <w:r w:rsidRPr="00B12087">
        <w:rPr>
          <w:rFonts w:asciiTheme="minorHAnsi" w:eastAsiaTheme="minorEastAsia" w:hAnsiTheme="minorHAnsi" w:cstheme="minorHAnsi"/>
          <w:b/>
          <w:bCs/>
          <w:noProof/>
          <w:color w:val="C00000"/>
          <w:lang w:val="fr-FR"/>
        </w:rPr>
        <w:t>Les conditions</w:t>
      </w:r>
      <w:bookmarkEnd w:id="5"/>
    </w:p>
    <w:p w14:paraId="2F7B9807" w14:textId="77777777" w:rsidR="00B12087" w:rsidRDefault="00B12087" w:rsidP="00364DAF">
      <w:pPr>
        <w:jc w:val="both"/>
        <w:rPr>
          <w:lang w:val="fr-FR"/>
        </w:rPr>
      </w:pPr>
    </w:p>
    <w:p w14:paraId="1B6D608C" w14:textId="7CA70BC6" w:rsidR="00C42B4D" w:rsidRPr="00B12087" w:rsidRDefault="00C42B4D" w:rsidP="00364DAF">
      <w:pPr>
        <w:jc w:val="both"/>
        <w:rPr>
          <w:sz w:val="24"/>
          <w:szCs w:val="24"/>
          <w:lang w:val="fr-FR"/>
        </w:rPr>
      </w:pPr>
      <w:r w:rsidRPr="00B12087">
        <w:rPr>
          <w:sz w:val="24"/>
          <w:szCs w:val="24"/>
          <w:lang w:val="fr-FR"/>
        </w:rPr>
        <w:t>Sans préjudice du règlement du programme, le demandeur fait partie de l’une de ces catégories :</w:t>
      </w:r>
    </w:p>
    <w:p w14:paraId="4E1DABB5" w14:textId="77777777" w:rsidR="00C42B4D" w:rsidRPr="00B12087" w:rsidRDefault="00C42B4D" w:rsidP="00364DAF">
      <w:pPr>
        <w:pStyle w:val="Paragraphedeliste"/>
        <w:numPr>
          <w:ilvl w:val="0"/>
          <w:numId w:val="2"/>
        </w:numPr>
        <w:suppressAutoHyphens/>
        <w:spacing w:after="0"/>
        <w:ind w:right="-284"/>
        <w:jc w:val="both"/>
        <w:rPr>
          <w:rFonts w:ascii="Calibri" w:eastAsia="Times New Roman" w:hAnsi="Calibri" w:cs="Calibri"/>
          <w:iCs/>
          <w:sz w:val="24"/>
          <w:szCs w:val="24"/>
          <w:lang w:eastAsia="ar-SA"/>
        </w:rPr>
      </w:pPr>
      <w:r w:rsidRPr="00B12087">
        <w:rPr>
          <w:rFonts w:ascii="Calibri" w:eastAsia="Times New Roman" w:hAnsi="Calibri" w:cs="Calibri"/>
          <w:iCs/>
          <w:sz w:val="24"/>
          <w:szCs w:val="24"/>
          <w:lang w:eastAsia="ar-SA"/>
        </w:rPr>
        <w:t>ONG ;</w:t>
      </w:r>
    </w:p>
    <w:p w14:paraId="63511837" w14:textId="77777777" w:rsidR="00C42B4D" w:rsidRPr="00B12087" w:rsidRDefault="00C42B4D" w:rsidP="00364DAF">
      <w:pPr>
        <w:pStyle w:val="Paragraphedeliste"/>
        <w:numPr>
          <w:ilvl w:val="0"/>
          <w:numId w:val="2"/>
        </w:numPr>
        <w:suppressAutoHyphens/>
        <w:spacing w:after="0"/>
        <w:ind w:right="-284"/>
        <w:jc w:val="both"/>
        <w:rPr>
          <w:rFonts w:ascii="Calibri" w:eastAsia="Times New Roman" w:hAnsi="Calibri" w:cs="Calibri"/>
          <w:iCs/>
          <w:sz w:val="24"/>
          <w:szCs w:val="24"/>
          <w:lang w:eastAsia="ar-SA"/>
        </w:rPr>
      </w:pPr>
      <w:r w:rsidRPr="00B12087">
        <w:rPr>
          <w:rFonts w:ascii="Calibri" w:eastAsia="Times New Roman" w:hAnsi="Calibri" w:cs="Calibri"/>
          <w:iCs/>
          <w:sz w:val="24"/>
          <w:szCs w:val="24"/>
          <w:lang w:eastAsia="ar-SA"/>
        </w:rPr>
        <w:t>OSC ;</w:t>
      </w:r>
    </w:p>
    <w:p w14:paraId="391AF18A" w14:textId="77777777" w:rsidR="00C42B4D" w:rsidRPr="00B12087" w:rsidRDefault="00C42B4D" w:rsidP="00364DAF">
      <w:pPr>
        <w:pStyle w:val="Paragraphedeliste"/>
        <w:numPr>
          <w:ilvl w:val="0"/>
          <w:numId w:val="2"/>
        </w:numPr>
        <w:suppressAutoHyphens/>
        <w:spacing w:after="0"/>
        <w:ind w:right="-284"/>
        <w:jc w:val="both"/>
        <w:rPr>
          <w:rFonts w:ascii="Calibri" w:eastAsia="Times New Roman" w:hAnsi="Calibri" w:cs="Calibri"/>
          <w:iCs/>
          <w:sz w:val="24"/>
          <w:szCs w:val="24"/>
          <w:lang w:eastAsia="ar-SA"/>
        </w:rPr>
      </w:pPr>
      <w:r w:rsidRPr="00B12087">
        <w:rPr>
          <w:rFonts w:ascii="Calibri" w:eastAsia="Times New Roman" w:hAnsi="Calibri" w:cs="Calibri"/>
          <w:iCs/>
          <w:sz w:val="24"/>
          <w:szCs w:val="24"/>
          <w:lang w:eastAsia="ar-SA"/>
        </w:rPr>
        <w:t>Commune wallonne ;</w:t>
      </w:r>
    </w:p>
    <w:p w14:paraId="59B102C3" w14:textId="77777777" w:rsidR="00C42B4D" w:rsidRPr="00B12087" w:rsidRDefault="00C42B4D" w:rsidP="00364DAF">
      <w:pPr>
        <w:pStyle w:val="Paragraphedeliste"/>
        <w:numPr>
          <w:ilvl w:val="0"/>
          <w:numId w:val="2"/>
        </w:numPr>
        <w:suppressAutoHyphens/>
        <w:spacing w:after="0"/>
        <w:ind w:right="-284"/>
        <w:jc w:val="both"/>
        <w:rPr>
          <w:rFonts w:ascii="Calibri" w:eastAsia="Times New Roman" w:hAnsi="Calibri" w:cs="Calibri"/>
          <w:iCs/>
          <w:sz w:val="24"/>
          <w:szCs w:val="24"/>
          <w:lang w:eastAsia="ar-SA"/>
        </w:rPr>
      </w:pPr>
      <w:r w:rsidRPr="00B12087">
        <w:rPr>
          <w:rFonts w:ascii="Calibri" w:eastAsia="Times New Roman" w:hAnsi="Calibri" w:cs="Calibri"/>
          <w:iCs/>
          <w:sz w:val="24"/>
          <w:szCs w:val="24"/>
          <w:lang w:eastAsia="ar-SA"/>
        </w:rPr>
        <w:t>Province wallonne ;</w:t>
      </w:r>
    </w:p>
    <w:p w14:paraId="76C3E58D" w14:textId="77777777" w:rsidR="00C42B4D" w:rsidRPr="00B12087" w:rsidRDefault="00C42B4D" w:rsidP="00364DAF">
      <w:pPr>
        <w:pStyle w:val="Paragraphedeliste"/>
        <w:numPr>
          <w:ilvl w:val="0"/>
          <w:numId w:val="2"/>
        </w:numPr>
        <w:suppressAutoHyphens/>
        <w:spacing w:after="0"/>
        <w:ind w:right="-284"/>
        <w:jc w:val="both"/>
        <w:rPr>
          <w:rFonts w:ascii="Calibri" w:eastAsia="Times New Roman" w:hAnsi="Calibri" w:cs="Calibri"/>
          <w:iCs/>
          <w:sz w:val="24"/>
          <w:szCs w:val="24"/>
          <w:lang w:eastAsia="ar-SA"/>
        </w:rPr>
      </w:pPr>
      <w:r w:rsidRPr="00B12087">
        <w:rPr>
          <w:rFonts w:ascii="Calibri" w:eastAsia="Times New Roman" w:hAnsi="Calibri" w:cs="Calibri"/>
          <w:iCs/>
          <w:sz w:val="24"/>
          <w:szCs w:val="24"/>
          <w:lang w:eastAsia="ar-SA"/>
        </w:rPr>
        <w:t>Commune bruxelloise ;</w:t>
      </w:r>
    </w:p>
    <w:p w14:paraId="544A55F2" w14:textId="77777777" w:rsidR="00C42B4D" w:rsidRPr="00B12087" w:rsidRDefault="00C42B4D" w:rsidP="00364DAF">
      <w:pPr>
        <w:pStyle w:val="Paragraphedeliste"/>
        <w:numPr>
          <w:ilvl w:val="0"/>
          <w:numId w:val="2"/>
        </w:numPr>
        <w:suppressAutoHyphens/>
        <w:spacing w:after="0"/>
        <w:ind w:right="-284"/>
        <w:jc w:val="both"/>
        <w:rPr>
          <w:rFonts w:ascii="Calibri" w:eastAsia="Times New Roman" w:hAnsi="Calibri" w:cs="Calibri"/>
          <w:iCs/>
          <w:sz w:val="24"/>
          <w:szCs w:val="24"/>
          <w:lang w:eastAsia="ar-SA"/>
        </w:rPr>
      </w:pPr>
      <w:r w:rsidRPr="00B12087">
        <w:rPr>
          <w:rFonts w:ascii="Calibri" w:eastAsia="Times New Roman" w:hAnsi="Calibri" w:cs="Calibri"/>
          <w:iCs/>
          <w:sz w:val="24"/>
          <w:szCs w:val="24"/>
          <w:lang w:eastAsia="ar-SA"/>
        </w:rPr>
        <w:t>Organisation wallonne ou bruxelloise représentative des travailleurs/agriculteurs ;</w:t>
      </w:r>
    </w:p>
    <w:p w14:paraId="42D00B57" w14:textId="77777777" w:rsidR="00C42B4D" w:rsidRPr="00B12087" w:rsidRDefault="00C42B4D" w:rsidP="00364DAF">
      <w:pPr>
        <w:pStyle w:val="Paragraphedeliste"/>
        <w:numPr>
          <w:ilvl w:val="0"/>
          <w:numId w:val="2"/>
        </w:numPr>
        <w:suppressAutoHyphens/>
        <w:spacing w:after="0"/>
        <w:ind w:right="-284"/>
        <w:jc w:val="both"/>
        <w:rPr>
          <w:rFonts w:ascii="Calibri" w:eastAsia="Times New Roman" w:hAnsi="Calibri" w:cs="Calibri"/>
          <w:iCs/>
          <w:sz w:val="24"/>
          <w:szCs w:val="24"/>
          <w:lang w:eastAsia="ar-SA"/>
        </w:rPr>
      </w:pPr>
      <w:r w:rsidRPr="00B12087">
        <w:rPr>
          <w:rFonts w:ascii="Calibri" w:eastAsia="Times New Roman" w:hAnsi="Calibri" w:cs="Calibri"/>
          <w:iCs/>
          <w:sz w:val="24"/>
          <w:szCs w:val="24"/>
          <w:lang w:eastAsia="ar-SA"/>
        </w:rPr>
        <w:t>Mutualité ;</w:t>
      </w:r>
    </w:p>
    <w:p w14:paraId="424FEE0F" w14:textId="77777777" w:rsidR="00C42B4D" w:rsidRPr="00B12087" w:rsidRDefault="00C42B4D" w:rsidP="00364DAF">
      <w:pPr>
        <w:pStyle w:val="Paragraphedeliste"/>
        <w:numPr>
          <w:ilvl w:val="0"/>
          <w:numId w:val="2"/>
        </w:numPr>
        <w:suppressAutoHyphens/>
        <w:spacing w:after="0"/>
        <w:ind w:right="-284"/>
        <w:jc w:val="both"/>
        <w:rPr>
          <w:rFonts w:ascii="Calibri" w:eastAsia="Times New Roman" w:hAnsi="Calibri" w:cs="Calibri"/>
          <w:iCs/>
          <w:sz w:val="24"/>
          <w:szCs w:val="24"/>
          <w:lang w:eastAsia="ar-SA"/>
        </w:rPr>
      </w:pPr>
      <w:r w:rsidRPr="00B12087">
        <w:rPr>
          <w:rFonts w:ascii="Calibri" w:eastAsia="Times New Roman" w:hAnsi="Calibri" w:cs="Calibri"/>
          <w:iCs/>
          <w:sz w:val="24"/>
          <w:szCs w:val="24"/>
          <w:lang w:eastAsia="ar-SA"/>
        </w:rPr>
        <w:t>Etablissement d’enseignement supérieur membre de l’ARES ;</w:t>
      </w:r>
    </w:p>
    <w:p w14:paraId="0F6C8D0B" w14:textId="77777777" w:rsidR="00C42B4D" w:rsidRPr="00B12087" w:rsidRDefault="00C42B4D" w:rsidP="00364DAF">
      <w:pPr>
        <w:pStyle w:val="Paragraphedeliste"/>
        <w:numPr>
          <w:ilvl w:val="0"/>
          <w:numId w:val="2"/>
        </w:numPr>
        <w:suppressAutoHyphens/>
        <w:spacing w:after="0"/>
        <w:ind w:right="-284"/>
        <w:jc w:val="both"/>
        <w:rPr>
          <w:rFonts w:ascii="Calibri" w:eastAsia="Times New Roman" w:hAnsi="Calibri" w:cs="Calibri"/>
          <w:iCs/>
          <w:sz w:val="24"/>
          <w:szCs w:val="24"/>
          <w:lang w:eastAsia="ar-SA"/>
        </w:rPr>
      </w:pPr>
      <w:r w:rsidRPr="00B12087">
        <w:rPr>
          <w:rFonts w:ascii="Calibri" w:eastAsia="Times New Roman" w:hAnsi="Calibri" w:cs="Calibri"/>
          <w:iCs/>
          <w:sz w:val="24"/>
          <w:szCs w:val="24"/>
          <w:lang w:eastAsia="ar-SA"/>
        </w:rPr>
        <w:t>Asbl ;</w:t>
      </w:r>
    </w:p>
    <w:p w14:paraId="5085E13A" w14:textId="0DDE904D" w:rsidR="00A508CB" w:rsidRDefault="00C42B4D" w:rsidP="00364DAF">
      <w:pPr>
        <w:pStyle w:val="Paragraphedeliste"/>
        <w:numPr>
          <w:ilvl w:val="0"/>
          <w:numId w:val="2"/>
        </w:numPr>
        <w:suppressAutoHyphens/>
        <w:spacing w:before="240"/>
        <w:ind w:right="-284"/>
        <w:jc w:val="both"/>
        <w:rPr>
          <w:rFonts w:ascii="Calibri" w:eastAsia="Times New Roman" w:hAnsi="Calibri" w:cs="Calibri"/>
          <w:iCs/>
          <w:sz w:val="24"/>
          <w:szCs w:val="24"/>
          <w:lang w:eastAsia="ar-SA"/>
        </w:rPr>
      </w:pPr>
      <w:r w:rsidRPr="00B12087">
        <w:rPr>
          <w:rFonts w:ascii="Calibri" w:eastAsia="Times New Roman" w:hAnsi="Calibri" w:cs="Calibri"/>
          <w:iCs/>
          <w:sz w:val="24"/>
          <w:szCs w:val="24"/>
          <w:lang w:eastAsia="ar-SA"/>
        </w:rPr>
        <w:t>Entreprise ou fédération d’entreprises wallonne ou bruxelloise.</w:t>
      </w:r>
    </w:p>
    <w:p w14:paraId="2E5292FF" w14:textId="732988D2" w:rsidR="005C2E07" w:rsidRDefault="005C2E07" w:rsidP="005C2E07">
      <w:pPr>
        <w:suppressAutoHyphens/>
        <w:spacing w:before="240"/>
        <w:ind w:right="-284"/>
        <w:jc w:val="both"/>
        <w:rPr>
          <w:rFonts w:ascii="Calibri" w:eastAsia="Times New Roman" w:hAnsi="Calibri" w:cs="Calibri"/>
          <w:iCs/>
          <w:sz w:val="24"/>
          <w:szCs w:val="24"/>
          <w:lang w:eastAsia="ar-SA"/>
        </w:rPr>
      </w:pPr>
    </w:p>
    <w:p w14:paraId="1B72E61D" w14:textId="77777777" w:rsidR="005C2E07" w:rsidRPr="005C2E07" w:rsidRDefault="005C2E07" w:rsidP="005C2E07">
      <w:pPr>
        <w:suppressAutoHyphens/>
        <w:spacing w:before="240"/>
        <w:ind w:right="-284"/>
        <w:jc w:val="both"/>
        <w:rPr>
          <w:rFonts w:ascii="Calibri" w:eastAsia="Times New Roman" w:hAnsi="Calibri" w:cs="Calibri"/>
          <w:iCs/>
          <w:sz w:val="24"/>
          <w:szCs w:val="24"/>
          <w:lang w:eastAsia="ar-SA"/>
        </w:rPr>
      </w:pPr>
    </w:p>
    <w:p w14:paraId="3B1E60A3" w14:textId="3E7A999F" w:rsidR="00A508CB" w:rsidRPr="00B12087" w:rsidRDefault="00A508CB" w:rsidP="00364DAF">
      <w:pPr>
        <w:ind w:firstLine="708"/>
        <w:jc w:val="both"/>
        <w:rPr>
          <w:b/>
          <w:bCs/>
          <w:i/>
          <w:iCs/>
          <w:sz w:val="24"/>
          <w:szCs w:val="24"/>
        </w:rPr>
      </w:pPr>
      <w:r w:rsidRPr="00B12087">
        <w:rPr>
          <w:b/>
          <w:bCs/>
          <w:i/>
          <w:iCs/>
          <w:sz w:val="24"/>
          <w:szCs w:val="24"/>
        </w:rPr>
        <w:lastRenderedPageBreak/>
        <w:t>Durée</w:t>
      </w:r>
    </w:p>
    <w:p w14:paraId="7FD27B9C" w14:textId="5C643D8C" w:rsidR="00034ED6" w:rsidRPr="00526A1D" w:rsidRDefault="00034ED6" w:rsidP="00364DAF">
      <w:pPr>
        <w:suppressAutoHyphens/>
        <w:spacing w:line="240" w:lineRule="auto"/>
        <w:ind w:firstLine="708"/>
        <w:jc w:val="both"/>
        <w:rPr>
          <w:i/>
          <w:iCs/>
          <w:sz w:val="24"/>
          <w:szCs w:val="24"/>
          <w:u w:val="single"/>
        </w:rPr>
      </w:pPr>
      <w:r w:rsidRPr="00526A1D">
        <w:rPr>
          <w:i/>
          <w:iCs/>
          <w:sz w:val="24"/>
          <w:szCs w:val="24"/>
          <w:u w:val="single"/>
        </w:rPr>
        <w:t>Volet Fédération Wallonie-Bruxelles et Wallonie</w:t>
      </w:r>
    </w:p>
    <w:p w14:paraId="0C9A0AD0" w14:textId="56A92A3D" w:rsidR="00034ED6" w:rsidRPr="00526A1D" w:rsidRDefault="00034ED6" w:rsidP="00364DAF">
      <w:pPr>
        <w:suppressAutoHyphens/>
        <w:spacing w:after="0" w:line="240" w:lineRule="auto"/>
        <w:jc w:val="both"/>
        <w:rPr>
          <w:sz w:val="24"/>
          <w:szCs w:val="24"/>
        </w:rPr>
      </w:pPr>
      <w:bookmarkStart w:id="6" w:name="_Hlk130996045"/>
      <w:r w:rsidRPr="00526A1D">
        <w:rPr>
          <w:sz w:val="24"/>
          <w:szCs w:val="24"/>
        </w:rPr>
        <w:t>Votre projet est mis en œuvre entre le 1</w:t>
      </w:r>
      <w:r w:rsidRPr="00526A1D">
        <w:rPr>
          <w:sz w:val="24"/>
          <w:szCs w:val="24"/>
          <w:vertAlign w:val="superscript"/>
        </w:rPr>
        <w:t>er</w:t>
      </w:r>
      <w:r w:rsidRPr="00526A1D">
        <w:rPr>
          <w:sz w:val="24"/>
          <w:szCs w:val="24"/>
        </w:rPr>
        <w:t xml:space="preserve"> octobre 202</w:t>
      </w:r>
      <w:r w:rsidR="00D22E82" w:rsidRPr="00526A1D">
        <w:rPr>
          <w:sz w:val="24"/>
          <w:szCs w:val="24"/>
        </w:rPr>
        <w:t>4</w:t>
      </w:r>
      <w:r w:rsidRPr="00526A1D">
        <w:rPr>
          <w:sz w:val="24"/>
          <w:szCs w:val="24"/>
        </w:rPr>
        <w:t xml:space="preserve"> et le 30 septembre 202</w:t>
      </w:r>
      <w:r w:rsidR="00D22E82" w:rsidRPr="00526A1D">
        <w:rPr>
          <w:sz w:val="24"/>
          <w:szCs w:val="24"/>
        </w:rPr>
        <w:t>5</w:t>
      </w:r>
      <w:r w:rsidRPr="00526A1D">
        <w:rPr>
          <w:sz w:val="24"/>
          <w:szCs w:val="24"/>
        </w:rPr>
        <w:t xml:space="preserve"> et sa durée est de 1 jour minimum à 12 mois maximum. </w:t>
      </w:r>
    </w:p>
    <w:bookmarkEnd w:id="6"/>
    <w:p w14:paraId="2073EE93" w14:textId="77777777" w:rsidR="00B12087" w:rsidRPr="00526A1D" w:rsidRDefault="00B12087" w:rsidP="00B12087">
      <w:pPr>
        <w:suppressAutoHyphens/>
        <w:spacing w:line="240" w:lineRule="auto"/>
        <w:jc w:val="both"/>
        <w:rPr>
          <w:sz w:val="24"/>
          <w:szCs w:val="24"/>
        </w:rPr>
      </w:pPr>
    </w:p>
    <w:p w14:paraId="51D0F4AC" w14:textId="0E60539A" w:rsidR="00034ED6" w:rsidRPr="00526A1D" w:rsidRDefault="00034ED6" w:rsidP="00B12087">
      <w:pPr>
        <w:suppressAutoHyphens/>
        <w:spacing w:line="240" w:lineRule="auto"/>
        <w:ind w:firstLine="708"/>
        <w:jc w:val="both"/>
        <w:rPr>
          <w:rFonts w:eastAsia="Times New Roman" w:cs="Calibri"/>
          <w:i/>
          <w:iCs/>
          <w:sz w:val="24"/>
          <w:szCs w:val="24"/>
          <w:u w:val="single"/>
          <w:lang w:eastAsia="ar-SA"/>
        </w:rPr>
      </w:pPr>
      <w:r w:rsidRPr="00526A1D">
        <w:rPr>
          <w:rFonts w:eastAsia="Times New Roman" w:cs="Calibri"/>
          <w:i/>
          <w:iCs/>
          <w:sz w:val="24"/>
          <w:szCs w:val="24"/>
          <w:u w:val="single"/>
          <w:lang w:eastAsia="ar-SA"/>
        </w:rPr>
        <w:t>Volet pays partenaires prioritaires (« projet d’éducation à la citoyenneté mondiale (…) »)</w:t>
      </w:r>
    </w:p>
    <w:p w14:paraId="2FF2AA19" w14:textId="0ED81C28" w:rsidR="00034ED6" w:rsidRPr="00526A1D" w:rsidRDefault="00034ED6" w:rsidP="00364DAF">
      <w:pPr>
        <w:suppressAutoHyphens/>
        <w:spacing w:line="240" w:lineRule="auto"/>
        <w:jc w:val="both"/>
        <w:rPr>
          <w:rFonts w:eastAsia="Times New Roman" w:cs="Calibri"/>
          <w:sz w:val="24"/>
          <w:szCs w:val="24"/>
          <w:lang w:eastAsia="ar-SA"/>
        </w:rPr>
      </w:pPr>
      <w:bookmarkStart w:id="7" w:name="_Hlk130996139"/>
      <w:r w:rsidRPr="00526A1D">
        <w:rPr>
          <w:rFonts w:eastAsia="Times New Roman" w:cs="Calibri"/>
          <w:sz w:val="24"/>
          <w:szCs w:val="24"/>
          <w:lang w:eastAsia="ar-SA"/>
        </w:rPr>
        <w:t>Votre projet est mis en œuvre entre le 1</w:t>
      </w:r>
      <w:r w:rsidRPr="00526A1D">
        <w:rPr>
          <w:rFonts w:eastAsia="Times New Roman" w:cs="Calibri"/>
          <w:sz w:val="24"/>
          <w:szCs w:val="24"/>
          <w:vertAlign w:val="superscript"/>
          <w:lang w:eastAsia="ar-SA"/>
        </w:rPr>
        <w:t>er</w:t>
      </w:r>
      <w:r w:rsidRPr="00526A1D">
        <w:rPr>
          <w:rFonts w:eastAsia="Times New Roman" w:cs="Calibri"/>
          <w:sz w:val="24"/>
          <w:szCs w:val="24"/>
          <w:lang w:eastAsia="ar-SA"/>
        </w:rPr>
        <w:t xml:space="preserve"> octobre 202</w:t>
      </w:r>
      <w:r w:rsidR="00D22E82" w:rsidRPr="00526A1D">
        <w:rPr>
          <w:rFonts w:eastAsia="Times New Roman" w:cs="Calibri"/>
          <w:sz w:val="24"/>
          <w:szCs w:val="24"/>
          <w:lang w:eastAsia="ar-SA"/>
        </w:rPr>
        <w:t>4</w:t>
      </w:r>
      <w:r w:rsidRPr="00526A1D">
        <w:rPr>
          <w:rFonts w:eastAsia="Times New Roman" w:cs="Calibri"/>
          <w:sz w:val="24"/>
          <w:szCs w:val="24"/>
          <w:lang w:eastAsia="ar-SA"/>
        </w:rPr>
        <w:t xml:space="preserve"> et le 30 septembre 202</w:t>
      </w:r>
      <w:r w:rsidR="00D22E82" w:rsidRPr="00526A1D">
        <w:rPr>
          <w:rFonts w:eastAsia="Times New Roman" w:cs="Calibri"/>
          <w:sz w:val="24"/>
          <w:szCs w:val="24"/>
          <w:lang w:eastAsia="ar-SA"/>
        </w:rPr>
        <w:t>6</w:t>
      </w:r>
      <w:r w:rsidRPr="00526A1D">
        <w:rPr>
          <w:rFonts w:eastAsia="Times New Roman" w:cs="Calibri"/>
          <w:sz w:val="24"/>
          <w:szCs w:val="24"/>
          <w:lang w:eastAsia="ar-SA"/>
        </w:rPr>
        <w:t xml:space="preserve"> et sa durée est de 1 jour minimum à 24 mois maximum. </w:t>
      </w:r>
    </w:p>
    <w:bookmarkEnd w:id="7"/>
    <w:p w14:paraId="05B37D0C" w14:textId="26EC9166" w:rsidR="00034ED6" w:rsidRPr="00526A1D" w:rsidRDefault="00034ED6" w:rsidP="00364DAF">
      <w:pPr>
        <w:suppressAutoHyphens/>
        <w:spacing w:line="240" w:lineRule="auto"/>
        <w:ind w:left="360" w:firstLine="348"/>
        <w:jc w:val="both"/>
        <w:rPr>
          <w:rFonts w:eastAsia="Times New Roman" w:cs="Calibri"/>
          <w:i/>
          <w:iCs/>
          <w:sz w:val="24"/>
          <w:szCs w:val="24"/>
          <w:u w:val="single"/>
          <w:lang w:eastAsia="ar-SA"/>
        </w:rPr>
      </w:pPr>
      <w:r w:rsidRPr="00526A1D">
        <w:rPr>
          <w:rFonts w:eastAsia="Times New Roman" w:cs="Calibri"/>
          <w:i/>
          <w:iCs/>
          <w:sz w:val="24"/>
          <w:szCs w:val="24"/>
          <w:u w:val="single"/>
          <w:lang w:eastAsia="ar-SA"/>
        </w:rPr>
        <w:t>Volet pays partenaires prioritaires (« action de développement »)</w:t>
      </w:r>
    </w:p>
    <w:p w14:paraId="67F162D6" w14:textId="760D1252" w:rsidR="00A508CB" w:rsidRPr="00526A1D" w:rsidRDefault="00034ED6" w:rsidP="00364DAF">
      <w:pPr>
        <w:suppressAutoHyphens/>
        <w:spacing w:after="0"/>
        <w:jc w:val="both"/>
        <w:rPr>
          <w:rFonts w:eastAsia="Times New Roman" w:cs="Calibri"/>
          <w:sz w:val="24"/>
          <w:szCs w:val="24"/>
          <w:lang w:eastAsia="ar-SA"/>
        </w:rPr>
      </w:pPr>
      <w:r w:rsidRPr="00526A1D">
        <w:rPr>
          <w:rFonts w:eastAsia="Times New Roman" w:cs="Calibri"/>
          <w:sz w:val="24"/>
          <w:szCs w:val="24"/>
          <w:lang w:eastAsia="ar-SA"/>
        </w:rPr>
        <w:t>Votre projet est mis en œuvre entre le 1</w:t>
      </w:r>
      <w:r w:rsidRPr="00526A1D">
        <w:rPr>
          <w:rFonts w:eastAsia="Times New Roman" w:cs="Calibri"/>
          <w:sz w:val="24"/>
          <w:szCs w:val="24"/>
          <w:vertAlign w:val="superscript"/>
          <w:lang w:eastAsia="ar-SA"/>
        </w:rPr>
        <w:t>er</w:t>
      </w:r>
      <w:r w:rsidRPr="00526A1D">
        <w:rPr>
          <w:rFonts w:eastAsia="Times New Roman" w:cs="Calibri"/>
          <w:sz w:val="24"/>
          <w:szCs w:val="24"/>
          <w:lang w:eastAsia="ar-SA"/>
        </w:rPr>
        <w:t xml:space="preserve"> octobre 202</w:t>
      </w:r>
      <w:r w:rsidR="00D22E82" w:rsidRPr="00526A1D">
        <w:rPr>
          <w:rFonts w:eastAsia="Times New Roman" w:cs="Calibri"/>
          <w:sz w:val="24"/>
          <w:szCs w:val="24"/>
          <w:lang w:eastAsia="ar-SA"/>
        </w:rPr>
        <w:t>4</w:t>
      </w:r>
      <w:r w:rsidRPr="00526A1D">
        <w:rPr>
          <w:rFonts w:eastAsia="Times New Roman" w:cs="Calibri"/>
          <w:sz w:val="24"/>
          <w:szCs w:val="24"/>
          <w:lang w:eastAsia="ar-SA"/>
        </w:rPr>
        <w:t xml:space="preserve"> et le 30 septembre 202</w:t>
      </w:r>
      <w:r w:rsidR="00D22E82" w:rsidRPr="00526A1D">
        <w:rPr>
          <w:rFonts w:eastAsia="Times New Roman" w:cs="Calibri"/>
          <w:sz w:val="24"/>
          <w:szCs w:val="24"/>
          <w:lang w:eastAsia="ar-SA"/>
        </w:rPr>
        <w:t>6</w:t>
      </w:r>
      <w:r w:rsidRPr="00526A1D">
        <w:rPr>
          <w:rFonts w:eastAsia="Times New Roman" w:cs="Calibri"/>
          <w:sz w:val="24"/>
          <w:szCs w:val="24"/>
          <w:lang w:eastAsia="ar-SA"/>
        </w:rPr>
        <w:t xml:space="preserve"> et sa durée est de 12 mois minimum à 24 mois maximum. </w:t>
      </w:r>
    </w:p>
    <w:p w14:paraId="304D0F4A" w14:textId="77777777" w:rsidR="00034ED6" w:rsidRPr="00526A1D" w:rsidRDefault="00034ED6" w:rsidP="00364DAF">
      <w:pPr>
        <w:suppressAutoHyphens/>
        <w:spacing w:after="0" w:line="240" w:lineRule="auto"/>
        <w:jc w:val="both"/>
        <w:rPr>
          <w:sz w:val="24"/>
          <w:szCs w:val="24"/>
        </w:rPr>
      </w:pPr>
    </w:p>
    <w:p w14:paraId="3269A294" w14:textId="77777777" w:rsidR="00A508CB" w:rsidRPr="00526A1D" w:rsidRDefault="00A508CB" w:rsidP="00364DAF">
      <w:pPr>
        <w:ind w:firstLine="708"/>
        <w:jc w:val="both"/>
        <w:rPr>
          <w:b/>
          <w:bCs/>
          <w:i/>
          <w:iCs/>
          <w:sz w:val="24"/>
          <w:szCs w:val="24"/>
        </w:rPr>
      </w:pPr>
      <w:r w:rsidRPr="00526A1D">
        <w:rPr>
          <w:b/>
          <w:bCs/>
          <w:i/>
          <w:iCs/>
          <w:sz w:val="24"/>
          <w:szCs w:val="24"/>
        </w:rPr>
        <w:t>Exclusions</w:t>
      </w:r>
    </w:p>
    <w:p w14:paraId="198EE4C1" w14:textId="1B2CC5C2" w:rsidR="00A508CB" w:rsidRPr="00B12087" w:rsidRDefault="00A508CB" w:rsidP="00364DAF">
      <w:pPr>
        <w:suppressAutoHyphens/>
        <w:spacing w:after="0" w:line="240" w:lineRule="auto"/>
        <w:jc w:val="both"/>
        <w:rPr>
          <w:sz w:val="24"/>
          <w:szCs w:val="24"/>
        </w:rPr>
      </w:pPr>
      <w:r w:rsidRPr="00B12087">
        <w:rPr>
          <w:sz w:val="24"/>
          <w:szCs w:val="24"/>
        </w:rPr>
        <w:t>Dans le cadre de ce Programme, ne sont pas éligibles au financement :</w:t>
      </w:r>
    </w:p>
    <w:p w14:paraId="74D9C731" w14:textId="77777777" w:rsidR="00CB1142" w:rsidRPr="00B12087" w:rsidRDefault="00CB1142" w:rsidP="00364DAF">
      <w:pPr>
        <w:suppressAutoHyphens/>
        <w:spacing w:after="0" w:line="240" w:lineRule="auto"/>
        <w:jc w:val="both"/>
        <w:rPr>
          <w:sz w:val="24"/>
          <w:szCs w:val="24"/>
        </w:rPr>
      </w:pPr>
    </w:p>
    <w:p w14:paraId="19EA838D" w14:textId="25EEA238" w:rsidR="00A508CB" w:rsidRPr="00B12087" w:rsidRDefault="00CB1142" w:rsidP="00364DAF">
      <w:pPr>
        <w:suppressAutoHyphens/>
        <w:spacing w:line="240" w:lineRule="auto"/>
        <w:ind w:firstLine="708"/>
        <w:jc w:val="both"/>
        <w:rPr>
          <w:i/>
          <w:iCs/>
          <w:sz w:val="24"/>
          <w:szCs w:val="24"/>
          <w:u w:val="single"/>
        </w:rPr>
      </w:pPr>
      <w:bookmarkStart w:id="8" w:name="_Hlk130996680"/>
      <w:r w:rsidRPr="00B12087">
        <w:rPr>
          <w:i/>
          <w:iCs/>
          <w:sz w:val="24"/>
          <w:szCs w:val="24"/>
          <w:u w:val="single"/>
        </w:rPr>
        <w:t>Volet Fédération Wallonie-Bruxelles et Wallonie</w:t>
      </w:r>
    </w:p>
    <w:p w14:paraId="02FBF5C3" w14:textId="162FDBFC" w:rsidR="00F32F31" w:rsidRPr="00B12087" w:rsidRDefault="00F32F31" w:rsidP="00364DAF">
      <w:pPr>
        <w:pStyle w:val="Paragraphedeliste"/>
        <w:numPr>
          <w:ilvl w:val="0"/>
          <w:numId w:val="3"/>
        </w:numPr>
        <w:suppressAutoHyphens/>
        <w:spacing w:after="0" w:line="240" w:lineRule="auto"/>
        <w:jc w:val="both"/>
        <w:rPr>
          <w:rFonts w:eastAsia="Times New Roman" w:cs="Calibri"/>
          <w:sz w:val="24"/>
          <w:szCs w:val="24"/>
          <w:lang w:eastAsia="ar-SA"/>
        </w:rPr>
      </w:pPr>
      <w:r w:rsidRPr="00B12087">
        <w:rPr>
          <w:rFonts w:eastAsia="Times New Roman" w:cs="Calibri"/>
          <w:sz w:val="24"/>
          <w:szCs w:val="24"/>
          <w:lang w:eastAsia="ar-SA"/>
        </w:rPr>
        <w:t>Les projets concernant des actions de récolte de fonds ;</w:t>
      </w:r>
    </w:p>
    <w:p w14:paraId="170FDFFB" w14:textId="237955E0" w:rsidR="00F32F31" w:rsidRPr="00B12087" w:rsidRDefault="00F32F31" w:rsidP="00364DAF">
      <w:pPr>
        <w:pStyle w:val="Paragraphedeliste"/>
        <w:numPr>
          <w:ilvl w:val="0"/>
          <w:numId w:val="3"/>
        </w:numPr>
        <w:suppressAutoHyphens/>
        <w:spacing w:after="0" w:line="240" w:lineRule="auto"/>
        <w:jc w:val="both"/>
        <w:rPr>
          <w:rFonts w:eastAsia="Times New Roman" w:cs="Calibri"/>
          <w:sz w:val="24"/>
          <w:szCs w:val="24"/>
          <w:lang w:eastAsia="ar-SA"/>
        </w:rPr>
      </w:pPr>
      <w:r w:rsidRPr="00B12087">
        <w:rPr>
          <w:rFonts w:eastAsia="Times New Roman" w:cs="Calibri"/>
          <w:sz w:val="24"/>
          <w:szCs w:val="24"/>
          <w:lang w:eastAsia="ar-SA"/>
        </w:rPr>
        <w:t>Les projets de simple information sur des actions de coopération ;</w:t>
      </w:r>
    </w:p>
    <w:p w14:paraId="5710651E" w14:textId="5B605F16" w:rsidR="00F32F31" w:rsidRPr="00B12087" w:rsidRDefault="00F32F31" w:rsidP="00364DAF">
      <w:pPr>
        <w:pStyle w:val="Paragraphedeliste"/>
        <w:numPr>
          <w:ilvl w:val="0"/>
          <w:numId w:val="3"/>
        </w:numPr>
        <w:suppressAutoHyphens/>
        <w:spacing w:after="0" w:line="240" w:lineRule="auto"/>
        <w:jc w:val="both"/>
        <w:rPr>
          <w:rFonts w:eastAsia="Times New Roman" w:cs="Calibri"/>
          <w:sz w:val="24"/>
          <w:szCs w:val="24"/>
          <w:lang w:eastAsia="ar-SA"/>
        </w:rPr>
      </w:pPr>
      <w:r w:rsidRPr="00B12087">
        <w:rPr>
          <w:rFonts w:eastAsia="Times New Roman" w:cs="Calibri"/>
          <w:sz w:val="24"/>
          <w:szCs w:val="24"/>
          <w:lang w:eastAsia="ar-SA"/>
        </w:rPr>
        <w:t xml:space="preserve">Les projets de formation à vocation </w:t>
      </w:r>
      <w:r w:rsidR="00CB1142" w:rsidRPr="00B12087">
        <w:rPr>
          <w:rFonts w:eastAsia="Times New Roman" w:cs="Calibri"/>
          <w:sz w:val="24"/>
          <w:szCs w:val="24"/>
          <w:lang w:eastAsia="ar-SA"/>
        </w:rPr>
        <w:t xml:space="preserve">strictement </w:t>
      </w:r>
      <w:r w:rsidRPr="00B12087">
        <w:rPr>
          <w:rFonts w:eastAsia="Times New Roman" w:cs="Calibri"/>
          <w:sz w:val="24"/>
          <w:szCs w:val="24"/>
          <w:lang w:eastAsia="ar-SA"/>
        </w:rPr>
        <w:t>interne ;</w:t>
      </w:r>
    </w:p>
    <w:p w14:paraId="2B0424F0" w14:textId="409EF107" w:rsidR="00F32F31" w:rsidRPr="00B12087" w:rsidRDefault="00F32F31" w:rsidP="00364DAF">
      <w:pPr>
        <w:pStyle w:val="Paragraphedeliste"/>
        <w:numPr>
          <w:ilvl w:val="0"/>
          <w:numId w:val="3"/>
        </w:numPr>
        <w:suppressAutoHyphens/>
        <w:spacing w:after="0" w:line="240" w:lineRule="auto"/>
        <w:jc w:val="both"/>
        <w:rPr>
          <w:rFonts w:eastAsia="Times New Roman" w:cs="Calibri"/>
          <w:sz w:val="24"/>
          <w:szCs w:val="24"/>
          <w:lang w:eastAsia="ar-SA"/>
        </w:rPr>
      </w:pPr>
      <w:r w:rsidRPr="00B12087">
        <w:rPr>
          <w:rFonts w:eastAsia="Times New Roman" w:cs="Calibri"/>
          <w:sz w:val="24"/>
          <w:szCs w:val="24"/>
          <w:lang w:eastAsia="ar-SA"/>
        </w:rPr>
        <w:t>Les projets bénéficiant d’un cofinancement principal de la DGD ou de l’UE.</w:t>
      </w:r>
    </w:p>
    <w:p w14:paraId="2C917C60" w14:textId="6F6AFF7F" w:rsidR="00223DE3" w:rsidRPr="00B12087" w:rsidRDefault="00223DE3" w:rsidP="00364DAF">
      <w:pPr>
        <w:suppressAutoHyphens/>
        <w:spacing w:after="0" w:line="240" w:lineRule="auto"/>
        <w:jc w:val="both"/>
        <w:rPr>
          <w:rFonts w:eastAsia="Times New Roman" w:cs="Calibri"/>
          <w:sz w:val="24"/>
          <w:szCs w:val="24"/>
          <w:lang w:eastAsia="ar-SA"/>
        </w:rPr>
      </w:pPr>
    </w:p>
    <w:p w14:paraId="7F70D029" w14:textId="5DA199A3" w:rsidR="00223DE3" w:rsidRPr="00B12087" w:rsidRDefault="00223DE3" w:rsidP="00364DAF">
      <w:pPr>
        <w:suppressAutoHyphens/>
        <w:spacing w:line="240" w:lineRule="auto"/>
        <w:ind w:left="360" w:firstLine="348"/>
        <w:jc w:val="both"/>
        <w:rPr>
          <w:rFonts w:eastAsia="Times New Roman" w:cs="Calibri"/>
          <w:i/>
          <w:iCs/>
          <w:sz w:val="24"/>
          <w:szCs w:val="24"/>
          <w:u w:val="single"/>
          <w:lang w:eastAsia="ar-SA"/>
        </w:rPr>
      </w:pPr>
      <w:r w:rsidRPr="00B12087">
        <w:rPr>
          <w:rFonts w:eastAsia="Times New Roman" w:cs="Calibri"/>
          <w:i/>
          <w:iCs/>
          <w:sz w:val="24"/>
          <w:szCs w:val="24"/>
          <w:u w:val="single"/>
          <w:lang w:eastAsia="ar-SA"/>
        </w:rPr>
        <w:t>Volet pays partenaires prioritaires (« projet d’éducation à la citoyenneté mondiale (…) »)</w:t>
      </w:r>
    </w:p>
    <w:p w14:paraId="2D2DCB37" w14:textId="77777777" w:rsidR="00223DE3" w:rsidRPr="00B12087" w:rsidRDefault="00223DE3" w:rsidP="00364DAF">
      <w:pPr>
        <w:numPr>
          <w:ilvl w:val="0"/>
          <w:numId w:val="3"/>
        </w:numPr>
        <w:suppressAutoHyphens/>
        <w:spacing w:after="0" w:line="240" w:lineRule="auto"/>
        <w:jc w:val="both"/>
        <w:rPr>
          <w:rFonts w:eastAsia="Times New Roman" w:cs="Calibri"/>
          <w:sz w:val="24"/>
          <w:szCs w:val="24"/>
          <w:lang w:eastAsia="ar-SA"/>
        </w:rPr>
      </w:pPr>
      <w:r w:rsidRPr="00B12087">
        <w:rPr>
          <w:rFonts w:eastAsia="Times New Roman" w:cs="Calibri"/>
          <w:sz w:val="24"/>
          <w:szCs w:val="24"/>
          <w:lang w:eastAsia="ar-SA"/>
        </w:rPr>
        <w:t>Les projets concernant des actions de récolte de fonds ;</w:t>
      </w:r>
    </w:p>
    <w:p w14:paraId="50D9DB64" w14:textId="77777777" w:rsidR="00223DE3" w:rsidRPr="00B12087" w:rsidRDefault="00223DE3" w:rsidP="00364DAF">
      <w:pPr>
        <w:numPr>
          <w:ilvl w:val="0"/>
          <w:numId w:val="3"/>
        </w:numPr>
        <w:suppressAutoHyphens/>
        <w:spacing w:after="0" w:line="240" w:lineRule="auto"/>
        <w:jc w:val="both"/>
        <w:rPr>
          <w:rFonts w:eastAsia="Times New Roman" w:cs="Calibri"/>
          <w:sz w:val="24"/>
          <w:szCs w:val="24"/>
          <w:lang w:eastAsia="ar-SA"/>
        </w:rPr>
      </w:pPr>
      <w:r w:rsidRPr="00B12087">
        <w:rPr>
          <w:rFonts w:eastAsia="Times New Roman" w:cs="Calibri"/>
          <w:sz w:val="24"/>
          <w:szCs w:val="24"/>
          <w:lang w:eastAsia="ar-SA"/>
        </w:rPr>
        <w:t>Les projets de simple information sur des actions de coopération ;</w:t>
      </w:r>
    </w:p>
    <w:p w14:paraId="50C26012" w14:textId="77777777" w:rsidR="00223DE3" w:rsidRPr="00B12087" w:rsidRDefault="00223DE3" w:rsidP="00364DAF">
      <w:pPr>
        <w:numPr>
          <w:ilvl w:val="0"/>
          <w:numId w:val="3"/>
        </w:numPr>
        <w:suppressAutoHyphens/>
        <w:spacing w:after="0" w:line="240" w:lineRule="auto"/>
        <w:jc w:val="both"/>
        <w:rPr>
          <w:rFonts w:eastAsia="Times New Roman" w:cs="Calibri"/>
          <w:sz w:val="24"/>
          <w:szCs w:val="24"/>
          <w:lang w:eastAsia="ar-SA"/>
        </w:rPr>
      </w:pPr>
      <w:r w:rsidRPr="00B12087">
        <w:rPr>
          <w:rFonts w:eastAsia="Times New Roman" w:cs="Calibri"/>
          <w:sz w:val="24"/>
          <w:szCs w:val="24"/>
          <w:lang w:eastAsia="ar-SA"/>
        </w:rPr>
        <w:t>Les projets de formation à vocation strictement interne ;</w:t>
      </w:r>
    </w:p>
    <w:p w14:paraId="4BEC7D16" w14:textId="7986B06B" w:rsidR="00223DE3" w:rsidRPr="00B12087" w:rsidRDefault="00223DE3" w:rsidP="00364DAF">
      <w:pPr>
        <w:numPr>
          <w:ilvl w:val="0"/>
          <w:numId w:val="3"/>
        </w:numPr>
        <w:suppressAutoHyphens/>
        <w:spacing w:after="0" w:line="240" w:lineRule="auto"/>
        <w:jc w:val="both"/>
        <w:rPr>
          <w:rFonts w:eastAsia="Times New Roman" w:cs="Calibri"/>
          <w:sz w:val="24"/>
          <w:szCs w:val="24"/>
          <w:lang w:eastAsia="ar-SA"/>
        </w:rPr>
      </w:pPr>
      <w:r w:rsidRPr="00B12087">
        <w:rPr>
          <w:rFonts w:eastAsia="Times New Roman" w:cs="Calibri"/>
          <w:sz w:val="24"/>
          <w:szCs w:val="24"/>
          <w:lang w:eastAsia="ar-SA"/>
        </w:rPr>
        <w:t>Les projets bénéficiant d’un cofinancement principal de la DGD ou de l’UE.</w:t>
      </w:r>
    </w:p>
    <w:p w14:paraId="3F2AEE82" w14:textId="6D0CD1F5" w:rsidR="00223DE3" w:rsidRPr="00B12087" w:rsidRDefault="00223DE3" w:rsidP="00364DAF">
      <w:pPr>
        <w:suppressAutoHyphens/>
        <w:spacing w:after="0" w:line="240" w:lineRule="auto"/>
        <w:ind w:left="360"/>
        <w:jc w:val="both"/>
        <w:rPr>
          <w:rFonts w:eastAsia="Times New Roman" w:cs="Calibri"/>
          <w:sz w:val="24"/>
          <w:szCs w:val="24"/>
          <w:lang w:eastAsia="ar-SA"/>
        </w:rPr>
      </w:pPr>
    </w:p>
    <w:p w14:paraId="5EC89850" w14:textId="4FAC5EE8" w:rsidR="00223DE3" w:rsidRPr="00B12087" w:rsidRDefault="00223DE3" w:rsidP="00364DAF">
      <w:pPr>
        <w:suppressAutoHyphens/>
        <w:spacing w:line="240" w:lineRule="auto"/>
        <w:ind w:left="360" w:firstLine="348"/>
        <w:jc w:val="both"/>
        <w:rPr>
          <w:rFonts w:eastAsia="Times New Roman" w:cs="Calibri"/>
          <w:i/>
          <w:iCs/>
          <w:sz w:val="24"/>
          <w:szCs w:val="24"/>
          <w:u w:val="single"/>
          <w:lang w:eastAsia="ar-SA"/>
        </w:rPr>
      </w:pPr>
      <w:r w:rsidRPr="00B12087">
        <w:rPr>
          <w:rFonts w:eastAsia="Times New Roman" w:cs="Calibri"/>
          <w:i/>
          <w:iCs/>
          <w:sz w:val="24"/>
          <w:szCs w:val="24"/>
          <w:u w:val="single"/>
          <w:lang w:eastAsia="ar-SA"/>
        </w:rPr>
        <w:t>Volet pays partenaires prioritaires (« action de développement »)</w:t>
      </w:r>
    </w:p>
    <w:bookmarkEnd w:id="8"/>
    <w:p w14:paraId="7E59ED42" w14:textId="77777777" w:rsidR="00223DE3" w:rsidRPr="00B12087" w:rsidRDefault="00223DE3" w:rsidP="00364DAF">
      <w:pPr>
        <w:pStyle w:val="Paragraphedeliste"/>
        <w:numPr>
          <w:ilvl w:val="0"/>
          <w:numId w:val="5"/>
        </w:numPr>
        <w:suppressAutoHyphens/>
        <w:spacing w:after="0" w:line="240" w:lineRule="auto"/>
        <w:jc w:val="both"/>
        <w:rPr>
          <w:rFonts w:eastAsia="Times New Roman" w:cs="Calibri"/>
          <w:sz w:val="24"/>
          <w:szCs w:val="24"/>
          <w:lang w:eastAsia="ar-SA"/>
        </w:rPr>
      </w:pPr>
      <w:r w:rsidRPr="00B12087">
        <w:rPr>
          <w:rFonts w:eastAsia="Times New Roman" w:cs="Calibri"/>
          <w:sz w:val="24"/>
          <w:szCs w:val="24"/>
          <w:lang w:eastAsia="ar-SA"/>
        </w:rPr>
        <w:t xml:space="preserve">Les projets d’aide d’urgence ou humanitaire ; </w:t>
      </w:r>
    </w:p>
    <w:p w14:paraId="5AEFFA2E" w14:textId="0CB269F1" w:rsidR="00223DE3" w:rsidRPr="00B12087" w:rsidRDefault="00223DE3" w:rsidP="00364DAF">
      <w:pPr>
        <w:pStyle w:val="Paragraphedeliste"/>
        <w:numPr>
          <w:ilvl w:val="0"/>
          <w:numId w:val="5"/>
        </w:numPr>
        <w:suppressAutoHyphens/>
        <w:spacing w:after="0" w:line="240" w:lineRule="auto"/>
        <w:jc w:val="both"/>
        <w:rPr>
          <w:rFonts w:eastAsia="Times New Roman" w:cs="Calibri"/>
          <w:sz w:val="24"/>
          <w:szCs w:val="24"/>
          <w:lang w:eastAsia="ar-SA"/>
        </w:rPr>
      </w:pPr>
      <w:r w:rsidRPr="00B12087">
        <w:rPr>
          <w:rFonts w:eastAsia="Times New Roman" w:cs="Calibri"/>
          <w:sz w:val="24"/>
          <w:szCs w:val="24"/>
          <w:lang w:eastAsia="ar-SA"/>
        </w:rPr>
        <w:t>Les projets de consultance ou de recherche, consistant principalement en stage(s) d’étudiants, en mission(s) d’enseignement ou consistant uniquement en missions de formation ;</w:t>
      </w:r>
    </w:p>
    <w:p w14:paraId="22C1C2C6" w14:textId="6612E09C" w:rsidR="00223DE3" w:rsidRDefault="00223DE3" w:rsidP="00364DAF">
      <w:pPr>
        <w:pStyle w:val="Paragraphedeliste"/>
        <w:numPr>
          <w:ilvl w:val="0"/>
          <w:numId w:val="5"/>
        </w:numPr>
        <w:suppressAutoHyphens/>
        <w:spacing w:after="0" w:line="240" w:lineRule="auto"/>
        <w:jc w:val="both"/>
        <w:rPr>
          <w:rFonts w:eastAsia="Times New Roman" w:cs="Calibri"/>
          <w:sz w:val="24"/>
          <w:szCs w:val="24"/>
          <w:lang w:eastAsia="ar-SA"/>
        </w:rPr>
      </w:pPr>
      <w:r w:rsidRPr="00B12087">
        <w:rPr>
          <w:rFonts w:eastAsia="Times New Roman" w:cs="Calibri"/>
          <w:sz w:val="24"/>
          <w:szCs w:val="24"/>
          <w:lang w:eastAsia="ar-SA"/>
        </w:rPr>
        <w:t>La constitution d’un fonds d’appui en espèces ou d’un mécanisme de prêt financier.</w:t>
      </w:r>
    </w:p>
    <w:p w14:paraId="7D3FB9D4" w14:textId="21F2A9E6" w:rsidR="00B12087" w:rsidRDefault="00B12087" w:rsidP="00B12087">
      <w:pPr>
        <w:suppressAutoHyphens/>
        <w:spacing w:after="0" w:line="240" w:lineRule="auto"/>
        <w:jc w:val="both"/>
        <w:rPr>
          <w:rFonts w:eastAsia="Times New Roman" w:cs="Calibri"/>
          <w:sz w:val="24"/>
          <w:szCs w:val="24"/>
          <w:lang w:eastAsia="ar-SA"/>
        </w:rPr>
      </w:pPr>
    </w:p>
    <w:p w14:paraId="756C9B57" w14:textId="6290610C" w:rsidR="005C2E07" w:rsidRDefault="005C2E07" w:rsidP="00B12087">
      <w:pPr>
        <w:suppressAutoHyphens/>
        <w:spacing w:after="0" w:line="240" w:lineRule="auto"/>
        <w:jc w:val="both"/>
        <w:rPr>
          <w:rFonts w:eastAsia="Times New Roman" w:cs="Calibri"/>
          <w:sz w:val="24"/>
          <w:szCs w:val="24"/>
          <w:lang w:eastAsia="ar-SA"/>
        </w:rPr>
      </w:pPr>
    </w:p>
    <w:p w14:paraId="57E800B8" w14:textId="7A707A3E" w:rsidR="005C2E07" w:rsidRDefault="005C2E07" w:rsidP="00B12087">
      <w:pPr>
        <w:suppressAutoHyphens/>
        <w:spacing w:after="0" w:line="240" w:lineRule="auto"/>
        <w:jc w:val="both"/>
        <w:rPr>
          <w:rFonts w:eastAsia="Times New Roman" w:cs="Calibri"/>
          <w:sz w:val="24"/>
          <w:szCs w:val="24"/>
          <w:lang w:eastAsia="ar-SA"/>
        </w:rPr>
      </w:pPr>
    </w:p>
    <w:p w14:paraId="480E8FD7" w14:textId="77777777" w:rsidR="005C2E07" w:rsidRPr="00B12087" w:rsidRDefault="005C2E07" w:rsidP="00B12087">
      <w:pPr>
        <w:suppressAutoHyphens/>
        <w:spacing w:after="0" w:line="240" w:lineRule="auto"/>
        <w:jc w:val="both"/>
        <w:rPr>
          <w:rFonts w:eastAsia="Times New Roman" w:cs="Calibri"/>
          <w:sz w:val="24"/>
          <w:szCs w:val="24"/>
          <w:lang w:eastAsia="ar-SA"/>
        </w:rPr>
      </w:pPr>
    </w:p>
    <w:p w14:paraId="2852A217" w14:textId="21925CE0" w:rsidR="00223DE3" w:rsidRPr="00223DE3" w:rsidRDefault="005C2E07" w:rsidP="00364DAF">
      <w:pPr>
        <w:suppressAutoHyphens/>
        <w:spacing w:after="0" w:line="240" w:lineRule="auto"/>
        <w:jc w:val="both"/>
        <w:rPr>
          <w:rFonts w:eastAsia="Times New Roman" w:cs="Calibri"/>
          <w:lang w:eastAsia="ar-SA"/>
        </w:rPr>
      </w:pPr>
      <w:r w:rsidRPr="006B6BEB">
        <w:rPr>
          <w:noProof/>
          <w:lang w:eastAsia="fr-BE"/>
        </w:rPr>
        <w:lastRenderedPageBreak/>
        <mc:AlternateContent>
          <mc:Choice Requires="wps">
            <w:drawing>
              <wp:anchor distT="0" distB="0" distL="114300" distR="114300" simplePos="0" relativeHeight="251667456" behindDoc="0" locked="0" layoutInCell="1" allowOverlap="1" wp14:anchorId="3199B015" wp14:editId="69B9A9DF">
                <wp:simplePos x="0" y="0"/>
                <wp:positionH relativeFrom="column">
                  <wp:posOffset>0</wp:posOffset>
                </wp:positionH>
                <wp:positionV relativeFrom="paragraph">
                  <wp:posOffset>132715</wp:posOffset>
                </wp:positionV>
                <wp:extent cx="5782310" cy="381000"/>
                <wp:effectExtent l="0" t="0" r="27940" b="19050"/>
                <wp:wrapNone/>
                <wp:docPr id="1643859430" name="Rectangle : coins arrondis 1643859430"/>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4D393E" id="Rectangle : coins arrondis 1643859430" o:spid="_x0000_s1026" style="position:absolute;margin-left:0;margin-top:10.45pt;width:455.3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" filled="f" strokecolor="#c00000" strokeweight="1.5pt"/>
            </w:pict>
          </mc:Fallback>
        </mc:AlternateContent>
      </w:r>
    </w:p>
    <w:p w14:paraId="07719F93" w14:textId="7CAD5B3E" w:rsidR="00A508CB" w:rsidRPr="00B12087" w:rsidRDefault="00B97529" w:rsidP="00B12087">
      <w:pPr>
        <w:pStyle w:val="Titre1"/>
        <w:keepNext w:val="0"/>
        <w:keepLines w:val="0"/>
        <w:tabs>
          <w:tab w:val="left" w:pos="743"/>
        </w:tabs>
        <w:spacing w:before="0"/>
        <w:ind w:left="357"/>
        <w:contextualSpacing/>
        <w:rPr>
          <w:rFonts w:asciiTheme="minorHAnsi" w:eastAsiaTheme="minorEastAsia" w:hAnsiTheme="minorHAnsi" w:cstheme="minorHAnsi"/>
          <w:b/>
          <w:bCs/>
          <w:noProof/>
          <w:color w:val="C00000"/>
          <w:lang w:val="fr-FR"/>
        </w:rPr>
      </w:pPr>
      <w:bookmarkStart w:id="9" w:name="_Toc133325643"/>
      <w:r w:rsidRPr="00B12087">
        <w:rPr>
          <w:rFonts w:asciiTheme="minorHAnsi" w:eastAsiaTheme="minorEastAsia" w:hAnsiTheme="minorHAnsi" w:cstheme="minorHAnsi"/>
          <w:b/>
          <w:bCs/>
          <w:noProof/>
          <w:color w:val="C00000"/>
          <w:lang w:val="fr-FR"/>
        </w:rPr>
        <w:t>La subvention</w:t>
      </w:r>
      <w:bookmarkEnd w:id="9"/>
    </w:p>
    <w:p w14:paraId="7E1AA0AA" w14:textId="77777777" w:rsidR="00B12087" w:rsidRDefault="00B12087" w:rsidP="00364DAF">
      <w:pPr>
        <w:suppressAutoHyphens/>
        <w:spacing w:after="0"/>
        <w:jc w:val="both"/>
      </w:pPr>
    </w:p>
    <w:p w14:paraId="3618877F" w14:textId="77777777" w:rsidR="00B12087" w:rsidRPr="00B12087" w:rsidRDefault="00B12087" w:rsidP="00364DAF">
      <w:pPr>
        <w:suppressAutoHyphens/>
        <w:spacing w:after="0"/>
        <w:jc w:val="both"/>
        <w:rPr>
          <w:sz w:val="24"/>
          <w:szCs w:val="24"/>
        </w:rPr>
      </w:pPr>
    </w:p>
    <w:p w14:paraId="7EFD9116" w14:textId="5E928581" w:rsidR="00B97529" w:rsidRPr="00B12087" w:rsidRDefault="00B97529" w:rsidP="00364DAF">
      <w:pPr>
        <w:suppressAutoHyphens/>
        <w:spacing w:after="0"/>
        <w:jc w:val="both"/>
        <w:rPr>
          <w:sz w:val="24"/>
          <w:szCs w:val="24"/>
        </w:rPr>
      </w:pPr>
      <w:r w:rsidRPr="00B12087">
        <w:rPr>
          <w:sz w:val="24"/>
          <w:szCs w:val="24"/>
        </w:rPr>
        <w:t xml:space="preserve">La limite du financement qui peut être sollicité par demandeur et par projet est de : </w:t>
      </w:r>
    </w:p>
    <w:p w14:paraId="60B3E6AF" w14:textId="77777777" w:rsidR="00B97529" w:rsidRPr="00B12087" w:rsidRDefault="00B97529" w:rsidP="00364DAF">
      <w:pPr>
        <w:numPr>
          <w:ilvl w:val="0"/>
          <w:numId w:val="6"/>
        </w:numPr>
        <w:suppressAutoHyphens/>
        <w:spacing w:after="0"/>
        <w:jc w:val="both"/>
        <w:rPr>
          <w:sz w:val="24"/>
          <w:szCs w:val="24"/>
        </w:rPr>
      </w:pPr>
      <w:r w:rsidRPr="00B12087">
        <w:rPr>
          <w:sz w:val="24"/>
          <w:szCs w:val="24"/>
        </w:rPr>
        <w:t>5.000 € pour un projet « Volet Fédération Wallonie-Bruxelles et Wallonie » ;</w:t>
      </w:r>
    </w:p>
    <w:p w14:paraId="70A5C4C7" w14:textId="77777777" w:rsidR="00B97529" w:rsidRPr="00B12087" w:rsidRDefault="00B97529" w:rsidP="00364DAF">
      <w:pPr>
        <w:numPr>
          <w:ilvl w:val="0"/>
          <w:numId w:val="6"/>
        </w:numPr>
        <w:suppressAutoHyphens/>
        <w:spacing w:after="0"/>
        <w:jc w:val="both"/>
        <w:rPr>
          <w:sz w:val="24"/>
          <w:szCs w:val="24"/>
        </w:rPr>
      </w:pPr>
      <w:r w:rsidRPr="00B12087">
        <w:rPr>
          <w:sz w:val="24"/>
          <w:szCs w:val="24"/>
        </w:rPr>
        <w:t>15.000 € pour un projet « Volet pays partenaires prioritaires » ;</w:t>
      </w:r>
    </w:p>
    <w:p w14:paraId="227AF424" w14:textId="77777777" w:rsidR="00B97529" w:rsidRPr="00B12087" w:rsidRDefault="00B97529" w:rsidP="00364DAF">
      <w:pPr>
        <w:numPr>
          <w:ilvl w:val="0"/>
          <w:numId w:val="6"/>
        </w:numPr>
        <w:suppressAutoHyphens/>
        <w:spacing w:after="0"/>
        <w:jc w:val="both"/>
        <w:rPr>
          <w:sz w:val="24"/>
          <w:szCs w:val="24"/>
        </w:rPr>
      </w:pPr>
      <w:r w:rsidRPr="00B12087">
        <w:rPr>
          <w:sz w:val="24"/>
          <w:szCs w:val="24"/>
        </w:rPr>
        <w:t>20.000 € pour un projet « Volet Fédération Wallonie-Bruxelles et Wallonie » &amp; « Volet pays partenaires prioritaires ».</w:t>
      </w:r>
    </w:p>
    <w:p w14:paraId="61F4C7A4" w14:textId="77777777" w:rsidR="00B97529" w:rsidRPr="00B12087" w:rsidRDefault="00B97529" w:rsidP="00364DAF">
      <w:pPr>
        <w:suppressAutoHyphens/>
        <w:spacing w:after="0"/>
        <w:jc w:val="both"/>
        <w:rPr>
          <w:iCs/>
          <w:sz w:val="24"/>
          <w:szCs w:val="24"/>
        </w:rPr>
      </w:pPr>
    </w:p>
    <w:p w14:paraId="069BD21F" w14:textId="77777777" w:rsidR="00B97529" w:rsidRPr="00B12087" w:rsidRDefault="00B97529" w:rsidP="00364DAF">
      <w:pPr>
        <w:suppressAutoHyphens/>
        <w:spacing w:after="0"/>
        <w:jc w:val="both"/>
        <w:rPr>
          <w:iCs/>
          <w:sz w:val="24"/>
          <w:szCs w:val="24"/>
        </w:rPr>
      </w:pPr>
      <w:r w:rsidRPr="00B12087">
        <w:rPr>
          <w:iCs/>
          <w:sz w:val="24"/>
          <w:szCs w:val="24"/>
        </w:rPr>
        <w:t xml:space="preserve">Il vous est possible de présenter plusieurs projets à travers différents volets. </w:t>
      </w:r>
    </w:p>
    <w:p w14:paraId="22D8A630" w14:textId="77777777" w:rsidR="00B97529" w:rsidRPr="00B12087" w:rsidRDefault="00B97529" w:rsidP="00364DAF">
      <w:pPr>
        <w:suppressAutoHyphens/>
        <w:spacing w:after="0"/>
        <w:jc w:val="both"/>
        <w:rPr>
          <w:iCs/>
          <w:sz w:val="24"/>
          <w:szCs w:val="24"/>
        </w:rPr>
      </w:pPr>
      <w:r w:rsidRPr="00B12087">
        <w:rPr>
          <w:iCs/>
          <w:sz w:val="24"/>
          <w:szCs w:val="24"/>
        </w:rPr>
        <w:t xml:space="preserve">Pour l’ensemble des volets, le montant cumulé des projets ne peut pas excéder 40.000 €. </w:t>
      </w:r>
    </w:p>
    <w:p w14:paraId="6C6C3861" w14:textId="77777777" w:rsidR="00B97529" w:rsidRPr="00B12087" w:rsidRDefault="00B97529" w:rsidP="00364DAF">
      <w:pPr>
        <w:suppressAutoHyphens/>
        <w:spacing w:after="0"/>
        <w:jc w:val="both"/>
        <w:rPr>
          <w:iCs/>
          <w:sz w:val="24"/>
          <w:szCs w:val="24"/>
        </w:rPr>
      </w:pPr>
      <w:r w:rsidRPr="00B12087">
        <w:rPr>
          <w:iCs/>
          <w:sz w:val="24"/>
          <w:szCs w:val="24"/>
        </w:rPr>
        <w:t xml:space="preserve">Dans chaque volet, le montant cumulé des projets présentés ne peut pas excéder la limite du financement qui peut être sollicité par volet. </w:t>
      </w:r>
    </w:p>
    <w:p w14:paraId="0EBBE33E" w14:textId="52B7F35C" w:rsidR="00B97529" w:rsidRPr="00B12087" w:rsidRDefault="00B97529" w:rsidP="00364DAF">
      <w:pPr>
        <w:suppressAutoHyphens/>
        <w:spacing w:after="0"/>
        <w:jc w:val="both"/>
        <w:rPr>
          <w:iCs/>
          <w:sz w:val="24"/>
          <w:szCs w:val="24"/>
        </w:rPr>
      </w:pPr>
      <w:r w:rsidRPr="00B12087">
        <w:rPr>
          <w:iCs/>
          <w:sz w:val="24"/>
          <w:szCs w:val="24"/>
        </w:rPr>
        <w:t>Le cas échéant, les volets « Fédération Wallonie-Bruxelles et Wallonie &amp; « pays partenaires prioritaires</w:t>
      </w:r>
      <w:r w:rsidR="001A0856" w:rsidRPr="00B12087">
        <w:rPr>
          <w:iCs/>
          <w:sz w:val="24"/>
          <w:szCs w:val="24"/>
        </w:rPr>
        <w:t> »</w:t>
      </w:r>
      <w:r w:rsidRPr="00B12087">
        <w:rPr>
          <w:iCs/>
          <w:sz w:val="24"/>
          <w:szCs w:val="24"/>
        </w:rPr>
        <w:t xml:space="preserve"> respectent les montants qui peuvent être sollicités dans chaque catégorie.</w:t>
      </w:r>
    </w:p>
    <w:p w14:paraId="59097AB1" w14:textId="77777777" w:rsidR="00B97529" w:rsidRPr="00B12087" w:rsidRDefault="00B97529" w:rsidP="00364DAF">
      <w:pPr>
        <w:suppressAutoHyphens/>
        <w:spacing w:after="0"/>
        <w:jc w:val="both"/>
        <w:rPr>
          <w:iCs/>
          <w:sz w:val="24"/>
          <w:szCs w:val="24"/>
        </w:rPr>
      </w:pPr>
    </w:p>
    <w:p w14:paraId="5BB4C8D7" w14:textId="77777777" w:rsidR="00B97529" w:rsidRPr="00B12087" w:rsidRDefault="00B97529" w:rsidP="00364DAF">
      <w:pPr>
        <w:suppressAutoHyphens/>
        <w:spacing w:after="0"/>
        <w:jc w:val="both"/>
        <w:rPr>
          <w:iCs/>
          <w:sz w:val="24"/>
          <w:szCs w:val="24"/>
        </w:rPr>
      </w:pPr>
      <w:r w:rsidRPr="00B12087">
        <w:rPr>
          <w:iCs/>
          <w:sz w:val="24"/>
          <w:szCs w:val="24"/>
        </w:rPr>
        <w:t>La participation de WBI au financement de votre projet est de maximum 90% du budget total accepté.</w:t>
      </w:r>
    </w:p>
    <w:p w14:paraId="79C62684" w14:textId="3C74A70B" w:rsidR="00B97529" w:rsidRPr="00B12087" w:rsidRDefault="00B97529" w:rsidP="00364DAF">
      <w:pPr>
        <w:suppressAutoHyphens/>
        <w:spacing w:after="0"/>
        <w:jc w:val="both"/>
        <w:rPr>
          <w:iCs/>
          <w:sz w:val="24"/>
          <w:szCs w:val="24"/>
        </w:rPr>
      </w:pPr>
      <w:r w:rsidRPr="00B12087">
        <w:rPr>
          <w:iCs/>
          <w:sz w:val="24"/>
          <w:szCs w:val="24"/>
        </w:rPr>
        <w:t>Votre projet bénéficie d’un financement sur fonds propres à hauteur de minimum 10%</w:t>
      </w:r>
      <w:r w:rsidRPr="00B12087">
        <w:rPr>
          <w:i/>
          <w:iCs/>
          <w:sz w:val="24"/>
          <w:szCs w:val="24"/>
        </w:rPr>
        <w:t xml:space="preserve"> </w:t>
      </w:r>
      <w:r w:rsidRPr="00B12087">
        <w:rPr>
          <w:iCs/>
          <w:sz w:val="24"/>
          <w:szCs w:val="24"/>
        </w:rPr>
        <w:t>du budget total accepté.</w:t>
      </w:r>
    </w:p>
    <w:p w14:paraId="414F7A72" w14:textId="77777777" w:rsidR="00BA3A53" w:rsidRPr="00B12087" w:rsidRDefault="00BA3A53" w:rsidP="00364DAF">
      <w:pPr>
        <w:suppressAutoHyphens/>
        <w:spacing w:after="0"/>
        <w:ind w:right="-284"/>
        <w:jc w:val="both"/>
        <w:rPr>
          <w:rFonts w:ascii="Calibri" w:eastAsia="Times New Roman" w:hAnsi="Calibri" w:cs="Calibri"/>
          <w:iCs/>
          <w:sz w:val="24"/>
          <w:szCs w:val="24"/>
          <w:lang w:eastAsia="ar-SA"/>
        </w:rPr>
      </w:pPr>
    </w:p>
    <w:p w14:paraId="4CC41F8A" w14:textId="3C40DD77" w:rsidR="005C2E07" w:rsidRDefault="00BA3A53" w:rsidP="00364DAF">
      <w:pPr>
        <w:jc w:val="both"/>
        <w:rPr>
          <w:sz w:val="24"/>
          <w:szCs w:val="24"/>
          <w:lang w:val="fr-FR"/>
        </w:rPr>
      </w:pPr>
      <w:r w:rsidRPr="00B12087">
        <w:rPr>
          <w:sz w:val="24"/>
          <w:szCs w:val="24"/>
          <w:lang w:val="fr-FR"/>
        </w:rPr>
        <w:t>Tout projet recevable est susceptible d’être sélectionné, dans la limite de l’enveloppe budgétaire disponible.</w:t>
      </w:r>
    </w:p>
    <w:p w14:paraId="58C1887B" w14:textId="1F7CEE7B" w:rsidR="005C2E07" w:rsidRPr="00B12087" w:rsidRDefault="005C2E07" w:rsidP="00364DAF">
      <w:pPr>
        <w:jc w:val="both"/>
        <w:rPr>
          <w:sz w:val="24"/>
          <w:szCs w:val="24"/>
          <w:lang w:val="fr-FR"/>
        </w:rPr>
      </w:pPr>
      <w:r w:rsidRPr="006B6BEB">
        <w:rPr>
          <w:noProof/>
          <w:lang w:eastAsia="fr-BE"/>
        </w:rPr>
        <mc:AlternateContent>
          <mc:Choice Requires="wps">
            <w:drawing>
              <wp:anchor distT="0" distB="0" distL="114300" distR="114300" simplePos="0" relativeHeight="251669504" behindDoc="0" locked="0" layoutInCell="1" allowOverlap="1" wp14:anchorId="3EB03AB8" wp14:editId="56473F27">
                <wp:simplePos x="0" y="0"/>
                <wp:positionH relativeFrom="column">
                  <wp:posOffset>0</wp:posOffset>
                </wp:positionH>
                <wp:positionV relativeFrom="paragraph">
                  <wp:posOffset>285115</wp:posOffset>
                </wp:positionV>
                <wp:extent cx="5782310" cy="381000"/>
                <wp:effectExtent l="0" t="0" r="27940" b="19050"/>
                <wp:wrapNone/>
                <wp:docPr id="2011945675" name="Rectangle : coins arrondis 201194567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C16595" id="Rectangle : coins arrondis 2011945675" o:spid="_x0000_s1026" style="position:absolute;margin-left:0;margin-top:22.45pt;width:455.3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" filled="f" strokecolor="#c00000" strokeweight="1.5pt"/>
            </w:pict>
          </mc:Fallback>
        </mc:AlternateContent>
      </w:r>
    </w:p>
    <w:p w14:paraId="2D0386DF" w14:textId="51704F31" w:rsidR="00A508CB" w:rsidRPr="00B12087" w:rsidRDefault="00DD39B5" w:rsidP="00B12087">
      <w:pPr>
        <w:pStyle w:val="Titre1"/>
        <w:keepNext w:val="0"/>
        <w:keepLines w:val="0"/>
        <w:tabs>
          <w:tab w:val="left" w:pos="743"/>
        </w:tabs>
        <w:spacing w:before="0"/>
        <w:ind w:left="357"/>
        <w:contextualSpacing/>
        <w:rPr>
          <w:rFonts w:asciiTheme="minorHAnsi" w:eastAsiaTheme="minorEastAsia" w:hAnsiTheme="minorHAnsi" w:cstheme="minorHAnsi"/>
          <w:b/>
          <w:bCs/>
          <w:noProof/>
          <w:color w:val="C00000"/>
          <w:lang w:val="fr-FR"/>
        </w:rPr>
      </w:pPr>
      <w:bookmarkStart w:id="10" w:name="_Toc133325644"/>
      <w:r w:rsidRPr="00B12087">
        <w:rPr>
          <w:rFonts w:asciiTheme="minorHAnsi" w:eastAsiaTheme="minorEastAsia" w:hAnsiTheme="minorHAnsi" w:cstheme="minorHAnsi"/>
          <w:b/>
          <w:bCs/>
          <w:noProof/>
          <w:color w:val="C00000"/>
          <w:lang w:val="fr-FR"/>
        </w:rPr>
        <w:t>Votre demande</w:t>
      </w:r>
      <w:bookmarkEnd w:id="10"/>
    </w:p>
    <w:p w14:paraId="7E75E2EC" w14:textId="77777777" w:rsidR="00B12087" w:rsidRDefault="00B12087" w:rsidP="00364DAF">
      <w:pPr>
        <w:tabs>
          <w:tab w:val="center" w:pos="4536"/>
        </w:tabs>
        <w:jc w:val="both"/>
        <w:rPr>
          <w:lang w:val="fr-FR"/>
        </w:rPr>
      </w:pPr>
    </w:p>
    <w:p w14:paraId="7B59E2E3" w14:textId="6366EBEE" w:rsidR="00A508CB" w:rsidRPr="00B12087" w:rsidRDefault="00A508CB" w:rsidP="00364DAF">
      <w:pPr>
        <w:tabs>
          <w:tab w:val="center" w:pos="4536"/>
        </w:tabs>
        <w:jc w:val="both"/>
        <w:rPr>
          <w:b/>
          <w:bCs/>
          <w:sz w:val="24"/>
          <w:szCs w:val="24"/>
          <w:lang w:val="fr-FR"/>
        </w:rPr>
      </w:pPr>
      <w:r w:rsidRPr="00B12087">
        <w:rPr>
          <w:sz w:val="24"/>
          <w:szCs w:val="24"/>
          <w:lang w:val="fr-FR"/>
        </w:rPr>
        <w:t>Votre dossier doit contenir les documents suivants :</w:t>
      </w:r>
    </w:p>
    <w:p w14:paraId="4262226A" w14:textId="7FA2980E" w:rsidR="00A508CB" w:rsidRPr="00526A1D" w:rsidRDefault="00A508CB" w:rsidP="00364DAF">
      <w:pPr>
        <w:pStyle w:val="Paragraphedeliste"/>
        <w:numPr>
          <w:ilvl w:val="0"/>
          <w:numId w:val="1"/>
        </w:numPr>
        <w:spacing w:after="160" w:line="259" w:lineRule="auto"/>
        <w:jc w:val="both"/>
        <w:rPr>
          <w:rFonts w:cstheme="minorHAnsi"/>
          <w:sz w:val="24"/>
          <w:szCs w:val="24"/>
        </w:rPr>
      </w:pPr>
      <w:r w:rsidRPr="00526A1D">
        <w:rPr>
          <w:rFonts w:cstheme="minorHAnsi"/>
          <w:sz w:val="24"/>
          <w:szCs w:val="24"/>
        </w:rPr>
        <w:t>Votre formulaire complété ;</w:t>
      </w:r>
    </w:p>
    <w:p w14:paraId="49CF1167" w14:textId="1A0EAA7F" w:rsidR="00A508CB" w:rsidRPr="00526A1D" w:rsidRDefault="00A508CB" w:rsidP="00364DAF">
      <w:pPr>
        <w:pStyle w:val="Paragraphedeliste"/>
        <w:numPr>
          <w:ilvl w:val="0"/>
          <w:numId w:val="1"/>
        </w:numPr>
        <w:spacing w:after="160" w:line="259" w:lineRule="auto"/>
        <w:jc w:val="both"/>
        <w:rPr>
          <w:rFonts w:cstheme="minorHAnsi"/>
          <w:sz w:val="24"/>
          <w:szCs w:val="24"/>
        </w:rPr>
      </w:pPr>
      <w:r w:rsidRPr="00526A1D">
        <w:rPr>
          <w:rFonts w:cstheme="minorHAnsi"/>
          <w:sz w:val="24"/>
          <w:szCs w:val="24"/>
        </w:rPr>
        <w:t xml:space="preserve">Votre </w:t>
      </w:r>
      <w:r w:rsidR="00D22E82" w:rsidRPr="00526A1D">
        <w:rPr>
          <w:rFonts w:cstheme="minorHAnsi"/>
          <w:sz w:val="24"/>
          <w:szCs w:val="24"/>
        </w:rPr>
        <w:t>projet détaillé</w:t>
      </w:r>
      <w:r w:rsidRPr="00526A1D">
        <w:rPr>
          <w:rFonts w:cstheme="minorHAnsi"/>
          <w:sz w:val="24"/>
          <w:szCs w:val="24"/>
        </w:rPr>
        <w:t> ;</w:t>
      </w:r>
    </w:p>
    <w:p w14:paraId="27DB6E8B" w14:textId="4E5F3DCC" w:rsidR="00A508CB" w:rsidRPr="003F0C83" w:rsidRDefault="00A508CB" w:rsidP="00364DAF">
      <w:pPr>
        <w:pStyle w:val="Paragraphedeliste"/>
        <w:numPr>
          <w:ilvl w:val="0"/>
          <w:numId w:val="1"/>
        </w:numPr>
        <w:spacing w:after="160" w:line="259" w:lineRule="auto"/>
        <w:jc w:val="both"/>
        <w:rPr>
          <w:rFonts w:cstheme="minorHAnsi"/>
          <w:sz w:val="24"/>
          <w:szCs w:val="24"/>
        </w:rPr>
      </w:pPr>
      <w:r w:rsidRPr="00526A1D">
        <w:rPr>
          <w:rFonts w:cstheme="minorHAnsi"/>
          <w:sz w:val="24"/>
          <w:szCs w:val="24"/>
        </w:rPr>
        <w:t xml:space="preserve">Le </w:t>
      </w:r>
      <w:hyperlink r:id="rId7" w:history="1">
        <w:r w:rsidRPr="00526A1D">
          <w:rPr>
            <w:rStyle w:val="Lienhypertexte"/>
            <w:rFonts w:cstheme="minorHAnsi"/>
            <w:color w:val="auto"/>
            <w:sz w:val="24"/>
            <w:szCs w:val="24"/>
            <w:u w:val="none"/>
          </w:rPr>
          <w:t>tableau récapitulatif</w:t>
        </w:r>
      </w:hyperlink>
      <w:r w:rsidRPr="00526A1D">
        <w:rPr>
          <w:rFonts w:cstheme="minorHAnsi"/>
          <w:sz w:val="24"/>
          <w:szCs w:val="24"/>
        </w:rPr>
        <w:t xml:space="preserve"> de vos projets </w:t>
      </w:r>
      <w:r w:rsidRPr="003F0C83">
        <w:rPr>
          <w:rFonts w:cstheme="minorHAnsi"/>
          <w:sz w:val="24"/>
          <w:szCs w:val="24"/>
        </w:rPr>
        <w:t>;</w:t>
      </w:r>
    </w:p>
    <w:p w14:paraId="282C80F9" w14:textId="75AEF3FF" w:rsidR="00A508CB" w:rsidRPr="00B12087" w:rsidRDefault="00A508CB" w:rsidP="00364DAF">
      <w:pPr>
        <w:pStyle w:val="Paragraphedeliste"/>
        <w:numPr>
          <w:ilvl w:val="0"/>
          <w:numId w:val="1"/>
        </w:numPr>
        <w:spacing w:after="160" w:line="259" w:lineRule="auto"/>
        <w:jc w:val="both"/>
        <w:rPr>
          <w:rFonts w:cstheme="minorHAnsi"/>
          <w:sz w:val="24"/>
          <w:szCs w:val="24"/>
        </w:rPr>
      </w:pPr>
      <w:r w:rsidRPr="003F0C83">
        <w:rPr>
          <w:rFonts w:cstheme="minorHAnsi"/>
          <w:sz w:val="24"/>
          <w:szCs w:val="24"/>
        </w:rPr>
        <w:t>Vos statuts</w:t>
      </w:r>
      <w:r w:rsidR="00034ED6" w:rsidRPr="003F0C83">
        <w:rPr>
          <w:rFonts w:cstheme="minorHAnsi"/>
          <w:sz w:val="24"/>
          <w:szCs w:val="24"/>
        </w:rPr>
        <w:t xml:space="preserve"> ainsi que l’annexe </w:t>
      </w:r>
      <w:r w:rsidR="00034ED6" w:rsidRPr="00B12087">
        <w:rPr>
          <w:rFonts w:cstheme="minorHAnsi"/>
          <w:sz w:val="24"/>
          <w:szCs w:val="24"/>
        </w:rPr>
        <w:t>au Moniteur belge portant publication de ceux-ci</w:t>
      </w:r>
      <w:r w:rsidRPr="00B12087">
        <w:rPr>
          <w:rFonts w:cstheme="minorHAnsi"/>
          <w:sz w:val="24"/>
          <w:szCs w:val="24"/>
        </w:rPr>
        <w:t> ;</w:t>
      </w:r>
    </w:p>
    <w:p w14:paraId="4E5C85F5" w14:textId="77777777" w:rsidR="00A508CB" w:rsidRPr="00B12087" w:rsidRDefault="00A508CB" w:rsidP="00364DAF">
      <w:pPr>
        <w:pStyle w:val="Paragraphedeliste"/>
        <w:numPr>
          <w:ilvl w:val="0"/>
          <w:numId w:val="1"/>
        </w:numPr>
        <w:spacing w:after="160" w:line="259" w:lineRule="auto"/>
        <w:jc w:val="both"/>
        <w:rPr>
          <w:rFonts w:cstheme="minorHAnsi"/>
          <w:sz w:val="24"/>
          <w:szCs w:val="24"/>
        </w:rPr>
      </w:pPr>
      <w:r w:rsidRPr="00B12087">
        <w:rPr>
          <w:rFonts w:cstheme="minorHAnsi"/>
          <w:sz w:val="24"/>
          <w:szCs w:val="24"/>
        </w:rPr>
        <w:t>Votre relevé d’identité bancaire ;</w:t>
      </w:r>
    </w:p>
    <w:p w14:paraId="4E8BD601" w14:textId="77777777" w:rsidR="00A508CB" w:rsidRPr="00B12087" w:rsidRDefault="00A508CB" w:rsidP="00364DAF">
      <w:pPr>
        <w:pStyle w:val="Paragraphedeliste"/>
        <w:numPr>
          <w:ilvl w:val="0"/>
          <w:numId w:val="1"/>
        </w:numPr>
        <w:spacing w:after="160" w:line="259" w:lineRule="auto"/>
        <w:jc w:val="both"/>
        <w:rPr>
          <w:rFonts w:cstheme="minorHAnsi"/>
          <w:sz w:val="24"/>
          <w:szCs w:val="24"/>
        </w:rPr>
      </w:pPr>
      <w:r w:rsidRPr="00B12087">
        <w:rPr>
          <w:rFonts w:cstheme="minorHAnsi"/>
          <w:sz w:val="24"/>
          <w:szCs w:val="24"/>
        </w:rPr>
        <w:t xml:space="preserve">Vos éventuels devis et factures </w:t>
      </w:r>
      <w:r w:rsidRPr="00B12087">
        <w:rPr>
          <w:rFonts w:cstheme="minorHAnsi"/>
          <w:i/>
          <w:iCs/>
          <w:sz w:val="24"/>
          <w:szCs w:val="24"/>
        </w:rPr>
        <w:t>pro forma</w:t>
      </w:r>
      <w:r w:rsidRPr="00B12087">
        <w:rPr>
          <w:rFonts w:cstheme="minorHAnsi"/>
          <w:sz w:val="24"/>
          <w:szCs w:val="24"/>
        </w:rPr>
        <w:t> ;</w:t>
      </w:r>
    </w:p>
    <w:p w14:paraId="659DC192" w14:textId="4F7A337A" w:rsidR="00A508CB" w:rsidRPr="00B12087" w:rsidRDefault="00A508CB" w:rsidP="00364DAF">
      <w:pPr>
        <w:pStyle w:val="Paragraphedeliste"/>
        <w:numPr>
          <w:ilvl w:val="0"/>
          <w:numId w:val="1"/>
        </w:numPr>
        <w:spacing w:after="160" w:line="259" w:lineRule="auto"/>
        <w:jc w:val="both"/>
        <w:rPr>
          <w:rFonts w:cstheme="minorHAnsi"/>
          <w:sz w:val="24"/>
          <w:szCs w:val="24"/>
        </w:rPr>
      </w:pPr>
      <w:r w:rsidRPr="00B12087">
        <w:rPr>
          <w:rFonts w:cstheme="minorHAnsi"/>
          <w:sz w:val="24"/>
          <w:szCs w:val="24"/>
        </w:rPr>
        <w:t>Votre déclaration sur l’honneur relative au personnel salarié (</w:t>
      </w:r>
      <w:r w:rsidRPr="00B12087">
        <w:rPr>
          <w:rFonts w:cstheme="minorHAnsi"/>
          <w:i/>
          <w:iCs/>
          <w:sz w:val="24"/>
          <w:szCs w:val="24"/>
        </w:rPr>
        <w:t>cf</w:t>
      </w:r>
      <w:r w:rsidRPr="00B12087">
        <w:rPr>
          <w:rFonts w:cstheme="minorHAnsi"/>
          <w:sz w:val="24"/>
          <w:szCs w:val="24"/>
        </w:rPr>
        <w:t>. point</w:t>
      </w:r>
      <w:r w:rsidR="00034ED6" w:rsidRPr="00B12087">
        <w:rPr>
          <w:rFonts w:cstheme="minorHAnsi"/>
          <w:sz w:val="24"/>
          <w:szCs w:val="24"/>
        </w:rPr>
        <w:t>s 4.2.1., 5° et</w:t>
      </w:r>
      <w:r w:rsidRPr="00B12087">
        <w:rPr>
          <w:rFonts w:cstheme="minorHAnsi"/>
          <w:sz w:val="24"/>
          <w:szCs w:val="24"/>
        </w:rPr>
        <w:t xml:space="preserve"> 4.2.2., 5° du règlement).</w:t>
      </w:r>
    </w:p>
    <w:p w14:paraId="7017FCBD" w14:textId="7A567917" w:rsidR="00A508CB" w:rsidRPr="00B12087" w:rsidRDefault="00A508CB" w:rsidP="00364DAF">
      <w:pPr>
        <w:suppressAutoHyphens/>
        <w:spacing w:after="0" w:line="240" w:lineRule="auto"/>
        <w:jc w:val="both"/>
        <w:rPr>
          <w:sz w:val="24"/>
          <w:szCs w:val="24"/>
        </w:rPr>
      </w:pPr>
      <w:r w:rsidRPr="00B12087">
        <w:rPr>
          <w:sz w:val="24"/>
          <w:szCs w:val="24"/>
        </w:rPr>
        <w:lastRenderedPageBreak/>
        <w:t xml:space="preserve">Votre dossier est transmis par courrier </w:t>
      </w:r>
      <w:r w:rsidRPr="00526A1D">
        <w:rPr>
          <w:sz w:val="24"/>
          <w:szCs w:val="24"/>
        </w:rPr>
        <w:t xml:space="preserve">électronique le </w:t>
      </w:r>
      <w:r w:rsidR="00D22E82" w:rsidRPr="00526A1D">
        <w:rPr>
          <w:sz w:val="24"/>
          <w:szCs w:val="24"/>
        </w:rPr>
        <w:t>14 juin 2024</w:t>
      </w:r>
      <w:r w:rsidRPr="00526A1D">
        <w:rPr>
          <w:sz w:val="24"/>
          <w:szCs w:val="24"/>
        </w:rPr>
        <w:t xml:space="preserve"> au plus </w:t>
      </w:r>
      <w:r w:rsidRPr="00B12087">
        <w:rPr>
          <w:sz w:val="24"/>
          <w:szCs w:val="24"/>
        </w:rPr>
        <w:t xml:space="preserve">tard à l’adresse </w:t>
      </w:r>
      <w:hyperlink r:id="rId8" w:history="1">
        <w:r w:rsidRPr="00B12087">
          <w:rPr>
            <w:rStyle w:val="Lienhypertexte"/>
            <w:sz w:val="24"/>
            <w:szCs w:val="24"/>
          </w:rPr>
          <w:t>cooperationindirecte@wbi.be</w:t>
        </w:r>
      </w:hyperlink>
      <w:r w:rsidRPr="00B12087">
        <w:rPr>
          <w:sz w:val="24"/>
          <w:szCs w:val="24"/>
        </w:rPr>
        <w:t>.</w:t>
      </w:r>
    </w:p>
    <w:p w14:paraId="4F237163" w14:textId="1DC1B012" w:rsidR="00123003" w:rsidRPr="00B12087" w:rsidRDefault="00123003" w:rsidP="00364DAF">
      <w:pPr>
        <w:suppressAutoHyphens/>
        <w:spacing w:after="0" w:line="240" w:lineRule="auto"/>
        <w:jc w:val="both"/>
        <w:rPr>
          <w:sz w:val="24"/>
          <w:szCs w:val="24"/>
        </w:rPr>
      </w:pPr>
    </w:p>
    <w:p w14:paraId="32A64FD5" w14:textId="77777777" w:rsidR="005C2E07" w:rsidRDefault="00123003" w:rsidP="00364DAF">
      <w:pPr>
        <w:jc w:val="both"/>
        <w:rPr>
          <w:sz w:val="24"/>
          <w:szCs w:val="24"/>
          <w:lang w:val="fr-FR"/>
        </w:rPr>
      </w:pPr>
      <w:r w:rsidRPr="00B12087">
        <w:rPr>
          <w:sz w:val="24"/>
          <w:szCs w:val="24"/>
          <w:lang w:val="fr-FR"/>
        </w:rPr>
        <w:t>Un dossier incomplet ou transmis hors délai n’est pas examiné.</w:t>
      </w:r>
    </w:p>
    <w:p w14:paraId="3305D25D" w14:textId="139412EA" w:rsidR="00B12087" w:rsidRPr="00B12087" w:rsidRDefault="005C2E07" w:rsidP="00364DAF">
      <w:pPr>
        <w:jc w:val="both"/>
        <w:rPr>
          <w:sz w:val="24"/>
          <w:szCs w:val="24"/>
          <w:lang w:val="fr-FR"/>
        </w:rPr>
      </w:pPr>
      <w:r w:rsidRPr="006B6BEB">
        <w:rPr>
          <w:noProof/>
          <w:lang w:eastAsia="fr-BE"/>
        </w:rPr>
        <mc:AlternateContent>
          <mc:Choice Requires="wps">
            <w:drawing>
              <wp:anchor distT="0" distB="0" distL="114300" distR="114300" simplePos="0" relativeHeight="251671552" behindDoc="0" locked="0" layoutInCell="1" allowOverlap="1" wp14:anchorId="60CD9B16" wp14:editId="168901C8">
                <wp:simplePos x="0" y="0"/>
                <wp:positionH relativeFrom="column">
                  <wp:posOffset>0</wp:posOffset>
                </wp:positionH>
                <wp:positionV relativeFrom="paragraph">
                  <wp:posOffset>311150</wp:posOffset>
                </wp:positionV>
                <wp:extent cx="5782310" cy="381000"/>
                <wp:effectExtent l="0" t="0" r="27940" b="19050"/>
                <wp:wrapNone/>
                <wp:docPr id="119663092" name="Rectangle : coins arrondis 11966309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27C210" id="Rectangle : coins arrondis 119663092" o:spid="_x0000_s1026" style="position:absolute;margin-left:0;margin-top:24.5pt;width:455.3pt;height:3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" filled="f" strokecolor="#c00000" strokeweight="1.5pt"/>
            </w:pict>
          </mc:Fallback>
        </mc:AlternateContent>
      </w:r>
    </w:p>
    <w:p w14:paraId="5820ABE4" w14:textId="7121EA22" w:rsidR="00A508CB" w:rsidRPr="00B12087" w:rsidRDefault="00810EAD" w:rsidP="00B12087">
      <w:pPr>
        <w:pStyle w:val="Titre1"/>
        <w:keepNext w:val="0"/>
        <w:keepLines w:val="0"/>
        <w:tabs>
          <w:tab w:val="left" w:pos="743"/>
        </w:tabs>
        <w:spacing w:before="0"/>
        <w:ind w:left="357"/>
        <w:contextualSpacing/>
        <w:rPr>
          <w:rFonts w:asciiTheme="minorHAnsi" w:eastAsiaTheme="minorEastAsia" w:hAnsiTheme="minorHAnsi" w:cstheme="minorHAnsi"/>
          <w:b/>
          <w:bCs/>
          <w:noProof/>
          <w:color w:val="C00000"/>
          <w:lang w:val="fr-FR"/>
        </w:rPr>
      </w:pPr>
      <w:bookmarkStart w:id="11" w:name="_Toc133325645"/>
      <w:r w:rsidRPr="00B12087">
        <w:rPr>
          <w:rFonts w:asciiTheme="minorHAnsi" w:eastAsiaTheme="minorEastAsia" w:hAnsiTheme="minorHAnsi" w:cstheme="minorHAnsi"/>
          <w:b/>
          <w:bCs/>
          <w:noProof/>
          <w:color w:val="C00000"/>
          <w:lang w:val="fr-FR"/>
        </w:rPr>
        <w:t>Notre décision</w:t>
      </w:r>
      <w:bookmarkEnd w:id="11"/>
    </w:p>
    <w:p w14:paraId="4404704B" w14:textId="77777777" w:rsidR="00B12087" w:rsidRDefault="00B12087" w:rsidP="00364DAF">
      <w:pPr>
        <w:jc w:val="both"/>
        <w:rPr>
          <w:lang w:val="fr-FR"/>
        </w:rPr>
      </w:pPr>
    </w:p>
    <w:p w14:paraId="59F1D1B7" w14:textId="2EE2B305" w:rsidR="00A508CB" w:rsidRDefault="00364DAF" w:rsidP="00364DAF">
      <w:pPr>
        <w:jc w:val="both"/>
        <w:rPr>
          <w:sz w:val="24"/>
          <w:szCs w:val="24"/>
          <w:lang w:val="fr-FR"/>
        </w:rPr>
      </w:pPr>
      <w:r w:rsidRPr="00B12087">
        <w:rPr>
          <w:sz w:val="24"/>
          <w:szCs w:val="24"/>
          <w:lang w:val="fr-FR"/>
        </w:rPr>
        <w:t>L’administration de WBI procède à l’examen des dossiers à travers l’ensemble de ses services géographiques et sectoriels concernés, y compris les représentations de Wallonie-Bruxelles dans les pays visés. Sur cette base, elle émet une proposition de sélection présentée à la décision finale des Ministres-Présidents, chargés des Relations internationales, de la Fédération Wallonie-Bruxelles et de la Wallonie.</w:t>
      </w:r>
    </w:p>
    <w:p w14:paraId="49FA908C" w14:textId="48B00968" w:rsidR="00B12087" w:rsidRPr="00B12087" w:rsidRDefault="005C2E07" w:rsidP="00364DAF">
      <w:pPr>
        <w:jc w:val="both"/>
        <w:rPr>
          <w:sz w:val="24"/>
          <w:szCs w:val="24"/>
          <w:lang w:val="fr-FR"/>
        </w:rPr>
      </w:pPr>
      <w:r w:rsidRPr="006B6BEB">
        <w:rPr>
          <w:noProof/>
          <w:lang w:eastAsia="fr-BE"/>
        </w:rPr>
        <mc:AlternateContent>
          <mc:Choice Requires="wps">
            <w:drawing>
              <wp:anchor distT="0" distB="0" distL="114300" distR="114300" simplePos="0" relativeHeight="251673600" behindDoc="0" locked="0" layoutInCell="1" allowOverlap="1" wp14:anchorId="72F372F7" wp14:editId="6A0CAB26">
                <wp:simplePos x="0" y="0"/>
                <wp:positionH relativeFrom="column">
                  <wp:posOffset>0</wp:posOffset>
                </wp:positionH>
                <wp:positionV relativeFrom="paragraph">
                  <wp:posOffset>302895</wp:posOffset>
                </wp:positionV>
                <wp:extent cx="5782310" cy="381000"/>
                <wp:effectExtent l="0" t="0" r="27940" b="19050"/>
                <wp:wrapNone/>
                <wp:docPr id="775689081" name="Rectangle : coins arrondis 77568908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AD1D84" id="Rectangle : coins arrondis 775689081" o:spid="_x0000_s1026" style="position:absolute;margin-left:0;margin-top:23.85pt;width:455.3pt;height:3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" filled="f" strokecolor="#c00000" strokeweight="1.5pt"/>
            </w:pict>
          </mc:Fallback>
        </mc:AlternateContent>
      </w:r>
    </w:p>
    <w:p w14:paraId="2D0742C2" w14:textId="1E0BE07E" w:rsidR="00A508CB" w:rsidRPr="00B12087" w:rsidRDefault="002C669B" w:rsidP="00B12087">
      <w:pPr>
        <w:pStyle w:val="Titre1"/>
        <w:keepNext w:val="0"/>
        <w:keepLines w:val="0"/>
        <w:tabs>
          <w:tab w:val="left" w:pos="743"/>
        </w:tabs>
        <w:spacing w:before="0"/>
        <w:ind w:left="357"/>
        <w:contextualSpacing/>
        <w:rPr>
          <w:rFonts w:asciiTheme="minorHAnsi" w:eastAsiaTheme="minorEastAsia" w:hAnsiTheme="minorHAnsi" w:cstheme="minorHAnsi"/>
          <w:b/>
          <w:bCs/>
          <w:noProof/>
          <w:color w:val="C00000"/>
          <w:lang w:val="fr-FR"/>
        </w:rPr>
      </w:pPr>
      <w:bookmarkStart w:id="12" w:name="_Toc133325646"/>
      <w:r w:rsidRPr="00B12087">
        <w:rPr>
          <w:rFonts w:asciiTheme="minorHAnsi" w:eastAsiaTheme="minorEastAsia" w:hAnsiTheme="minorHAnsi" w:cstheme="minorHAnsi"/>
          <w:b/>
          <w:bCs/>
          <w:noProof/>
          <w:color w:val="C00000"/>
          <w:lang w:val="fr-FR"/>
        </w:rPr>
        <w:t>Et si le soutien vous est accordé ?</w:t>
      </w:r>
      <w:bookmarkEnd w:id="12"/>
    </w:p>
    <w:p w14:paraId="5435CC12" w14:textId="77777777" w:rsidR="00B12087" w:rsidRDefault="00B12087" w:rsidP="00364DAF">
      <w:pPr>
        <w:suppressAutoHyphens/>
        <w:spacing w:after="0"/>
        <w:jc w:val="both"/>
        <w:rPr>
          <w:sz w:val="24"/>
          <w:szCs w:val="24"/>
        </w:rPr>
      </w:pPr>
    </w:p>
    <w:p w14:paraId="128C0139" w14:textId="2C969042" w:rsidR="00364DAF" w:rsidRPr="00B12087" w:rsidRDefault="00364DAF" w:rsidP="00364DAF">
      <w:pPr>
        <w:suppressAutoHyphens/>
        <w:spacing w:after="0"/>
        <w:jc w:val="both"/>
        <w:rPr>
          <w:sz w:val="24"/>
          <w:szCs w:val="24"/>
        </w:rPr>
      </w:pPr>
      <w:r w:rsidRPr="00B12087">
        <w:rPr>
          <w:sz w:val="24"/>
          <w:szCs w:val="24"/>
        </w:rPr>
        <w:t xml:space="preserve">Après avoir procédé à l’analyse de l’ensemble des dossiers de candidature et à la sélection des projets pour l’édition </w:t>
      </w:r>
      <w:r w:rsidRPr="00526A1D">
        <w:rPr>
          <w:sz w:val="24"/>
          <w:szCs w:val="24"/>
        </w:rPr>
        <w:t>202</w:t>
      </w:r>
      <w:r w:rsidR="00D22E82" w:rsidRPr="00526A1D">
        <w:rPr>
          <w:sz w:val="24"/>
          <w:szCs w:val="24"/>
        </w:rPr>
        <w:t>4</w:t>
      </w:r>
      <w:r w:rsidRPr="00B12087">
        <w:rPr>
          <w:sz w:val="24"/>
          <w:szCs w:val="24"/>
        </w:rPr>
        <w:t>, WBI vous notifie la décision finale par courrier électronique, qui contient toutes les informations nécessaires au lancement de votre projet.</w:t>
      </w:r>
    </w:p>
    <w:p w14:paraId="6029FDBA" w14:textId="297A1127" w:rsidR="00364DAF" w:rsidRPr="00364DAF" w:rsidRDefault="005C2E07" w:rsidP="00364DAF">
      <w:pPr>
        <w:suppressAutoHyphens/>
        <w:spacing w:after="0"/>
        <w:jc w:val="both"/>
      </w:pPr>
      <w:r w:rsidRPr="006B6BEB">
        <w:rPr>
          <w:noProof/>
          <w:lang w:eastAsia="fr-BE"/>
        </w:rPr>
        <mc:AlternateContent>
          <mc:Choice Requires="wps">
            <w:drawing>
              <wp:anchor distT="0" distB="0" distL="114300" distR="114300" simplePos="0" relativeHeight="251675648" behindDoc="0" locked="0" layoutInCell="1" allowOverlap="1" wp14:anchorId="2163EEB8" wp14:editId="4AF0DD35">
                <wp:simplePos x="0" y="0"/>
                <wp:positionH relativeFrom="margin">
                  <wp:align>left</wp:align>
                </wp:positionH>
                <wp:positionV relativeFrom="paragraph">
                  <wp:posOffset>147955</wp:posOffset>
                </wp:positionV>
                <wp:extent cx="5782310" cy="381000"/>
                <wp:effectExtent l="0" t="0" r="27940" b="19050"/>
                <wp:wrapNone/>
                <wp:docPr id="1054425440" name="Rectangle : coins arrondis 1054425440"/>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AF90C6" id="Rectangle : coins arrondis 1054425440" o:spid="_x0000_s1026" style="position:absolute;margin-left:0;margin-top:11.65pt;width:455.3pt;height:30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" filled="f" strokecolor="#c00000" strokeweight="1.5pt">
                <w10:wrap anchorx="margin"/>
              </v:roundrect>
            </w:pict>
          </mc:Fallback>
        </mc:AlternateContent>
      </w:r>
    </w:p>
    <w:p w14:paraId="618880A8" w14:textId="5182FEE9" w:rsidR="00A508CB" w:rsidRPr="00B12087" w:rsidRDefault="00A508CB" w:rsidP="00B12087">
      <w:pPr>
        <w:pStyle w:val="Titre1"/>
        <w:keepNext w:val="0"/>
        <w:keepLines w:val="0"/>
        <w:tabs>
          <w:tab w:val="left" w:pos="743"/>
        </w:tabs>
        <w:spacing w:before="0"/>
        <w:ind w:left="357"/>
        <w:contextualSpacing/>
        <w:rPr>
          <w:rFonts w:asciiTheme="minorHAnsi" w:eastAsiaTheme="minorEastAsia" w:hAnsiTheme="minorHAnsi" w:cstheme="minorHAnsi"/>
          <w:b/>
          <w:bCs/>
          <w:noProof/>
          <w:color w:val="C00000"/>
          <w:lang w:val="fr-FR"/>
        </w:rPr>
      </w:pPr>
      <w:bookmarkStart w:id="13" w:name="_Toc133325647"/>
      <w:r w:rsidRPr="00B12087">
        <w:rPr>
          <w:rFonts w:asciiTheme="minorHAnsi" w:eastAsiaTheme="minorEastAsia" w:hAnsiTheme="minorHAnsi" w:cstheme="minorHAnsi"/>
          <w:b/>
          <w:bCs/>
          <w:noProof/>
          <w:color w:val="C00000"/>
          <w:lang w:val="fr-FR"/>
        </w:rPr>
        <w:t>Contact</w:t>
      </w:r>
      <w:bookmarkEnd w:id="13"/>
    </w:p>
    <w:p w14:paraId="14719A43" w14:textId="77777777" w:rsidR="00B12087" w:rsidRDefault="00B12087" w:rsidP="00364DAF">
      <w:pPr>
        <w:jc w:val="both"/>
        <w:rPr>
          <w:lang w:val="fr-FR"/>
        </w:rPr>
      </w:pPr>
    </w:p>
    <w:p w14:paraId="4CBC86A5" w14:textId="577A934B" w:rsidR="00A508CB" w:rsidRPr="00B12087" w:rsidRDefault="00A508CB" w:rsidP="00364DAF">
      <w:pPr>
        <w:jc w:val="both"/>
        <w:rPr>
          <w:sz w:val="24"/>
          <w:szCs w:val="24"/>
          <w:lang w:val="fr-FR"/>
        </w:rPr>
      </w:pPr>
      <w:r w:rsidRPr="00B12087">
        <w:rPr>
          <w:sz w:val="24"/>
          <w:szCs w:val="24"/>
          <w:lang w:val="fr-FR"/>
        </w:rPr>
        <w:t>Pour toute information complémentaire, toute question ou demande de précision, vous pouvez vous adresser à :</w:t>
      </w:r>
    </w:p>
    <w:p w14:paraId="77864B12" w14:textId="77777777" w:rsidR="00A508CB" w:rsidRPr="00B12087" w:rsidRDefault="00A508CB" w:rsidP="00364DAF">
      <w:pPr>
        <w:tabs>
          <w:tab w:val="left" w:pos="0"/>
        </w:tabs>
        <w:suppressAutoHyphens/>
        <w:spacing w:after="0"/>
        <w:jc w:val="both"/>
        <w:rPr>
          <w:sz w:val="24"/>
          <w:szCs w:val="24"/>
          <w:lang w:val="fr-FR"/>
        </w:rPr>
      </w:pPr>
      <w:r w:rsidRPr="00B12087">
        <w:rPr>
          <w:sz w:val="24"/>
          <w:szCs w:val="24"/>
          <w:lang w:val="fr-FR"/>
        </w:rPr>
        <w:t xml:space="preserve">Micheline Assumani : +32 (0)2 421.87.36 / </w:t>
      </w:r>
      <w:hyperlink r:id="rId9" w:history="1">
        <w:r w:rsidRPr="00B12087">
          <w:rPr>
            <w:sz w:val="24"/>
            <w:szCs w:val="24"/>
            <w:lang w:val="fr-FR"/>
          </w:rPr>
          <w:t>m.assumanilugolo@wbi.be</w:t>
        </w:r>
      </w:hyperlink>
    </w:p>
    <w:p w14:paraId="75FAD74A" w14:textId="77777777" w:rsidR="00A508CB" w:rsidRPr="00B12087" w:rsidRDefault="00A508CB" w:rsidP="00364DAF">
      <w:pPr>
        <w:tabs>
          <w:tab w:val="left" w:pos="0"/>
        </w:tabs>
        <w:suppressAutoHyphens/>
        <w:spacing w:after="0"/>
        <w:jc w:val="both"/>
        <w:rPr>
          <w:sz w:val="24"/>
          <w:szCs w:val="24"/>
          <w:lang w:val="fr-FR"/>
        </w:rPr>
      </w:pPr>
      <w:r w:rsidRPr="00B12087">
        <w:rPr>
          <w:sz w:val="24"/>
          <w:szCs w:val="24"/>
          <w:lang w:val="fr-FR"/>
        </w:rPr>
        <w:t xml:space="preserve">Emerha Boyenge : +32 (0)2 421.83.07 / </w:t>
      </w:r>
      <w:hyperlink r:id="rId10" w:history="1">
        <w:r w:rsidRPr="00B12087">
          <w:rPr>
            <w:sz w:val="24"/>
            <w:szCs w:val="24"/>
            <w:lang w:val="fr-FR"/>
          </w:rPr>
          <w:t>e.boyenge@wbi.be</w:t>
        </w:r>
      </w:hyperlink>
      <w:r w:rsidRPr="00B12087">
        <w:rPr>
          <w:sz w:val="24"/>
          <w:szCs w:val="24"/>
          <w:lang w:val="fr-FR"/>
        </w:rPr>
        <w:t xml:space="preserve"> </w:t>
      </w:r>
    </w:p>
    <w:p w14:paraId="33222580" w14:textId="77777777" w:rsidR="00A508CB" w:rsidRPr="00B12087" w:rsidRDefault="00A508CB" w:rsidP="00364DAF">
      <w:pPr>
        <w:tabs>
          <w:tab w:val="left" w:pos="0"/>
        </w:tabs>
        <w:suppressAutoHyphens/>
        <w:spacing w:after="0"/>
        <w:jc w:val="both"/>
        <w:rPr>
          <w:sz w:val="24"/>
          <w:szCs w:val="24"/>
          <w:lang w:val="fr-FR"/>
        </w:rPr>
      </w:pPr>
      <w:r w:rsidRPr="00B12087">
        <w:rPr>
          <w:sz w:val="24"/>
          <w:szCs w:val="24"/>
          <w:lang w:val="fr-FR"/>
        </w:rPr>
        <w:t>Naguy Kimareki : +32 (0)2 421.82.76 / n.kimareki@wbi.be</w:t>
      </w:r>
    </w:p>
    <w:p w14:paraId="214D2DDC" w14:textId="77777777" w:rsidR="00A508CB" w:rsidRPr="00B12087" w:rsidRDefault="00A508CB" w:rsidP="00364DAF">
      <w:pPr>
        <w:tabs>
          <w:tab w:val="left" w:pos="0"/>
        </w:tabs>
        <w:suppressAutoHyphens/>
        <w:spacing w:after="0"/>
        <w:jc w:val="both"/>
        <w:rPr>
          <w:sz w:val="24"/>
          <w:szCs w:val="24"/>
          <w:lang w:val="fr-FR"/>
        </w:rPr>
      </w:pPr>
      <w:r w:rsidRPr="00B12087">
        <w:rPr>
          <w:sz w:val="24"/>
          <w:szCs w:val="24"/>
          <w:lang w:val="fr-FR"/>
        </w:rPr>
        <w:t xml:space="preserve">Alain Verhaagen : +32 (0)2 421.86.37 / </w:t>
      </w:r>
      <w:hyperlink r:id="rId11" w:history="1">
        <w:r w:rsidRPr="00B12087">
          <w:rPr>
            <w:sz w:val="24"/>
            <w:szCs w:val="24"/>
            <w:lang w:val="fr-FR"/>
          </w:rPr>
          <w:t>a.verhaagen@wbi.be</w:t>
        </w:r>
      </w:hyperlink>
    </w:p>
    <w:p w14:paraId="24DC510A" w14:textId="7E27FEE3" w:rsidR="00B12087" w:rsidRPr="00B12087" w:rsidRDefault="005C2E07" w:rsidP="00364DAF">
      <w:pPr>
        <w:jc w:val="both"/>
        <w:rPr>
          <w:sz w:val="24"/>
          <w:szCs w:val="24"/>
          <w:lang w:val="fr-FR"/>
        </w:rPr>
      </w:pPr>
      <w:r w:rsidRPr="006B6BEB">
        <w:rPr>
          <w:noProof/>
          <w:lang w:eastAsia="fr-BE"/>
        </w:rPr>
        <mc:AlternateContent>
          <mc:Choice Requires="wps">
            <w:drawing>
              <wp:anchor distT="0" distB="0" distL="114300" distR="114300" simplePos="0" relativeHeight="251677696" behindDoc="0" locked="0" layoutInCell="1" allowOverlap="1" wp14:anchorId="0DB3FAA3" wp14:editId="094A58B4">
                <wp:simplePos x="0" y="0"/>
                <wp:positionH relativeFrom="column">
                  <wp:posOffset>0</wp:posOffset>
                </wp:positionH>
                <wp:positionV relativeFrom="paragraph">
                  <wp:posOffset>312420</wp:posOffset>
                </wp:positionV>
                <wp:extent cx="5782310" cy="381000"/>
                <wp:effectExtent l="0" t="0" r="27940" b="19050"/>
                <wp:wrapNone/>
                <wp:docPr id="680345637" name="Rectangle : coins arrondis 680345637"/>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912193" id="Rectangle : coins arrondis 680345637" o:spid="_x0000_s1026" style="position:absolute;margin-left:0;margin-top:24.6pt;width:455.3pt;height:30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" filled="f" strokecolor="#c00000" strokeweight="1.5pt"/>
            </w:pict>
          </mc:Fallback>
        </mc:AlternateContent>
      </w:r>
    </w:p>
    <w:p w14:paraId="1C3FDFA9" w14:textId="6D94BD1D" w:rsidR="00156A0C" w:rsidRPr="00B12087" w:rsidRDefault="00156A0C" w:rsidP="00B12087">
      <w:pPr>
        <w:pStyle w:val="Titre1"/>
        <w:keepNext w:val="0"/>
        <w:keepLines w:val="0"/>
        <w:tabs>
          <w:tab w:val="left" w:pos="743"/>
        </w:tabs>
        <w:spacing w:before="0"/>
        <w:ind w:left="357"/>
        <w:contextualSpacing/>
        <w:rPr>
          <w:b/>
          <w:bCs/>
          <w:i/>
          <w:iCs/>
          <w:sz w:val="28"/>
          <w:szCs w:val="28"/>
          <w:u w:val="single"/>
        </w:rPr>
      </w:pPr>
      <w:bookmarkStart w:id="14" w:name="_Toc133325648"/>
      <w:r w:rsidRPr="00B12087">
        <w:rPr>
          <w:rFonts w:asciiTheme="minorHAnsi" w:eastAsiaTheme="minorEastAsia" w:hAnsiTheme="minorHAnsi" w:cstheme="minorHAnsi"/>
          <w:b/>
          <w:bCs/>
          <w:noProof/>
          <w:color w:val="C00000"/>
          <w:lang w:val="fr-FR"/>
        </w:rPr>
        <w:t>Documents</w:t>
      </w:r>
      <w:r>
        <w:rPr>
          <w:b/>
          <w:bCs/>
        </w:rPr>
        <w:t xml:space="preserve"> </w:t>
      </w:r>
      <w:r w:rsidRPr="00B12087">
        <w:rPr>
          <w:b/>
          <w:bCs/>
          <w:i/>
          <w:iCs/>
          <w:color w:val="FF0000"/>
          <w:sz w:val="28"/>
          <w:szCs w:val="28"/>
          <w:u w:val="single"/>
        </w:rPr>
        <w:t>(qui doivent figurer au bas de la page web)</w:t>
      </w:r>
      <w:bookmarkEnd w:id="14"/>
    </w:p>
    <w:p w14:paraId="794BA457" w14:textId="77777777" w:rsidR="00B12087" w:rsidRDefault="00B12087" w:rsidP="00364DAF">
      <w:pPr>
        <w:spacing w:after="0"/>
        <w:jc w:val="both"/>
      </w:pPr>
    </w:p>
    <w:p w14:paraId="3E2DBEF7" w14:textId="3DE288D0" w:rsidR="001F4CFD" w:rsidRPr="00B12087" w:rsidRDefault="001F4CFD" w:rsidP="00364DAF">
      <w:pPr>
        <w:spacing w:after="0"/>
        <w:jc w:val="both"/>
        <w:rPr>
          <w:sz w:val="24"/>
          <w:szCs w:val="24"/>
        </w:rPr>
      </w:pPr>
      <w:r w:rsidRPr="00B12087">
        <w:rPr>
          <w:sz w:val="24"/>
          <w:szCs w:val="24"/>
        </w:rPr>
        <w:t>Règlement de l’appel concerné</w:t>
      </w:r>
    </w:p>
    <w:p w14:paraId="7C03DFE6" w14:textId="77777777" w:rsidR="001F4CFD" w:rsidRPr="00B12087" w:rsidRDefault="001F4CFD" w:rsidP="00364DAF">
      <w:pPr>
        <w:spacing w:after="0"/>
        <w:jc w:val="both"/>
        <w:rPr>
          <w:sz w:val="24"/>
          <w:szCs w:val="24"/>
        </w:rPr>
      </w:pPr>
      <w:r w:rsidRPr="00B12087">
        <w:rPr>
          <w:sz w:val="24"/>
          <w:szCs w:val="24"/>
        </w:rPr>
        <w:t>Formulaire</w:t>
      </w:r>
    </w:p>
    <w:p w14:paraId="17EF92E7" w14:textId="31517A64" w:rsidR="002B257F" w:rsidRPr="005C2E07" w:rsidRDefault="001F4CFD" w:rsidP="005C2E07">
      <w:pPr>
        <w:spacing w:after="0"/>
        <w:jc w:val="both"/>
        <w:rPr>
          <w:sz w:val="24"/>
          <w:szCs w:val="24"/>
        </w:rPr>
      </w:pPr>
      <w:r w:rsidRPr="00B12087">
        <w:rPr>
          <w:sz w:val="24"/>
          <w:szCs w:val="24"/>
        </w:rPr>
        <w:t>Tableau récapitulatif des projets</w:t>
      </w:r>
    </w:p>
    <w:sectPr w:rsidR="002B257F" w:rsidRPr="005C2E0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0054C" w14:textId="77777777" w:rsidR="00D35FA2" w:rsidRDefault="00D35FA2" w:rsidP="00B12087">
      <w:pPr>
        <w:spacing w:after="0" w:line="240" w:lineRule="auto"/>
      </w:pPr>
      <w:r>
        <w:separator/>
      </w:r>
    </w:p>
  </w:endnote>
  <w:endnote w:type="continuationSeparator" w:id="0">
    <w:p w14:paraId="6C2F448E" w14:textId="77777777" w:rsidR="00D35FA2" w:rsidRDefault="00D35FA2" w:rsidP="00B1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071B3" w14:textId="77777777" w:rsidR="001D506F" w:rsidRDefault="001D50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A55B3" w14:textId="30F5CB74" w:rsidR="00CE239A" w:rsidRDefault="00CE239A">
    <w:pPr>
      <w:pStyle w:val="Pieddepage"/>
    </w:pPr>
    <w:r>
      <w:t>1501_DESC</w:t>
    </w:r>
  </w:p>
  <w:p w14:paraId="4711A287" w14:textId="77777777" w:rsidR="001D506F" w:rsidRDefault="001D506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0CD89" w14:textId="77777777" w:rsidR="001D506F" w:rsidRDefault="001D50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B6687" w14:textId="77777777" w:rsidR="00D35FA2" w:rsidRDefault="00D35FA2" w:rsidP="00B12087">
      <w:pPr>
        <w:spacing w:after="0" w:line="240" w:lineRule="auto"/>
      </w:pPr>
      <w:r>
        <w:separator/>
      </w:r>
    </w:p>
  </w:footnote>
  <w:footnote w:type="continuationSeparator" w:id="0">
    <w:p w14:paraId="67A0AB65" w14:textId="77777777" w:rsidR="00D35FA2" w:rsidRDefault="00D35FA2" w:rsidP="00B12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8F044" w14:textId="77777777" w:rsidR="001D506F" w:rsidRDefault="001D50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6CC3A" w14:textId="38E22F55" w:rsidR="00B12087" w:rsidRDefault="005C2E07">
    <w:pPr>
      <w:pStyle w:val="En-tte"/>
    </w:pPr>
    <w:r w:rsidRPr="007F6779">
      <w:rPr>
        <w:noProof/>
        <w:color w:val="C00000"/>
        <w:lang w:eastAsia="fr-BE"/>
      </w:rPr>
      <mc:AlternateContent>
        <mc:Choice Requires="wpg">
          <w:drawing>
            <wp:anchor distT="0" distB="0" distL="114300" distR="114300" simplePos="0" relativeHeight="251661312" behindDoc="0" locked="0" layoutInCell="0" allowOverlap="1" wp14:anchorId="20BEE56C" wp14:editId="27B53073">
              <wp:simplePos x="0" y="0"/>
              <wp:positionH relativeFrom="rightMargin">
                <wp:posOffset>107950</wp:posOffset>
              </wp:positionH>
              <wp:positionV relativeFrom="margin">
                <wp:posOffset>-493395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987FB" w14:textId="77777777" w:rsidR="005C2E07" w:rsidRPr="00E071AB" w:rsidRDefault="005C2E07" w:rsidP="005C2E07">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Pr="00584315">
                              <w:rPr>
                                <w:b/>
                                <w:color w:val="BFBFBF" w:themeColor="background1" w:themeShade="BF"/>
                                <w:sz w:val="52"/>
                                <w:szCs w:val="52"/>
                              </w:rPr>
                              <w:t>8</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20BEE56C" id="Groupe 4" o:spid="_x0000_s1026" style="position:absolute;margin-left:8.5pt;margin-top:-38.85pt;width:48.6pt;height:143.4pt;flip:x y;z-index:251661312;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" strokecolor="#bfbfbf [2412]"/>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" stroked="f">
                <v:textbox style="layout-flow:vertical;mso-layout-flow-alt:bottom-to-top" inset="0,0,0,0">
                  <w:txbxContent>
                    <w:p w14:paraId="174987FB" w14:textId="77777777" w:rsidR="005C2E07" w:rsidRPr="00E071AB" w:rsidRDefault="005C2E07" w:rsidP="005C2E07">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Pr="00584315">
                        <w:rPr>
                          <w:b/>
                          <w:color w:val="BFBFBF" w:themeColor="background1" w:themeShade="BF"/>
                          <w:sz w:val="52"/>
                          <w:szCs w:val="52"/>
                        </w:rPr>
                        <w:t>8</w:t>
                      </w:r>
                      <w:r w:rsidRPr="00E071AB">
                        <w:rPr>
                          <w:b/>
                          <w:bCs w:val="0"/>
                          <w:color w:val="BFBFBF" w:themeColor="background1" w:themeShade="BF"/>
                          <w:sz w:val="52"/>
                          <w:szCs w:val="52"/>
                        </w:rPr>
                        <w:fldChar w:fldCharType="end"/>
                      </w:r>
                    </w:p>
                  </w:txbxContent>
                </v:textbox>
              </v:rect>
              <w10:wrap anchorx="margin" anchory="margin"/>
            </v:group>
          </w:pict>
        </mc:Fallback>
      </mc:AlternateContent>
    </w:r>
    <w:r w:rsidR="00B12087">
      <w:rPr>
        <w:noProof/>
        <w:lang w:eastAsia="fr-BE"/>
      </w:rPr>
      <w:drawing>
        <wp:anchor distT="0" distB="0" distL="114300" distR="114300" simplePos="0" relativeHeight="251659264" behindDoc="1" locked="0" layoutInCell="1" allowOverlap="1" wp14:anchorId="08A1E35C" wp14:editId="61F17859">
          <wp:simplePos x="0" y="0"/>
          <wp:positionH relativeFrom="margin">
            <wp:align>left</wp:align>
          </wp:positionH>
          <wp:positionV relativeFrom="paragraph">
            <wp:posOffset>-114935</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A96C6" w14:textId="77777777" w:rsidR="001D506F" w:rsidRDefault="001D50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6B7C"/>
    <w:multiLevelType w:val="hybridMultilevel"/>
    <w:tmpl w:val="64FA645E"/>
    <w:lvl w:ilvl="0" w:tplc="C9844DEA">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D505E8"/>
    <w:multiLevelType w:val="hybridMultilevel"/>
    <w:tmpl w:val="F3D84ABC"/>
    <w:lvl w:ilvl="0" w:tplc="8D8CC670">
      <w:start w:val="3"/>
      <w:numFmt w:val="bullet"/>
      <w:lvlText w:val="-"/>
      <w:lvlJc w:val="left"/>
      <w:pPr>
        <w:ind w:left="1068" w:hanging="360"/>
      </w:pPr>
      <w:rPr>
        <w:rFonts w:ascii="Times New Roman" w:eastAsia="Times New Roman" w:hAnsi="Times New Roman" w:cs="Times New Roman" w:hint="default"/>
        <w:b/>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231D57C6"/>
    <w:multiLevelType w:val="hybridMultilevel"/>
    <w:tmpl w:val="FB94EA92"/>
    <w:lvl w:ilvl="0" w:tplc="68A02C6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06E2F4B"/>
    <w:multiLevelType w:val="hybridMultilevel"/>
    <w:tmpl w:val="6C2083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C97372"/>
    <w:multiLevelType w:val="hybridMultilevel"/>
    <w:tmpl w:val="58F298D8"/>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5" w15:restartNumberingAfterBreak="0">
    <w:nsid w:val="3ADC37CB"/>
    <w:multiLevelType w:val="hybridMultilevel"/>
    <w:tmpl w:val="F22C1C96"/>
    <w:lvl w:ilvl="0" w:tplc="8D8CC670">
      <w:start w:val="3"/>
      <w:numFmt w:val="bullet"/>
      <w:lvlText w:val="-"/>
      <w:lvlJc w:val="left"/>
      <w:pPr>
        <w:ind w:left="1068" w:hanging="360"/>
      </w:pPr>
      <w:rPr>
        <w:rFonts w:ascii="Times New Roman" w:eastAsia="Times New Roman" w:hAnsi="Times New Roman" w:cs="Times New Roman" w:hint="default"/>
        <w:b/>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413978F5"/>
    <w:multiLevelType w:val="hybridMultilevel"/>
    <w:tmpl w:val="30E41B02"/>
    <w:lvl w:ilvl="0" w:tplc="8D8CC670">
      <w:start w:val="3"/>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8" w15:restartNumberingAfterBreak="0">
    <w:nsid w:val="4F830DF0"/>
    <w:multiLevelType w:val="hybridMultilevel"/>
    <w:tmpl w:val="DC02F32E"/>
    <w:lvl w:ilvl="0" w:tplc="2826BDFC">
      <w:start w:val="3"/>
      <w:numFmt w:val="bullet"/>
      <w:lvlText w:val="-"/>
      <w:lvlJc w:val="left"/>
      <w:pPr>
        <w:ind w:left="1080" w:hanging="360"/>
      </w:pPr>
      <w:rPr>
        <w:rFonts w:ascii="Calibri" w:eastAsia="Times New Roman"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604171FC"/>
    <w:multiLevelType w:val="hybridMultilevel"/>
    <w:tmpl w:val="4BFEC0D2"/>
    <w:lvl w:ilvl="0" w:tplc="68A02C6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3C077E4"/>
    <w:multiLevelType w:val="hybridMultilevel"/>
    <w:tmpl w:val="84C8844C"/>
    <w:lvl w:ilvl="0" w:tplc="5D3E7C5E">
      <w:start w:val="3"/>
      <w:numFmt w:val="bullet"/>
      <w:lvlText w:val="-"/>
      <w:lvlJc w:val="left"/>
      <w:pPr>
        <w:ind w:left="1080" w:hanging="360"/>
      </w:pPr>
      <w:rPr>
        <w:rFonts w:ascii="Calibri" w:eastAsia="Times New Roman"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1967391505">
    <w:abstractNumId w:val="0"/>
  </w:num>
  <w:num w:numId="2" w16cid:durableId="1660768914">
    <w:abstractNumId w:val="6"/>
  </w:num>
  <w:num w:numId="3" w16cid:durableId="1362323157">
    <w:abstractNumId w:val="5"/>
  </w:num>
  <w:num w:numId="4" w16cid:durableId="1185289679">
    <w:abstractNumId w:val="10"/>
  </w:num>
  <w:num w:numId="5" w16cid:durableId="1551696285">
    <w:abstractNumId w:val="1"/>
  </w:num>
  <w:num w:numId="6" w16cid:durableId="1369918445">
    <w:abstractNumId w:val="4"/>
  </w:num>
  <w:num w:numId="7" w16cid:durableId="403140587">
    <w:abstractNumId w:val="3"/>
  </w:num>
  <w:num w:numId="8" w16cid:durableId="1793087191">
    <w:abstractNumId w:val="8"/>
  </w:num>
  <w:num w:numId="9" w16cid:durableId="1366833193">
    <w:abstractNumId w:val="2"/>
  </w:num>
  <w:num w:numId="10" w16cid:durableId="530382999">
    <w:abstractNumId w:val="9"/>
  </w:num>
  <w:num w:numId="11" w16cid:durableId="972758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CB"/>
    <w:rsid w:val="00034ED6"/>
    <w:rsid w:val="00116FE7"/>
    <w:rsid w:val="00123003"/>
    <w:rsid w:val="00156A0C"/>
    <w:rsid w:val="001A0856"/>
    <w:rsid w:val="001D506F"/>
    <w:rsid w:val="001F4CFD"/>
    <w:rsid w:val="00223DE3"/>
    <w:rsid w:val="002B257F"/>
    <w:rsid w:val="002C669B"/>
    <w:rsid w:val="00364DAF"/>
    <w:rsid w:val="003D57EA"/>
    <w:rsid w:val="003F0C83"/>
    <w:rsid w:val="003F10B9"/>
    <w:rsid w:val="00496780"/>
    <w:rsid w:val="004E22CB"/>
    <w:rsid w:val="00526A1D"/>
    <w:rsid w:val="0053633F"/>
    <w:rsid w:val="00544CE3"/>
    <w:rsid w:val="005C2E07"/>
    <w:rsid w:val="006021FB"/>
    <w:rsid w:val="006162F7"/>
    <w:rsid w:val="00627548"/>
    <w:rsid w:val="00731D0B"/>
    <w:rsid w:val="007736D9"/>
    <w:rsid w:val="00810EAD"/>
    <w:rsid w:val="008779C1"/>
    <w:rsid w:val="00A269A8"/>
    <w:rsid w:val="00A508CB"/>
    <w:rsid w:val="00A5119A"/>
    <w:rsid w:val="00AA2524"/>
    <w:rsid w:val="00B12087"/>
    <w:rsid w:val="00B417C6"/>
    <w:rsid w:val="00B97529"/>
    <w:rsid w:val="00BA3A53"/>
    <w:rsid w:val="00BD1BDB"/>
    <w:rsid w:val="00BD4251"/>
    <w:rsid w:val="00C42B4D"/>
    <w:rsid w:val="00CB1142"/>
    <w:rsid w:val="00CE239A"/>
    <w:rsid w:val="00D211D6"/>
    <w:rsid w:val="00D22E82"/>
    <w:rsid w:val="00D35FA2"/>
    <w:rsid w:val="00DD39B5"/>
    <w:rsid w:val="00F32F31"/>
    <w:rsid w:val="00F70FF5"/>
    <w:rsid w:val="00FA00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82D9"/>
  <w15:chartTrackingRefBased/>
  <w15:docId w15:val="{33AFEAF1-4D11-41E2-AE98-2D487830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8CB"/>
  </w:style>
  <w:style w:type="paragraph" w:styleId="Titre1">
    <w:name w:val="heading 1"/>
    <w:basedOn w:val="Normal"/>
    <w:next w:val="Normal"/>
    <w:link w:val="Titre1Car"/>
    <w:uiPriority w:val="9"/>
    <w:qFormat/>
    <w:rsid w:val="00B120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08CB"/>
    <w:pPr>
      <w:ind w:left="720"/>
      <w:contextualSpacing/>
    </w:pPr>
  </w:style>
  <w:style w:type="character" w:styleId="Lienhypertexte">
    <w:name w:val="Hyperlink"/>
    <w:uiPriority w:val="99"/>
    <w:rsid w:val="00A508CB"/>
    <w:rPr>
      <w:color w:val="0000FF"/>
      <w:u w:val="single"/>
    </w:rPr>
  </w:style>
  <w:style w:type="paragraph" w:styleId="En-tte">
    <w:name w:val="header"/>
    <w:basedOn w:val="Normal"/>
    <w:link w:val="En-tteCar"/>
    <w:uiPriority w:val="99"/>
    <w:unhideWhenUsed/>
    <w:rsid w:val="00B12087"/>
    <w:pPr>
      <w:tabs>
        <w:tab w:val="center" w:pos="4536"/>
        <w:tab w:val="right" w:pos="9072"/>
      </w:tabs>
      <w:spacing w:after="0" w:line="240" w:lineRule="auto"/>
    </w:pPr>
  </w:style>
  <w:style w:type="character" w:customStyle="1" w:styleId="En-tteCar">
    <w:name w:val="En-tête Car"/>
    <w:basedOn w:val="Policepardfaut"/>
    <w:link w:val="En-tte"/>
    <w:uiPriority w:val="99"/>
    <w:rsid w:val="00B12087"/>
  </w:style>
  <w:style w:type="paragraph" w:styleId="Pieddepage">
    <w:name w:val="footer"/>
    <w:basedOn w:val="Normal"/>
    <w:link w:val="PieddepageCar"/>
    <w:uiPriority w:val="99"/>
    <w:unhideWhenUsed/>
    <w:rsid w:val="00B120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2087"/>
  </w:style>
  <w:style w:type="paragraph" w:customStyle="1" w:styleId="Fiches-Paragraphe">
    <w:name w:val="Fiches - Paragraphe"/>
    <w:basedOn w:val="Normal"/>
    <w:qFormat/>
    <w:rsid w:val="00B12087"/>
    <w:pPr>
      <w:tabs>
        <w:tab w:val="left" w:pos="743"/>
      </w:tabs>
      <w:spacing w:after="0"/>
      <w:ind w:left="357"/>
      <w:contextualSpacing/>
    </w:pPr>
    <w:rPr>
      <w:rFonts w:eastAsiaTheme="minorEastAsia" w:cs="Tahoma"/>
      <w:b/>
      <w:bCs/>
      <w:noProof/>
      <w:color w:val="C00000"/>
      <w:sz w:val="32"/>
      <w:szCs w:val="32"/>
      <w:lang w:val="fr-FR"/>
    </w:rPr>
  </w:style>
  <w:style w:type="paragraph" w:styleId="TM1">
    <w:name w:val="toc 1"/>
    <w:basedOn w:val="Normal"/>
    <w:next w:val="Normal"/>
    <w:autoRedefine/>
    <w:uiPriority w:val="39"/>
    <w:unhideWhenUsed/>
    <w:rsid w:val="00B12087"/>
    <w:pPr>
      <w:tabs>
        <w:tab w:val="left" w:pos="743"/>
      </w:tabs>
      <w:spacing w:after="100"/>
      <w:ind w:left="357"/>
      <w:contextualSpacing/>
      <w:jc w:val="both"/>
    </w:pPr>
    <w:rPr>
      <w:rFonts w:eastAsiaTheme="minorEastAsia" w:cstheme="minorHAnsi"/>
      <w:bCs/>
      <w:noProof/>
      <w:sz w:val="24"/>
      <w:szCs w:val="24"/>
      <w:lang w:val="fr-FR"/>
    </w:rPr>
  </w:style>
  <w:style w:type="character" w:customStyle="1" w:styleId="Titre1Car">
    <w:name w:val="Titre 1 Car"/>
    <w:basedOn w:val="Policepardfaut"/>
    <w:link w:val="Titre1"/>
    <w:uiPriority w:val="9"/>
    <w:rsid w:val="00B12087"/>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semiHidden/>
    <w:unhideWhenUsed/>
    <w:qFormat/>
    <w:rsid w:val="00B12087"/>
    <w:pPr>
      <w:outlineLvl w:val="9"/>
    </w:pPr>
  </w:style>
  <w:style w:type="paragraph" w:styleId="Sansinterligne">
    <w:name w:val="No Spacing"/>
    <w:aliases w:val="Puce-normal"/>
    <w:basedOn w:val="Paragraphedeliste"/>
    <w:link w:val="SansinterligneCar"/>
    <w:uiPriority w:val="1"/>
    <w:qFormat/>
    <w:rsid w:val="005C2E07"/>
    <w:pPr>
      <w:numPr>
        <w:numId w:val="11"/>
      </w:numPr>
      <w:tabs>
        <w:tab w:val="left" w:pos="743"/>
      </w:tabs>
      <w:spacing w:after="0"/>
      <w:ind w:left="714" w:hanging="357"/>
      <w:jc w:val="both"/>
    </w:pPr>
    <w:rPr>
      <w:rFonts w:eastAsiaTheme="minorEastAsia" w:cstheme="minorHAnsi"/>
      <w:bCs/>
      <w:noProof/>
      <w:sz w:val="24"/>
      <w:lang w:val="fr-FR"/>
    </w:rPr>
  </w:style>
  <w:style w:type="character" w:customStyle="1" w:styleId="SansinterligneCar">
    <w:name w:val="Sans interligne Car"/>
    <w:aliases w:val="Puce-normal Car"/>
    <w:basedOn w:val="Policepardfaut"/>
    <w:link w:val="Sansinterligne"/>
    <w:uiPriority w:val="1"/>
    <w:rsid w:val="005C2E07"/>
    <w:rPr>
      <w:rFonts w:eastAsiaTheme="minorEastAsia" w:cstheme="minorHAnsi"/>
      <w:bCs/>
      <w:noProof/>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perationindirecte@wbi.b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bi.be/f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haagen@wbi.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boyenge@wbi.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ssumanilugolo@wbi.b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1332</Words>
  <Characters>7329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Milis Clara</dc:creator>
  <cp:keywords/>
  <dc:description/>
  <cp:lastModifiedBy>Verhaagen Alain</cp:lastModifiedBy>
  <cp:revision>4</cp:revision>
  <dcterms:created xsi:type="dcterms:W3CDTF">2023-04-26T13:16:00Z</dcterms:created>
  <dcterms:modified xsi:type="dcterms:W3CDTF">2024-04-04T08:38:00Z</dcterms:modified>
</cp:coreProperties>
</file>