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74D3" w14:textId="77777777" w:rsidR="00877A18" w:rsidRDefault="00877A18" w:rsidP="00BD2F59">
      <w:pPr>
        <w:jc w:val="center"/>
        <w:rPr>
          <w:b/>
          <w:lang w:val="fr-FR"/>
        </w:rPr>
      </w:pPr>
    </w:p>
    <w:p w14:paraId="27ADD21F" w14:textId="5C341C78" w:rsidR="003E1A83" w:rsidRPr="0034508C" w:rsidRDefault="0034508C" w:rsidP="00BD2F59">
      <w:pPr>
        <w:jc w:val="center"/>
        <w:rPr>
          <w:b/>
          <w:sz w:val="28"/>
          <w:szCs w:val="28"/>
          <w:lang w:val="fr-FR"/>
        </w:rPr>
      </w:pPr>
      <w:r w:rsidRPr="0034508C">
        <w:rPr>
          <w:b/>
          <w:sz w:val="28"/>
          <w:szCs w:val="28"/>
          <w:lang w:val="fr-FR"/>
        </w:rPr>
        <w:t>GRAPHISTE ET ASSISTANT.E EN COMMUNICATION</w:t>
      </w:r>
    </w:p>
    <w:p w14:paraId="5338D08F" w14:textId="77777777" w:rsidR="00BD2F59" w:rsidRDefault="00BD2F59" w:rsidP="00BD2F59">
      <w:pPr>
        <w:jc w:val="center"/>
        <w:rPr>
          <w:b/>
          <w:lang w:val="fr-FR"/>
        </w:rPr>
      </w:pPr>
    </w:p>
    <w:p w14:paraId="1A44BC03" w14:textId="77777777" w:rsidR="00D90C45" w:rsidRPr="00F1001D" w:rsidRDefault="00D90C45" w:rsidP="00D90C45">
      <w:pPr>
        <w:jc w:val="both"/>
        <w:rPr>
          <w:b/>
          <w:u w:val="single"/>
          <w:lang w:val="fr-FR"/>
        </w:rPr>
      </w:pPr>
      <w:r w:rsidRPr="00F1001D">
        <w:rPr>
          <w:b/>
          <w:u w:val="single"/>
          <w:lang w:val="fr-FR"/>
        </w:rPr>
        <w:t>Position :</w:t>
      </w:r>
    </w:p>
    <w:p w14:paraId="5C981C55" w14:textId="3F77BFAA" w:rsidR="00D90C45" w:rsidRPr="00F1001D" w:rsidRDefault="00D90C45" w:rsidP="00D90C45">
      <w:pPr>
        <w:jc w:val="both"/>
        <w:rPr>
          <w:b/>
          <w:u w:val="single"/>
          <w:lang w:val="fr-FR"/>
        </w:rPr>
      </w:pPr>
      <w:r w:rsidRPr="00F1001D">
        <w:rPr>
          <w:bCs/>
          <w:lang w:val="fr-FR"/>
        </w:rPr>
        <w:t xml:space="preserve">Sous l’autorité et la supervision de la Responsable Communication de APEFE, qui définit, oriente et encadre son rôle au sein de l’équipe, le/la graphiste participera notamment au développement de la communication et notamment de la visibilité de l’APEFE. Pour faire face à la croissance de son activité, APEFE recrute </w:t>
      </w:r>
      <w:proofErr w:type="spellStart"/>
      <w:proofErr w:type="gramStart"/>
      <w:r w:rsidRPr="00F1001D">
        <w:rPr>
          <w:bCs/>
          <w:lang w:val="fr-FR"/>
        </w:rPr>
        <w:t>un.e</w:t>
      </w:r>
      <w:proofErr w:type="spellEnd"/>
      <w:proofErr w:type="gramEnd"/>
      <w:r w:rsidRPr="00F1001D">
        <w:rPr>
          <w:bCs/>
          <w:lang w:val="fr-FR"/>
        </w:rPr>
        <w:t xml:space="preserve"> graphiste</w:t>
      </w:r>
      <w:r w:rsidR="00E5527B">
        <w:rPr>
          <w:bCs/>
          <w:lang w:val="fr-FR"/>
        </w:rPr>
        <w:t xml:space="preserve"> et </w:t>
      </w:r>
      <w:proofErr w:type="spellStart"/>
      <w:r w:rsidR="00E5527B">
        <w:rPr>
          <w:bCs/>
          <w:lang w:val="fr-FR"/>
        </w:rPr>
        <w:t>assistant.e</w:t>
      </w:r>
      <w:proofErr w:type="spellEnd"/>
      <w:r w:rsidR="00E5527B">
        <w:rPr>
          <w:bCs/>
          <w:lang w:val="fr-FR"/>
        </w:rPr>
        <w:t xml:space="preserve"> en communication</w:t>
      </w:r>
      <w:r w:rsidRPr="00F1001D">
        <w:rPr>
          <w:bCs/>
          <w:lang w:val="fr-FR"/>
        </w:rPr>
        <w:t>.</w:t>
      </w:r>
    </w:p>
    <w:p w14:paraId="3FFCA5BF" w14:textId="520673DF" w:rsidR="00033637" w:rsidRPr="00D90C45" w:rsidRDefault="00033637" w:rsidP="00D90C45">
      <w:pPr>
        <w:spacing w:line="240" w:lineRule="auto"/>
        <w:jc w:val="both"/>
        <w:rPr>
          <w:bCs/>
          <w:lang w:val="fr-FR"/>
        </w:rPr>
      </w:pPr>
      <w:r w:rsidRPr="005D786C">
        <w:rPr>
          <w:b/>
          <w:u w:val="single"/>
          <w:lang w:val="fr-FR"/>
        </w:rPr>
        <w:t>Objectifs</w:t>
      </w:r>
      <w:r w:rsidRPr="00033637">
        <w:rPr>
          <w:b/>
          <w:lang w:val="fr-FR"/>
        </w:rPr>
        <w:t> :</w:t>
      </w:r>
    </w:p>
    <w:p w14:paraId="701E9CDF" w14:textId="17203763" w:rsidR="006E7901" w:rsidRPr="00F1001D" w:rsidRDefault="006E7901" w:rsidP="00321B78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F1001D">
        <w:rPr>
          <w:lang w:val="fr-FR"/>
        </w:rPr>
        <w:t>Participer à l’image et à la visibilité de l’APEFE</w:t>
      </w:r>
    </w:p>
    <w:p w14:paraId="392749B8" w14:textId="5517BC34" w:rsidR="00033637" w:rsidRPr="00F1001D" w:rsidRDefault="006A2F42" w:rsidP="003E1A83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F1001D">
        <w:rPr>
          <w:rFonts w:eastAsia="Times New Roman" w:cstheme="minorHAnsi"/>
          <w:bdr w:val="none" w:sz="0" w:space="0" w:color="auto" w:frame="1"/>
          <w:lang w:eastAsia="fr-BE"/>
        </w:rPr>
        <w:t>Améliorer l’image médiatique de l’association sur les réseaux sociaux</w:t>
      </w:r>
    </w:p>
    <w:p w14:paraId="630B03EC" w14:textId="77777777" w:rsidR="006E7901" w:rsidRPr="00F1001D" w:rsidRDefault="006E7901" w:rsidP="006E7901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F1001D">
        <w:rPr>
          <w:lang w:val="fr-FR"/>
        </w:rPr>
        <w:t>Participer à la communication interne et externe de l’organisation</w:t>
      </w:r>
    </w:p>
    <w:p w14:paraId="0E8D960F" w14:textId="2E1FABA7" w:rsidR="006E7901" w:rsidRPr="00F1001D" w:rsidRDefault="006E7901" w:rsidP="006E7901">
      <w:pPr>
        <w:pStyle w:val="Paragraphedeliste"/>
        <w:numPr>
          <w:ilvl w:val="0"/>
          <w:numId w:val="15"/>
        </w:numPr>
        <w:jc w:val="both"/>
        <w:rPr>
          <w:lang w:val="fr-FR"/>
        </w:rPr>
      </w:pPr>
      <w:r w:rsidRPr="00F1001D">
        <w:rPr>
          <w:lang w:val="fr-FR"/>
        </w:rPr>
        <w:t>Participer à la création de l’identité visuelle de l’organisation en développant les outils internes et externes de l’organisation</w:t>
      </w:r>
    </w:p>
    <w:p w14:paraId="74405508" w14:textId="77777777" w:rsidR="006E7901" w:rsidRPr="006E7901" w:rsidRDefault="006E7901" w:rsidP="006E7901">
      <w:pPr>
        <w:pStyle w:val="Paragraphedeliste"/>
        <w:jc w:val="both"/>
        <w:rPr>
          <w:lang w:val="fr-FR"/>
        </w:rPr>
      </w:pPr>
    </w:p>
    <w:p w14:paraId="3343FAD3" w14:textId="77777777" w:rsidR="00033637" w:rsidRPr="00F1001D" w:rsidRDefault="00033637" w:rsidP="003E1A83">
      <w:pPr>
        <w:jc w:val="both"/>
        <w:rPr>
          <w:rFonts w:cstheme="minorHAnsi"/>
          <w:b/>
          <w:lang w:val="fr-FR"/>
        </w:rPr>
      </w:pPr>
      <w:r w:rsidRPr="00F1001D">
        <w:rPr>
          <w:rFonts w:cstheme="minorHAnsi"/>
          <w:b/>
          <w:u w:val="single"/>
          <w:lang w:val="fr-FR"/>
        </w:rPr>
        <w:t>Contenu du poste</w:t>
      </w:r>
      <w:r w:rsidRPr="00F1001D">
        <w:rPr>
          <w:rFonts w:cstheme="minorHAnsi"/>
          <w:b/>
          <w:lang w:val="fr-FR"/>
        </w:rPr>
        <w:t xml:space="preserve"> : </w:t>
      </w:r>
    </w:p>
    <w:p w14:paraId="64ECE4C1" w14:textId="73350F8C" w:rsidR="009154F1" w:rsidRPr="00F1001D" w:rsidRDefault="006A2F42" w:rsidP="0063238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Réalisation </w:t>
      </w:r>
      <w:r w:rsidR="009154F1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de supports </w:t>
      </w:r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de </w:t>
      </w:r>
      <w:r w:rsidR="009154F1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communication </w:t>
      </w:r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(rapports, brochures, </w:t>
      </w:r>
      <w:proofErr w:type="spellStart"/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>powerpoints</w:t>
      </w:r>
      <w:proofErr w:type="spellEnd"/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>, roll-up, etc.) et mise à jour de ceux-ci</w:t>
      </w:r>
    </w:p>
    <w:p w14:paraId="7E3DE3BF" w14:textId="4BB56127" w:rsidR="00D90C45" w:rsidRPr="00F1001D" w:rsidRDefault="00D90C45" w:rsidP="00D90C4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 w:rsidRPr="00F1001D">
        <w:rPr>
          <w:rFonts w:eastAsia="Times New Roman" w:cstheme="minorHAnsi"/>
          <w:bdr w:val="none" w:sz="0" w:space="0" w:color="auto" w:frame="1"/>
          <w:lang w:eastAsia="fr-BE"/>
        </w:rPr>
        <w:t>Réalisation de vidéos (</w:t>
      </w:r>
      <w:proofErr w:type="spellStart"/>
      <w:r w:rsidRPr="00F1001D">
        <w:rPr>
          <w:rFonts w:eastAsia="Times New Roman" w:cstheme="minorHAnsi"/>
          <w:bdr w:val="none" w:sz="0" w:space="0" w:color="auto" w:frame="1"/>
          <w:lang w:eastAsia="fr-BE"/>
        </w:rPr>
        <w:t>corporate</w:t>
      </w:r>
      <w:proofErr w:type="spellEnd"/>
      <w:r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, interviews, motion design, </w:t>
      </w:r>
      <w:proofErr w:type="spellStart"/>
      <w:r w:rsidRPr="00F1001D">
        <w:rPr>
          <w:rFonts w:eastAsia="Times New Roman" w:cstheme="minorHAnsi"/>
          <w:bdr w:val="none" w:sz="0" w:space="0" w:color="auto" w:frame="1"/>
          <w:lang w:eastAsia="fr-BE"/>
        </w:rPr>
        <w:t>whiteboard</w:t>
      </w:r>
      <w:proofErr w:type="spellEnd"/>
      <w:r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, 2D, 3D, </w:t>
      </w:r>
      <w:proofErr w:type="spellStart"/>
      <w:r w:rsidRPr="00F1001D">
        <w:rPr>
          <w:rFonts w:eastAsia="Times New Roman" w:cstheme="minorHAnsi"/>
          <w:bdr w:val="none" w:sz="0" w:space="0" w:color="auto" w:frame="1"/>
          <w:lang w:eastAsia="fr-BE"/>
        </w:rPr>
        <w:t>etc</w:t>
      </w:r>
      <w:proofErr w:type="spellEnd"/>
      <w:r w:rsidRPr="00F1001D">
        <w:rPr>
          <w:rFonts w:eastAsia="Times New Roman" w:cstheme="minorHAnsi"/>
          <w:bdr w:val="none" w:sz="0" w:space="0" w:color="auto" w:frame="1"/>
          <w:lang w:eastAsia="fr-BE"/>
        </w:rPr>
        <w:t>)</w:t>
      </w:r>
    </w:p>
    <w:p w14:paraId="6F10AA95" w14:textId="17DFCCD2" w:rsidR="00E80C9A" w:rsidRPr="00F1001D" w:rsidRDefault="006A2F42" w:rsidP="0063238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Mise à jour de la charte </w:t>
      </w:r>
      <w:r w:rsidR="00A732A0" w:rsidRPr="00F1001D">
        <w:rPr>
          <w:rFonts w:eastAsia="Times New Roman" w:cstheme="minorHAnsi"/>
          <w:bdr w:val="none" w:sz="0" w:space="0" w:color="auto" w:frame="1"/>
          <w:lang w:eastAsia="fr-BE"/>
        </w:rPr>
        <w:t>graphique</w:t>
      </w:r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 et de la nouvelle identité visuelle</w:t>
      </w:r>
      <w:r w:rsidR="00A732A0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 de l’organisation</w:t>
      </w:r>
      <w:r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 </w:t>
      </w:r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et déclinaison des </w:t>
      </w:r>
      <w:proofErr w:type="spellStart"/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>templates</w:t>
      </w:r>
      <w:proofErr w:type="spellEnd"/>
    </w:p>
    <w:p w14:paraId="501253D7" w14:textId="2DB30A8A" w:rsidR="006E7901" w:rsidRPr="00F1001D" w:rsidRDefault="006E7901" w:rsidP="0063238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Appui aux équipes pour la mise en page des présentations lors des événements </w:t>
      </w:r>
    </w:p>
    <w:p w14:paraId="4FE31831" w14:textId="7CCF55C0" w:rsidR="00A732A0" w:rsidRPr="00F1001D" w:rsidRDefault="00A732A0" w:rsidP="0063238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 w:rsidRPr="00F1001D">
        <w:rPr>
          <w:rFonts w:eastAsia="Times New Roman" w:cstheme="minorHAnsi"/>
          <w:bdr w:val="none" w:sz="0" w:space="0" w:color="auto" w:frame="1"/>
          <w:lang w:eastAsia="fr-BE"/>
        </w:rPr>
        <w:t>Création et mise à jour de la charte de publication</w:t>
      </w:r>
    </w:p>
    <w:p w14:paraId="49F09869" w14:textId="449AF405" w:rsidR="001B6DC3" w:rsidRPr="00F1001D" w:rsidRDefault="001B6DC3" w:rsidP="0063238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F1001D">
        <w:rPr>
          <w:lang w:val="fr-FR"/>
        </w:rPr>
        <w:t xml:space="preserve">Création </w:t>
      </w:r>
      <w:r w:rsidR="00D90C45" w:rsidRPr="00F1001D">
        <w:rPr>
          <w:lang w:val="fr-FR"/>
        </w:rPr>
        <w:t xml:space="preserve">et mise à jour </w:t>
      </w:r>
      <w:r w:rsidRPr="00F1001D">
        <w:rPr>
          <w:lang w:val="fr-FR"/>
        </w:rPr>
        <w:t>d’une base de données avec les photos et les outils de communication des bureaux APEFE</w:t>
      </w:r>
    </w:p>
    <w:p w14:paraId="54583E40" w14:textId="47CBEE47" w:rsidR="00033637" w:rsidRPr="00F1001D" w:rsidRDefault="001B6DC3" w:rsidP="0063238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F1001D">
        <w:rPr>
          <w:lang w:val="fr-FR"/>
        </w:rPr>
        <w:t>P</w:t>
      </w:r>
      <w:r w:rsidR="009C4208" w:rsidRPr="00F1001D">
        <w:rPr>
          <w:lang w:val="fr-FR"/>
        </w:rPr>
        <w:t>roposition au chef de service</w:t>
      </w:r>
      <w:r w:rsidR="00033637" w:rsidRPr="00F1001D">
        <w:rPr>
          <w:lang w:val="fr-FR"/>
        </w:rPr>
        <w:t xml:space="preserve"> d’un agenda annuel</w:t>
      </w:r>
      <w:r w:rsidR="009868C9" w:rsidRPr="00F1001D">
        <w:rPr>
          <w:lang w:val="fr-FR"/>
        </w:rPr>
        <w:t xml:space="preserve"> de publications</w:t>
      </w:r>
      <w:r w:rsidR="00033637" w:rsidRPr="00F1001D">
        <w:rPr>
          <w:lang w:val="fr-FR"/>
        </w:rPr>
        <w:t xml:space="preserve"> pour les </w:t>
      </w:r>
      <w:r w:rsidR="009C4208" w:rsidRPr="00F1001D">
        <w:rPr>
          <w:lang w:val="fr-FR"/>
        </w:rPr>
        <w:t xml:space="preserve">événements et journées thématiques, rédaction du contenu écrit en relation avec les équipes </w:t>
      </w:r>
      <w:r w:rsidR="00033637" w:rsidRPr="00F1001D">
        <w:rPr>
          <w:lang w:val="fr-FR"/>
        </w:rPr>
        <w:t xml:space="preserve">et réalisation </w:t>
      </w:r>
      <w:r w:rsidR="00E80C9A" w:rsidRPr="00F1001D">
        <w:rPr>
          <w:lang w:val="fr-FR"/>
        </w:rPr>
        <w:t>de visuels</w:t>
      </w:r>
      <w:r w:rsidR="00033637" w:rsidRPr="00F1001D">
        <w:rPr>
          <w:lang w:val="fr-FR"/>
        </w:rPr>
        <w:t xml:space="preserve"> </w:t>
      </w:r>
      <w:r w:rsidR="00572A6F" w:rsidRPr="00F1001D">
        <w:rPr>
          <w:lang w:val="fr-FR"/>
        </w:rPr>
        <w:t xml:space="preserve">(photos ou vidéos) </w:t>
      </w:r>
      <w:r w:rsidR="00033637" w:rsidRPr="00F1001D">
        <w:rPr>
          <w:lang w:val="fr-FR"/>
        </w:rPr>
        <w:t>pour les réseaux sociaux</w:t>
      </w:r>
    </w:p>
    <w:p w14:paraId="52D29336" w14:textId="32E15134" w:rsidR="00E673D6" w:rsidRPr="00F1001D" w:rsidRDefault="00E673D6" w:rsidP="0063238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F1001D">
        <w:rPr>
          <w:lang w:val="fr-FR"/>
        </w:rPr>
        <w:t>Prod</w:t>
      </w:r>
      <w:r w:rsidR="002878E5" w:rsidRPr="00F1001D">
        <w:rPr>
          <w:lang w:val="fr-FR"/>
        </w:rPr>
        <w:t>uction</w:t>
      </w:r>
      <w:r w:rsidRPr="00F1001D">
        <w:rPr>
          <w:lang w:val="fr-FR"/>
        </w:rPr>
        <w:t xml:space="preserve"> des signatures de mail en fonction d’un calendrier éditorial </w:t>
      </w:r>
    </w:p>
    <w:p w14:paraId="7A769C40" w14:textId="7E5296F1" w:rsidR="00EA6480" w:rsidRPr="00F1001D" w:rsidRDefault="00EA6480" w:rsidP="0063238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F1001D">
        <w:rPr>
          <w:lang w:val="fr-FR"/>
        </w:rPr>
        <w:t>Contribu</w:t>
      </w:r>
      <w:r w:rsidR="002878E5" w:rsidRPr="00F1001D">
        <w:rPr>
          <w:lang w:val="fr-FR"/>
        </w:rPr>
        <w:t>tion</w:t>
      </w:r>
      <w:r w:rsidRPr="00F1001D">
        <w:rPr>
          <w:lang w:val="fr-FR"/>
        </w:rPr>
        <w:t xml:space="preserve"> à l’élaboration de contenus éditoriaux (articles</w:t>
      </w:r>
      <w:r w:rsidR="00572A6F" w:rsidRPr="00F1001D">
        <w:rPr>
          <w:lang w:val="fr-FR"/>
        </w:rPr>
        <w:t xml:space="preserve"> et publications</w:t>
      </w:r>
      <w:r w:rsidRPr="00F1001D">
        <w:rPr>
          <w:lang w:val="fr-FR"/>
        </w:rPr>
        <w:t xml:space="preserve"> pour le site web ou les réseaux sociaux)</w:t>
      </w:r>
    </w:p>
    <w:p w14:paraId="0115C8C6" w14:textId="0927E9AD" w:rsidR="00EA6480" w:rsidRPr="00F1001D" w:rsidRDefault="00EA6480" w:rsidP="0063238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F1001D">
        <w:rPr>
          <w:lang w:val="fr-FR"/>
        </w:rPr>
        <w:t>Contribu</w:t>
      </w:r>
      <w:r w:rsidR="002878E5" w:rsidRPr="00F1001D">
        <w:rPr>
          <w:lang w:val="fr-FR"/>
        </w:rPr>
        <w:t>tion</w:t>
      </w:r>
      <w:r w:rsidRPr="00F1001D">
        <w:rPr>
          <w:lang w:val="fr-FR"/>
        </w:rPr>
        <w:t xml:space="preserve"> à la mise </w:t>
      </w:r>
      <w:r w:rsidR="00572A6F" w:rsidRPr="00F1001D">
        <w:rPr>
          <w:lang w:val="fr-FR"/>
        </w:rPr>
        <w:t xml:space="preserve">en place du nouveau site internet </w:t>
      </w:r>
      <w:r w:rsidRPr="00F1001D">
        <w:rPr>
          <w:lang w:val="fr-FR"/>
        </w:rPr>
        <w:t>(articles, photos, vidéos, offres d’emploi, etc</w:t>
      </w:r>
      <w:r w:rsidR="009868C9" w:rsidRPr="00F1001D">
        <w:rPr>
          <w:lang w:val="fr-FR"/>
        </w:rPr>
        <w:t>.</w:t>
      </w:r>
      <w:r w:rsidRPr="00F1001D">
        <w:rPr>
          <w:lang w:val="fr-FR"/>
        </w:rPr>
        <w:t>)</w:t>
      </w:r>
    </w:p>
    <w:p w14:paraId="1B70BF0D" w14:textId="07B9A507" w:rsidR="006A2F42" w:rsidRPr="00F1001D" w:rsidRDefault="00E80C9A" w:rsidP="0063238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F1001D">
        <w:rPr>
          <w:lang w:val="fr-FR"/>
        </w:rPr>
        <w:lastRenderedPageBreak/>
        <w:t>Particip</w:t>
      </w:r>
      <w:r w:rsidR="002878E5" w:rsidRPr="00F1001D">
        <w:rPr>
          <w:lang w:val="fr-FR"/>
        </w:rPr>
        <w:t>ation</w:t>
      </w:r>
      <w:r w:rsidRPr="00F1001D">
        <w:rPr>
          <w:lang w:val="fr-FR"/>
        </w:rPr>
        <w:t xml:space="preserve"> à la rédaction de la MECS impression</w:t>
      </w:r>
      <w:r w:rsidR="008D117E" w:rsidRPr="00F1001D">
        <w:rPr>
          <w:lang w:val="fr-FR"/>
        </w:rPr>
        <w:t>, au procédé</w:t>
      </w:r>
      <w:r w:rsidRPr="00F1001D">
        <w:rPr>
          <w:lang w:val="fr-FR"/>
        </w:rPr>
        <w:t xml:space="preserve"> et effectue le suivi avec l’agence d’i</w:t>
      </w:r>
      <w:r w:rsidR="006A2F42" w:rsidRPr="00F1001D">
        <w:rPr>
          <w:lang w:val="fr-FR"/>
        </w:rPr>
        <w:t>m</w:t>
      </w:r>
      <w:r w:rsidRPr="00F1001D">
        <w:rPr>
          <w:lang w:val="fr-FR"/>
        </w:rPr>
        <w:t xml:space="preserve">pression </w:t>
      </w:r>
      <w:r w:rsidR="003D4247" w:rsidRPr="00F1001D">
        <w:rPr>
          <w:lang w:val="fr-FR"/>
        </w:rPr>
        <w:t xml:space="preserve">(choix du </w:t>
      </w:r>
      <w:r w:rsidR="00572A6F" w:rsidRPr="00F1001D">
        <w:rPr>
          <w:lang w:val="fr-FR"/>
        </w:rPr>
        <w:t xml:space="preserve">grammage du </w:t>
      </w:r>
      <w:r w:rsidR="003D4247" w:rsidRPr="00F1001D">
        <w:rPr>
          <w:lang w:val="fr-FR"/>
        </w:rPr>
        <w:t>papier, qualité d’impression, vernis des logos, etc</w:t>
      </w:r>
      <w:r w:rsidR="007E1E98" w:rsidRPr="00F1001D">
        <w:rPr>
          <w:lang w:val="fr-FR"/>
        </w:rPr>
        <w:t>.</w:t>
      </w:r>
      <w:r w:rsidR="003D4247" w:rsidRPr="00F1001D">
        <w:rPr>
          <w:lang w:val="fr-FR"/>
        </w:rPr>
        <w:t>)</w:t>
      </w:r>
    </w:p>
    <w:p w14:paraId="38393056" w14:textId="39C00DD7" w:rsidR="006A2F42" w:rsidRPr="00F1001D" w:rsidRDefault="006A2F42" w:rsidP="00632382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r w:rsidRPr="00F1001D">
        <w:rPr>
          <w:rFonts w:eastAsia="Times New Roman" w:cstheme="minorHAnsi"/>
          <w:bdr w:val="none" w:sz="0" w:space="0" w:color="auto" w:frame="1"/>
          <w:lang w:eastAsia="fr-BE"/>
        </w:rPr>
        <w:t>Organis</w:t>
      </w:r>
      <w:r w:rsidR="002878E5" w:rsidRPr="00F1001D">
        <w:rPr>
          <w:rFonts w:eastAsia="Times New Roman" w:cstheme="minorHAnsi"/>
          <w:bdr w:val="none" w:sz="0" w:space="0" w:color="auto" w:frame="1"/>
          <w:lang w:eastAsia="fr-BE"/>
        </w:rPr>
        <w:t>ation</w:t>
      </w:r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 et animation de formations internes (création d’un </w:t>
      </w:r>
      <w:proofErr w:type="spellStart"/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>powerpoint</w:t>
      </w:r>
      <w:proofErr w:type="spellEnd"/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 xml:space="preserve">, </w:t>
      </w:r>
      <w:proofErr w:type="spellStart"/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>etc</w:t>
      </w:r>
      <w:proofErr w:type="spellEnd"/>
      <w:r w:rsidR="00D90C45" w:rsidRPr="00F1001D">
        <w:rPr>
          <w:rFonts w:eastAsia="Times New Roman" w:cstheme="minorHAnsi"/>
          <w:bdr w:val="none" w:sz="0" w:space="0" w:color="auto" w:frame="1"/>
          <w:lang w:eastAsia="fr-BE"/>
        </w:rPr>
        <w:t>) à destination des équipes</w:t>
      </w:r>
    </w:p>
    <w:p w14:paraId="732EF9E3" w14:textId="19956096" w:rsidR="00D90C45" w:rsidRPr="007E1E98" w:rsidRDefault="006E7901" w:rsidP="00D90C45">
      <w:pPr>
        <w:jc w:val="both"/>
        <w:rPr>
          <w:b/>
          <w:lang w:val="fr-FR"/>
        </w:rPr>
      </w:pPr>
      <w:r>
        <w:rPr>
          <w:b/>
          <w:u w:val="single"/>
          <w:lang w:val="fr-FR"/>
        </w:rPr>
        <w:t xml:space="preserve">Qualifications requises : </w:t>
      </w:r>
    </w:p>
    <w:p w14:paraId="6C35740C" w14:textId="77777777" w:rsidR="00D90C45" w:rsidRPr="008D117E" w:rsidRDefault="00D90C45" w:rsidP="00D90C45">
      <w:pPr>
        <w:pStyle w:val="Paragraphedeliste"/>
        <w:numPr>
          <w:ilvl w:val="0"/>
          <w:numId w:val="9"/>
        </w:numPr>
        <w:jc w:val="both"/>
        <w:rPr>
          <w:lang w:val="fr-FR"/>
        </w:rPr>
      </w:pPr>
      <w:r>
        <w:rPr>
          <w:lang w:val="fr-FR"/>
        </w:rPr>
        <w:t>Diplôme de niveau bachelier reconnu par la Fédération Wallonie-Bruxelles en animation 2D, animation 3D/vidéo, arts graphiques et infographie, communication visuelle, communication visuelle et graphique (liste non exhaustive)</w:t>
      </w:r>
    </w:p>
    <w:p w14:paraId="59B1D07E" w14:textId="308F5B49" w:rsidR="00D90C45" w:rsidRPr="00033637" w:rsidRDefault="00D90C45" w:rsidP="00D90C45">
      <w:pPr>
        <w:jc w:val="both"/>
        <w:rPr>
          <w:b/>
          <w:lang w:val="fr-FR"/>
        </w:rPr>
      </w:pPr>
      <w:r w:rsidRPr="005D786C">
        <w:rPr>
          <w:b/>
          <w:u w:val="single"/>
          <w:lang w:val="fr-FR"/>
        </w:rPr>
        <w:t>Savoir-être</w:t>
      </w:r>
      <w:r w:rsidRPr="00033637">
        <w:rPr>
          <w:b/>
          <w:lang w:val="fr-FR"/>
        </w:rPr>
        <w:t> :</w:t>
      </w:r>
    </w:p>
    <w:p w14:paraId="15984D6A" w14:textId="77777777" w:rsidR="00D90C45" w:rsidRDefault="00D90C45" w:rsidP="00D90C45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>Proactivité</w:t>
      </w:r>
    </w:p>
    <w:p w14:paraId="0EDE949B" w14:textId="77777777" w:rsidR="00D90C45" w:rsidRDefault="00D90C45" w:rsidP="00D90C45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>Savoir travailler en équipe</w:t>
      </w:r>
    </w:p>
    <w:p w14:paraId="0BF7C186" w14:textId="77777777" w:rsidR="00D90C45" w:rsidRDefault="00D90C45" w:rsidP="00D90C45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>Adaptabilité</w:t>
      </w:r>
    </w:p>
    <w:p w14:paraId="3AC7E289" w14:textId="77777777" w:rsidR="00D90C45" w:rsidRDefault="00D90C45" w:rsidP="00D90C45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 xml:space="preserve">Sens de l’observation </w:t>
      </w:r>
    </w:p>
    <w:p w14:paraId="214A65BB" w14:textId="77777777" w:rsidR="00D90C45" w:rsidRDefault="00D90C45" w:rsidP="00D90C45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>Créativité</w:t>
      </w:r>
    </w:p>
    <w:p w14:paraId="3E2D871B" w14:textId="77777777" w:rsidR="00D90C45" w:rsidRPr="009C4208" w:rsidRDefault="00D90C45" w:rsidP="00D90C45">
      <w:pPr>
        <w:pStyle w:val="Paragraphedeliste"/>
        <w:numPr>
          <w:ilvl w:val="0"/>
          <w:numId w:val="10"/>
        </w:numPr>
        <w:jc w:val="both"/>
        <w:rPr>
          <w:lang w:val="fr-FR"/>
        </w:rPr>
      </w:pPr>
      <w:r>
        <w:rPr>
          <w:lang w:val="fr-FR"/>
        </w:rPr>
        <w:t>Polyvalence</w:t>
      </w:r>
    </w:p>
    <w:p w14:paraId="73A4FE48" w14:textId="77777777" w:rsidR="00D90C45" w:rsidRPr="00033637" w:rsidRDefault="00D90C45" w:rsidP="00D90C45">
      <w:pPr>
        <w:jc w:val="both"/>
        <w:rPr>
          <w:b/>
          <w:lang w:val="fr-FR"/>
        </w:rPr>
      </w:pPr>
      <w:r w:rsidRPr="005D786C">
        <w:rPr>
          <w:b/>
          <w:u w:val="single"/>
          <w:lang w:val="fr-FR"/>
        </w:rPr>
        <w:t>Savoir-faire et compétences </w:t>
      </w:r>
      <w:r w:rsidRPr="00033637">
        <w:rPr>
          <w:b/>
          <w:lang w:val="fr-FR"/>
        </w:rPr>
        <w:t xml:space="preserve">: </w:t>
      </w:r>
    </w:p>
    <w:p w14:paraId="1BBC0A71" w14:textId="77777777" w:rsidR="00D90C45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Connaitre des procédés et contraintes d’impression</w:t>
      </w:r>
    </w:p>
    <w:p w14:paraId="17E95550" w14:textId="77777777" w:rsidR="00D90C45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Connaitre le droit de la propriété intellectuelle</w:t>
      </w:r>
    </w:p>
    <w:p w14:paraId="6D7AA3BE" w14:textId="77777777" w:rsidR="00D90C45" w:rsidRPr="00033637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Maîtriser les techniques de dessin</w:t>
      </w:r>
    </w:p>
    <w:p w14:paraId="14E8AD62" w14:textId="77777777" w:rsidR="00D90C45" w:rsidRPr="00033637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Connaître les notions de perspective, de mise en page</w:t>
      </w:r>
    </w:p>
    <w:p w14:paraId="3D5037BB" w14:textId="77777777" w:rsidR="00D90C45" w:rsidRPr="00033637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Pouvoir synthétiser ou développer une idée</w:t>
      </w:r>
    </w:p>
    <w:p w14:paraId="4976E470" w14:textId="77777777" w:rsidR="00D90C45" w:rsidRPr="00033637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Avoir le sens des couleurs</w:t>
      </w:r>
    </w:p>
    <w:p w14:paraId="71267EEA" w14:textId="77777777" w:rsidR="00D90C45" w:rsidRPr="00033637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Allier compétences techniques et fibre artistique</w:t>
      </w:r>
    </w:p>
    <w:p w14:paraId="6CDFDC3A" w14:textId="77777777" w:rsidR="00D90C45" w:rsidRPr="00033637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Bien connaître les publics visés</w:t>
      </w:r>
    </w:p>
    <w:p w14:paraId="63109BC6" w14:textId="77777777" w:rsidR="00D90C45" w:rsidRPr="00033637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Travailler dans des délais courts</w:t>
      </w:r>
    </w:p>
    <w:p w14:paraId="0F34DAC4" w14:textId="77777777" w:rsidR="00D90C45" w:rsidRPr="00033637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Maîtriser l’outil informatique et les logiciels spécifiques</w:t>
      </w:r>
      <w:r>
        <w:rPr>
          <w:rFonts w:eastAsia="Times New Roman" w:cstheme="minorHAnsi"/>
          <w:lang w:eastAsia="fr-BE"/>
        </w:rPr>
        <w:t xml:space="preserve"> à la mise en page, aux retouches photos et au montage vidéo</w:t>
      </w:r>
      <w:r w:rsidRPr="00033637">
        <w:rPr>
          <w:rFonts w:eastAsia="Times New Roman" w:cstheme="minorHAnsi"/>
          <w:lang w:eastAsia="fr-BE"/>
        </w:rPr>
        <w:t xml:space="preserve"> (Illustrator,</w:t>
      </w:r>
      <w:r>
        <w:rPr>
          <w:rFonts w:eastAsia="Times New Roman" w:cstheme="minorHAnsi"/>
          <w:lang w:eastAsia="fr-BE"/>
        </w:rPr>
        <w:t xml:space="preserve"> </w:t>
      </w:r>
      <w:r w:rsidRPr="00033637">
        <w:rPr>
          <w:rFonts w:eastAsia="Times New Roman" w:cstheme="minorHAnsi"/>
          <w:lang w:eastAsia="fr-BE"/>
        </w:rPr>
        <w:t>Photoshop, Xpress</w:t>
      </w:r>
      <w:r>
        <w:rPr>
          <w:rFonts w:eastAsia="Times New Roman" w:cstheme="minorHAnsi"/>
          <w:lang w:eastAsia="fr-BE"/>
        </w:rPr>
        <w:t xml:space="preserve">, InDesign, Première Pro, Motion Design </w:t>
      </w:r>
      <w:r w:rsidRPr="00033637">
        <w:rPr>
          <w:rFonts w:eastAsia="Times New Roman" w:cstheme="minorHAnsi"/>
          <w:lang w:eastAsia="fr-BE"/>
        </w:rPr>
        <w:t>…)</w:t>
      </w:r>
    </w:p>
    <w:p w14:paraId="79B950E4" w14:textId="77777777" w:rsidR="00D90C45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033637">
        <w:rPr>
          <w:rFonts w:eastAsia="Times New Roman" w:cstheme="minorHAnsi"/>
          <w:lang w:eastAsia="fr-BE"/>
        </w:rPr>
        <w:t>Se tenir au courant des derniers logiciels et des dernières techniques sur le marché</w:t>
      </w:r>
    </w:p>
    <w:p w14:paraId="556123CD" w14:textId="77777777" w:rsidR="00D90C45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Traduire les concepts en représentation visuel</w:t>
      </w:r>
    </w:p>
    <w:p w14:paraId="0AA75BBF" w14:textId="77777777" w:rsidR="00D90C45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 w:rsidRPr="00572A6F">
        <w:rPr>
          <w:rFonts w:eastAsia="Times New Roman" w:cstheme="minorHAnsi"/>
          <w:lang w:eastAsia="fr-BE"/>
        </w:rPr>
        <w:t xml:space="preserve">Savoir-faire force de proposition </w:t>
      </w:r>
    </w:p>
    <w:p w14:paraId="517773EB" w14:textId="77777777" w:rsidR="00D90C45" w:rsidRPr="00572A6F" w:rsidRDefault="00D90C45" w:rsidP="00D90C45">
      <w:pPr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lang w:eastAsia="fr-BE"/>
        </w:rPr>
      </w:pPr>
      <w:r>
        <w:rPr>
          <w:rFonts w:eastAsia="Times New Roman" w:cstheme="minorHAnsi"/>
          <w:lang w:eastAsia="fr-BE"/>
        </w:rPr>
        <w:t>Tenir compte des contraintes techniques et budgétaires</w:t>
      </w:r>
    </w:p>
    <w:p w14:paraId="6967CF60" w14:textId="77777777" w:rsidR="003D4247" w:rsidRPr="003A1D12" w:rsidRDefault="003D4247" w:rsidP="003A1D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</w:p>
    <w:p w14:paraId="4D19F340" w14:textId="77777777" w:rsidR="0034508C" w:rsidRDefault="0034508C" w:rsidP="008A45F7">
      <w:pPr>
        <w:jc w:val="both"/>
        <w:rPr>
          <w:rFonts w:cstheme="minorHAnsi"/>
          <w:b/>
          <w:u w:val="single"/>
          <w:lang w:val="fr-FR"/>
        </w:rPr>
      </w:pPr>
    </w:p>
    <w:p w14:paraId="47620967" w14:textId="77777777" w:rsidR="0034508C" w:rsidRDefault="0034508C" w:rsidP="008A45F7">
      <w:pPr>
        <w:jc w:val="both"/>
        <w:rPr>
          <w:rFonts w:cstheme="minorHAnsi"/>
          <w:b/>
          <w:u w:val="single"/>
          <w:lang w:val="fr-FR"/>
        </w:rPr>
      </w:pPr>
    </w:p>
    <w:p w14:paraId="7B009459" w14:textId="7795C2E0" w:rsidR="008A45F7" w:rsidRPr="004A55EA" w:rsidRDefault="008A45F7" w:rsidP="008A45F7">
      <w:pPr>
        <w:jc w:val="both"/>
        <w:rPr>
          <w:rFonts w:cstheme="minorHAnsi"/>
          <w:b/>
          <w:lang w:val="fr-FR"/>
        </w:rPr>
      </w:pPr>
      <w:r>
        <w:rPr>
          <w:rFonts w:cstheme="minorHAnsi"/>
          <w:b/>
          <w:u w:val="single"/>
          <w:lang w:val="fr-FR"/>
        </w:rPr>
        <w:lastRenderedPageBreak/>
        <w:t>Nous offrons</w:t>
      </w:r>
      <w:r w:rsidRPr="004A55EA">
        <w:rPr>
          <w:rFonts w:cstheme="minorHAnsi"/>
          <w:b/>
          <w:lang w:val="fr-FR"/>
        </w:rPr>
        <w:t xml:space="preserve"> : </w:t>
      </w:r>
    </w:p>
    <w:p w14:paraId="0A51454A" w14:textId="77777777" w:rsidR="008A45F7" w:rsidRDefault="008A45F7" w:rsidP="006323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>CDI à ½ temps</w:t>
      </w:r>
    </w:p>
    <w:p w14:paraId="5FEBD7D9" w14:textId="229B4874" w:rsidR="008A45F7" w:rsidRDefault="008A45F7" w:rsidP="006323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 xml:space="preserve">Barème B du Service Public de Wallonie </w:t>
      </w:r>
    </w:p>
    <w:p w14:paraId="4826679A" w14:textId="77777777" w:rsidR="008A45F7" w:rsidRDefault="008A45F7" w:rsidP="006323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 xml:space="preserve">Télétravail à 50% </w:t>
      </w:r>
    </w:p>
    <w:p w14:paraId="4D43C7BE" w14:textId="77777777" w:rsidR="008A45F7" w:rsidRDefault="008A45F7" w:rsidP="006323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 xml:space="preserve">Chèques Repas </w:t>
      </w:r>
    </w:p>
    <w:p w14:paraId="24F5DEAE" w14:textId="0F535B2E" w:rsidR="008A45F7" w:rsidRDefault="008A45F7" w:rsidP="006323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>Abonnement transport en commun</w:t>
      </w:r>
      <w:r w:rsidR="002F72C0">
        <w:rPr>
          <w:rFonts w:eastAsia="Times New Roman" w:cstheme="minorHAnsi"/>
          <w:bdr w:val="none" w:sz="0" w:space="0" w:color="auto" w:frame="1"/>
          <w:lang w:eastAsia="fr-BE"/>
        </w:rPr>
        <w:t xml:space="preserve"> </w:t>
      </w:r>
    </w:p>
    <w:p w14:paraId="604803E8" w14:textId="0BDDAFA8" w:rsidR="008A45F7" w:rsidRDefault="008A45F7" w:rsidP="0063238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>Date début :</w:t>
      </w:r>
      <w:r w:rsidR="002F72C0">
        <w:rPr>
          <w:rFonts w:eastAsia="Times New Roman" w:cstheme="minorHAnsi"/>
          <w:bdr w:val="none" w:sz="0" w:space="0" w:color="auto" w:frame="1"/>
          <w:lang w:eastAsia="fr-BE"/>
        </w:rPr>
        <w:t xml:space="preserve"> dès que possible </w:t>
      </w:r>
    </w:p>
    <w:p w14:paraId="1FC8F235" w14:textId="77777777" w:rsidR="008A45F7" w:rsidRDefault="008A45F7" w:rsidP="001A41F8">
      <w:pPr>
        <w:jc w:val="both"/>
        <w:rPr>
          <w:rFonts w:cstheme="minorHAnsi"/>
          <w:b/>
          <w:u w:val="single"/>
          <w:lang w:val="fr-FR"/>
        </w:rPr>
      </w:pPr>
    </w:p>
    <w:p w14:paraId="09BB5BE1" w14:textId="14A1D72F" w:rsidR="001A41F8" w:rsidRPr="004A55EA" w:rsidRDefault="001A41F8" w:rsidP="001A41F8">
      <w:pPr>
        <w:jc w:val="both"/>
        <w:rPr>
          <w:rFonts w:cstheme="minorHAnsi"/>
          <w:b/>
          <w:lang w:val="fr-FR"/>
        </w:rPr>
      </w:pPr>
      <w:r w:rsidRPr="005D786C">
        <w:rPr>
          <w:rFonts w:cstheme="minorHAnsi"/>
          <w:b/>
          <w:u w:val="single"/>
          <w:lang w:val="fr-FR"/>
        </w:rPr>
        <w:t>Pour poser votre candidature</w:t>
      </w:r>
      <w:r w:rsidRPr="004A55EA">
        <w:rPr>
          <w:rFonts w:cstheme="minorHAnsi"/>
          <w:b/>
          <w:lang w:val="fr-FR"/>
        </w:rPr>
        <w:t xml:space="preserve"> : </w:t>
      </w:r>
    </w:p>
    <w:p w14:paraId="697E5B86" w14:textId="43E01378" w:rsidR="001A41F8" w:rsidRDefault="001A41F8" w:rsidP="0063238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 xml:space="preserve">Être </w:t>
      </w:r>
      <w:r w:rsidRPr="005D786C">
        <w:rPr>
          <w:rFonts w:eastAsia="Times New Roman" w:cstheme="minorHAnsi"/>
          <w:b/>
          <w:bCs/>
          <w:bdr w:val="none" w:sz="0" w:space="0" w:color="auto" w:frame="1"/>
          <w:lang w:eastAsia="fr-BE"/>
        </w:rPr>
        <w:t>ressortissant de l’UE</w:t>
      </w:r>
      <w:r>
        <w:rPr>
          <w:rFonts w:eastAsia="Times New Roman" w:cstheme="minorHAnsi"/>
          <w:bdr w:val="none" w:sz="0" w:space="0" w:color="auto" w:frame="1"/>
          <w:lang w:eastAsia="fr-BE"/>
        </w:rPr>
        <w:t xml:space="preserve"> </w:t>
      </w:r>
    </w:p>
    <w:p w14:paraId="73C08214" w14:textId="564D2B2E" w:rsidR="001A41F8" w:rsidRDefault="001A41F8" w:rsidP="0063238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 xml:space="preserve">Une </w:t>
      </w:r>
      <w:r w:rsidRPr="005D786C">
        <w:rPr>
          <w:rFonts w:eastAsia="Times New Roman" w:cstheme="minorHAnsi"/>
          <w:b/>
          <w:bCs/>
          <w:bdr w:val="none" w:sz="0" w:space="0" w:color="auto" w:frame="1"/>
          <w:lang w:eastAsia="fr-BE"/>
        </w:rPr>
        <w:t>lettre de motivation</w:t>
      </w:r>
      <w:r>
        <w:rPr>
          <w:rFonts w:eastAsia="Times New Roman" w:cstheme="minorHAnsi"/>
          <w:bdr w:val="none" w:sz="0" w:space="0" w:color="auto" w:frame="1"/>
          <w:lang w:eastAsia="fr-BE"/>
        </w:rPr>
        <w:t xml:space="preserve"> dans la langue de l’offre. </w:t>
      </w:r>
    </w:p>
    <w:p w14:paraId="01CF8073" w14:textId="30AC1FD0" w:rsidR="001A41F8" w:rsidRDefault="001A41F8" w:rsidP="0063238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 xml:space="preserve">Votre </w:t>
      </w:r>
      <w:r w:rsidRPr="005D786C">
        <w:rPr>
          <w:rFonts w:eastAsia="Times New Roman" w:cstheme="minorHAnsi"/>
          <w:b/>
          <w:bCs/>
          <w:bdr w:val="none" w:sz="0" w:space="0" w:color="auto" w:frame="1"/>
          <w:lang w:eastAsia="fr-BE"/>
        </w:rPr>
        <w:t>curriculum vitae</w:t>
      </w:r>
      <w:r>
        <w:rPr>
          <w:rFonts w:eastAsia="Times New Roman" w:cstheme="minorHAnsi"/>
          <w:bdr w:val="none" w:sz="0" w:space="0" w:color="auto" w:frame="1"/>
          <w:lang w:eastAsia="fr-BE"/>
        </w:rPr>
        <w:t xml:space="preserve"> au format européen</w:t>
      </w:r>
    </w:p>
    <w:p w14:paraId="6F2C9CC3" w14:textId="10A52A29" w:rsidR="001A41F8" w:rsidRPr="0034508C" w:rsidRDefault="001A41F8" w:rsidP="0063238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Style w:val="Lienhypertexte"/>
          <w:rFonts w:eastAsia="Times New Roman" w:cstheme="minorHAnsi"/>
          <w:color w:val="auto"/>
          <w:u w:val="none"/>
          <w:bdr w:val="none" w:sz="0" w:space="0" w:color="auto" w:frame="1"/>
          <w:lang w:eastAsia="fr-BE"/>
        </w:rPr>
      </w:pPr>
      <w:r>
        <w:rPr>
          <w:rFonts w:eastAsia="Times New Roman" w:cstheme="minorHAnsi"/>
          <w:bdr w:val="none" w:sz="0" w:space="0" w:color="auto" w:frame="1"/>
          <w:lang w:eastAsia="fr-BE"/>
        </w:rPr>
        <w:t>Le tout à envoyer</w:t>
      </w:r>
      <w:r w:rsidR="008A1AB4">
        <w:rPr>
          <w:rFonts w:eastAsia="Times New Roman" w:cstheme="minorHAnsi"/>
          <w:bdr w:val="none" w:sz="0" w:space="0" w:color="auto" w:frame="1"/>
          <w:lang w:eastAsia="fr-BE"/>
        </w:rPr>
        <w:t xml:space="preserve"> par voie électronique, </w:t>
      </w:r>
      <w:r w:rsidR="008A1AB4" w:rsidRPr="005D786C">
        <w:rPr>
          <w:rFonts w:eastAsia="Times New Roman" w:cstheme="minorHAnsi"/>
          <w:b/>
          <w:bCs/>
          <w:bdr w:val="none" w:sz="0" w:space="0" w:color="auto" w:frame="1"/>
          <w:lang w:eastAsia="fr-BE"/>
        </w:rPr>
        <w:t>au plus tard le 31/01/2024</w:t>
      </w:r>
      <w:r w:rsidR="008A1AB4">
        <w:rPr>
          <w:rFonts w:eastAsia="Times New Roman" w:cstheme="minorHAnsi"/>
          <w:bdr w:val="none" w:sz="0" w:space="0" w:color="auto" w:frame="1"/>
          <w:lang w:eastAsia="fr-BE"/>
        </w:rPr>
        <w:t xml:space="preserve"> avec la mention </w:t>
      </w:r>
      <w:r w:rsidR="008A1AB4" w:rsidRPr="005D786C">
        <w:rPr>
          <w:rFonts w:eastAsia="Times New Roman" w:cstheme="minorHAnsi"/>
          <w:b/>
          <w:bCs/>
          <w:bdr w:val="none" w:sz="0" w:space="0" w:color="auto" w:frame="1"/>
          <w:lang w:eastAsia="fr-BE"/>
        </w:rPr>
        <w:t>GRAPH-01-24</w:t>
      </w:r>
      <w:r w:rsidR="008A1AB4">
        <w:rPr>
          <w:rFonts w:eastAsia="Times New Roman" w:cstheme="minorHAnsi"/>
          <w:bdr w:val="none" w:sz="0" w:space="0" w:color="auto" w:frame="1"/>
          <w:lang w:eastAsia="fr-BE"/>
        </w:rPr>
        <w:t xml:space="preserve"> portée dans l’objet du message, à l’adresse : </w:t>
      </w:r>
      <w:hyperlink r:id="rId7" w:history="1">
        <w:r w:rsidR="003A1D12" w:rsidRPr="004173D2">
          <w:rPr>
            <w:rStyle w:val="Lienhypertexte"/>
            <w:rFonts w:eastAsia="Times New Roman" w:cstheme="minorHAnsi"/>
            <w:b/>
            <w:bCs/>
            <w:bdr w:val="none" w:sz="0" w:space="0" w:color="auto" w:frame="1"/>
            <w:lang w:eastAsia="fr-BE"/>
          </w:rPr>
          <w:t>candidatures@apefe.org</w:t>
        </w:r>
      </w:hyperlink>
    </w:p>
    <w:p w14:paraId="4DD3A8FD" w14:textId="4C06D364" w:rsidR="0034508C" w:rsidRDefault="0034508C">
      <w:pPr>
        <w:rPr>
          <w:rStyle w:val="Lienhypertexte"/>
          <w:rFonts w:eastAsia="Times New Roman" w:cstheme="minorHAnsi"/>
          <w:b/>
          <w:bCs/>
          <w:bdr w:val="none" w:sz="0" w:space="0" w:color="auto" w:frame="1"/>
          <w:lang w:eastAsia="fr-BE"/>
        </w:rPr>
      </w:pPr>
      <w:r>
        <w:rPr>
          <w:rStyle w:val="Lienhypertexte"/>
          <w:rFonts w:eastAsia="Times New Roman" w:cstheme="minorHAnsi"/>
          <w:b/>
          <w:bCs/>
          <w:bdr w:val="none" w:sz="0" w:space="0" w:color="auto" w:frame="1"/>
          <w:lang w:eastAsia="fr-BE"/>
        </w:rPr>
        <w:br w:type="page"/>
      </w:r>
    </w:p>
    <w:p w14:paraId="3CE8893B" w14:textId="77777777" w:rsidR="0034508C" w:rsidRPr="003A1D12" w:rsidRDefault="0034508C" w:rsidP="0034508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</w:p>
    <w:p w14:paraId="5CEFEA7E" w14:textId="4649F8E7" w:rsidR="003A1D12" w:rsidRDefault="003A1D12" w:rsidP="003A1D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u w:val="single"/>
          <w:lang w:eastAsia="fr-BE"/>
        </w:rPr>
      </w:pPr>
      <w:r w:rsidRPr="0034508C">
        <w:rPr>
          <w:rFonts w:eastAsia="Times New Roman" w:cstheme="minorHAnsi"/>
          <w:b/>
          <w:bCs/>
          <w:u w:val="single"/>
          <w:lang w:eastAsia="fr-BE"/>
        </w:rPr>
        <w:t xml:space="preserve">Description de APEFE : </w:t>
      </w:r>
    </w:p>
    <w:p w14:paraId="61252B08" w14:textId="77777777" w:rsidR="0034508C" w:rsidRPr="0034508C" w:rsidRDefault="0034508C" w:rsidP="003A1D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u w:val="single"/>
          <w:lang w:eastAsia="fr-BE"/>
        </w:rPr>
      </w:pPr>
    </w:p>
    <w:p w14:paraId="7B03CF11" w14:textId="77777777" w:rsidR="003A1D12" w:rsidRPr="003A1D12" w:rsidRDefault="003A1D12" w:rsidP="003A1D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r w:rsidRPr="003A1D12">
        <w:rPr>
          <w:rFonts w:eastAsia="Times New Roman" w:cstheme="minorHAnsi"/>
          <w:lang w:eastAsia="fr-BE"/>
        </w:rPr>
        <w:t>APEFE est l’agence de coopération internationale de la Fédération Wallonie-Bruxelles et de la Wallonie créée en 1976 et basée à Bruxelles.  Elle est présidée par le Ministre-Président de la Fédération Wallonie-Bruxelles ayant les Relations internationales dans ses attributions et co-présidée par le Ministre-Président de la Wallonie, la Ministre de l’Enseignement obligatoire de la Fédération WB et la Ministre fédérale de la Coopération au Développement.</w:t>
      </w:r>
    </w:p>
    <w:p w14:paraId="5C2BC393" w14:textId="77777777" w:rsidR="003A1D12" w:rsidRPr="003A1D12" w:rsidRDefault="003A1D12" w:rsidP="003A1D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</w:p>
    <w:p w14:paraId="15FAB6BF" w14:textId="77777777" w:rsidR="003A1D12" w:rsidRPr="003A1D12" w:rsidRDefault="003A1D12" w:rsidP="003A1D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r w:rsidRPr="003A1D12">
        <w:rPr>
          <w:rFonts w:eastAsia="Times New Roman" w:cstheme="minorHAnsi"/>
          <w:lang w:eastAsia="fr-BE"/>
        </w:rPr>
        <w:t>APEFE contribue au développement des relations internationales de la Belgique, de la Fédération Wallonie-Bruxelles et de la Wallonie en fournissant une expertise stratégique, méthodologique et technique à la conception et à la mise en œuvre de programmes de développement répondant aux ODD.</w:t>
      </w:r>
    </w:p>
    <w:p w14:paraId="4E4176C8" w14:textId="77777777" w:rsidR="003A1D12" w:rsidRPr="003A1D12" w:rsidRDefault="003A1D12" w:rsidP="003A1D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r w:rsidRPr="003A1D12">
        <w:rPr>
          <w:rFonts w:eastAsia="Times New Roman" w:cstheme="minorHAnsi"/>
          <w:lang w:eastAsia="fr-BE"/>
        </w:rPr>
        <w:t>Ses actions se concentrent actuellement au</w:t>
      </w:r>
      <w:r>
        <w:rPr>
          <w:rFonts w:eastAsia="Times New Roman" w:cstheme="minorHAnsi"/>
          <w:lang w:eastAsia="fr-BE"/>
        </w:rPr>
        <w:t xml:space="preserve"> </w:t>
      </w:r>
      <w:r w:rsidRPr="003A1D12">
        <w:rPr>
          <w:rFonts w:eastAsia="Times New Roman" w:cstheme="minorHAnsi"/>
          <w:lang w:eastAsia="fr-BE"/>
        </w:rPr>
        <w:t>Bénin, Burkina Faso, Burundi, Maroc, Palestine, RD Congo, Rwanda, Sénégal. Son action s'inscrit dans le cadre d’accords signés avec les gouvernements de ces 8 pays. APEFE reste ouverte au développement de collaboration autour des ODD avec d’autres pays partenaires.</w:t>
      </w:r>
    </w:p>
    <w:p w14:paraId="4076B5BE" w14:textId="77777777" w:rsidR="003A1D12" w:rsidRPr="003A1D12" w:rsidRDefault="003A1D12" w:rsidP="003A1D1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r w:rsidRPr="003A1D12">
        <w:rPr>
          <w:rFonts w:eastAsia="Times New Roman" w:cstheme="minorHAnsi"/>
          <w:lang w:eastAsia="fr-BE"/>
        </w:rPr>
        <w:t>Ses actions se concentrent dans les domaines d'expertises suivants :</w:t>
      </w:r>
    </w:p>
    <w:p w14:paraId="252700C2" w14:textId="77777777" w:rsidR="003A1D12" w:rsidRPr="003A1D12" w:rsidRDefault="003A1D12" w:rsidP="003A1D1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proofErr w:type="gramStart"/>
      <w:r w:rsidRPr="003A1D12">
        <w:rPr>
          <w:rFonts w:eastAsia="Times New Roman" w:cstheme="minorHAnsi"/>
          <w:lang w:eastAsia="fr-BE"/>
        </w:rPr>
        <w:t>l’éducation</w:t>
      </w:r>
      <w:proofErr w:type="gramEnd"/>
      <w:r w:rsidRPr="003A1D12">
        <w:rPr>
          <w:rFonts w:eastAsia="Times New Roman" w:cstheme="minorHAnsi"/>
          <w:lang w:eastAsia="fr-BE"/>
        </w:rPr>
        <w:t xml:space="preserve"> avec un accent sur la formation technique et professionnelle et l’insertion socio-professionnelle comme outil d’inclusion sociale ;</w:t>
      </w:r>
    </w:p>
    <w:p w14:paraId="6454D7EF" w14:textId="77777777" w:rsidR="003A1D12" w:rsidRPr="003A1D12" w:rsidRDefault="003A1D12" w:rsidP="003A1D1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proofErr w:type="gramStart"/>
      <w:r w:rsidRPr="003A1D12">
        <w:rPr>
          <w:rFonts w:eastAsia="Times New Roman" w:cstheme="minorHAnsi"/>
          <w:lang w:eastAsia="fr-BE"/>
        </w:rPr>
        <w:t>la</w:t>
      </w:r>
      <w:proofErr w:type="gramEnd"/>
      <w:r w:rsidRPr="003A1D12">
        <w:rPr>
          <w:rFonts w:eastAsia="Times New Roman" w:cstheme="minorHAnsi"/>
          <w:lang w:eastAsia="fr-BE"/>
        </w:rPr>
        <w:t xml:space="preserve"> santé avec un accent mis sur la formation des personnels, ainsi que sur la prise en compte de la problématique du handicap (médecine Physique et réadaptation);</w:t>
      </w:r>
    </w:p>
    <w:p w14:paraId="25ECD447" w14:textId="77777777" w:rsidR="003A1D12" w:rsidRPr="003A1D12" w:rsidRDefault="003A1D12" w:rsidP="003A1D1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proofErr w:type="gramStart"/>
      <w:r w:rsidRPr="003A1D12">
        <w:rPr>
          <w:rFonts w:eastAsia="Times New Roman" w:cstheme="minorHAnsi"/>
          <w:lang w:eastAsia="fr-BE"/>
        </w:rPr>
        <w:t>l’environnement</w:t>
      </w:r>
      <w:proofErr w:type="gramEnd"/>
      <w:r w:rsidRPr="003A1D12">
        <w:rPr>
          <w:rFonts w:eastAsia="Times New Roman" w:cstheme="minorHAnsi"/>
          <w:lang w:eastAsia="fr-BE"/>
        </w:rPr>
        <w:t xml:space="preserve"> avec un accent sur la promotion et le développement des technologies vertes, sur la lutte contre les changements climatiques et l’adaptation des populations à ceux-ci ;</w:t>
      </w:r>
    </w:p>
    <w:p w14:paraId="09986337" w14:textId="77777777" w:rsidR="003A1D12" w:rsidRPr="003A1D12" w:rsidRDefault="003A1D12" w:rsidP="003A1D1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proofErr w:type="gramStart"/>
      <w:r w:rsidRPr="003A1D12">
        <w:rPr>
          <w:rFonts w:eastAsia="Times New Roman" w:cstheme="minorHAnsi"/>
          <w:lang w:eastAsia="fr-BE"/>
        </w:rPr>
        <w:t>l’économie</w:t>
      </w:r>
      <w:proofErr w:type="gramEnd"/>
      <w:r w:rsidRPr="003A1D12">
        <w:rPr>
          <w:rFonts w:eastAsia="Times New Roman" w:cstheme="minorHAnsi"/>
          <w:lang w:eastAsia="fr-BE"/>
        </w:rPr>
        <w:t xml:space="preserve"> inclusive avec un accent sur les capacités des femmes et des jeunes à développer des activités entrepreneuriales ;</w:t>
      </w:r>
    </w:p>
    <w:p w14:paraId="3622EA08" w14:textId="77777777" w:rsidR="003A1D12" w:rsidRPr="003A1D12" w:rsidRDefault="003A1D12" w:rsidP="003A1D1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fr-BE"/>
        </w:rPr>
      </w:pPr>
      <w:proofErr w:type="gramStart"/>
      <w:r w:rsidRPr="003A1D12">
        <w:rPr>
          <w:rFonts w:eastAsia="Times New Roman" w:cstheme="minorHAnsi"/>
          <w:lang w:eastAsia="fr-BE"/>
        </w:rPr>
        <w:t>l’agriculture</w:t>
      </w:r>
      <w:proofErr w:type="gramEnd"/>
      <w:r w:rsidRPr="003A1D12">
        <w:rPr>
          <w:rFonts w:eastAsia="Times New Roman" w:cstheme="minorHAnsi"/>
          <w:lang w:eastAsia="fr-BE"/>
        </w:rPr>
        <w:t xml:space="preserve"> avec un accent sur les aspects liés à l’économie sociale et au renforcement des capacités de gestion des groupements paysans.</w:t>
      </w:r>
    </w:p>
    <w:p w14:paraId="43D5C066" w14:textId="77777777" w:rsidR="003A1D12" w:rsidRDefault="003A1D12" w:rsidP="003A1D1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bdr w:val="none" w:sz="0" w:space="0" w:color="auto" w:frame="1"/>
          <w:lang w:eastAsia="fr-BE"/>
        </w:rPr>
      </w:pPr>
    </w:p>
    <w:p w14:paraId="41773ABE" w14:textId="524CF536" w:rsidR="001A41F8" w:rsidRPr="002527F9" w:rsidRDefault="001A41F8" w:rsidP="001A41F8">
      <w:pPr>
        <w:pStyle w:val="Paragraphedeliste"/>
        <w:ind w:left="0"/>
      </w:pPr>
    </w:p>
    <w:sectPr w:rsidR="001A41F8" w:rsidRPr="002527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D019" w14:textId="77777777" w:rsidR="001228C2" w:rsidRDefault="001228C2" w:rsidP="00877A18">
      <w:pPr>
        <w:spacing w:after="0" w:line="240" w:lineRule="auto"/>
      </w:pPr>
      <w:r>
        <w:separator/>
      </w:r>
    </w:p>
  </w:endnote>
  <w:endnote w:type="continuationSeparator" w:id="0">
    <w:p w14:paraId="472D030C" w14:textId="77777777" w:rsidR="001228C2" w:rsidRDefault="001228C2" w:rsidP="0087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742865"/>
      <w:docPartObj>
        <w:docPartGallery w:val="Page Numbers (Bottom of Page)"/>
        <w:docPartUnique/>
      </w:docPartObj>
    </w:sdtPr>
    <w:sdtEndPr/>
    <w:sdtContent>
      <w:p w14:paraId="17E194C1" w14:textId="3F8062F3" w:rsidR="00DD1646" w:rsidRDefault="00DD164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B6B5935" w14:textId="70B88DD4" w:rsidR="00DD1646" w:rsidRDefault="0034508C">
    <w:pPr>
      <w:pStyle w:val="Pieddepage"/>
    </w:pPr>
    <w:r>
      <w:rPr>
        <w:noProof/>
      </w:rPr>
      <w:drawing>
        <wp:inline distT="0" distB="0" distL="0" distR="0" wp14:anchorId="7325E9E9" wp14:editId="476FC4A5">
          <wp:extent cx="5760720" cy="1117600"/>
          <wp:effectExtent l="0" t="0" r="0" b="6350"/>
          <wp:docPr id="207634668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3466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2816" w14:textId="77777777" w:rsidR="001228C2" w:rsidRDefault="001228C2" w:rsidP="00877A18">
      <w:pPr>
        <w:spacing w:after="0" w:line="240" w:lineRule="auto"/>
      </w:pPr>
      <w:r>
        <w:separator/>
      </w:r>
    </w:p>
  </w:footnote>
  <w:footnote w:type="continuationSeparator" w:id="0">
    <w:p w14:paraId="471A3CF6" w14:textId="77777777" w:rsidR="001228C2" w:rsidRDefault="001228C2" w:rsidP="0087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DA72" w14:textId="16BDEDF6" w:rsidR="00877A18" w:rsidRDefault="00877A18" w:rsidP="00877A18">
    <w:pPr>
      <w:pStyle w:val="En-tte"/>
      <w:tabs>
        <w:tab w:val="left" w:pos="6250"/>
      </w:tabs>
    </w:pPr>
    <w:r>
      <w:tab/>
    </w:r>
    <w:r>
      <w:rPr>
        <w:noProof/>
      </w:rPr>
      <w:drawing>
        <wp:inline distT="0" distB="0" distL="0" distR="0" wp14:anchorId="6542F0A2" wp14:editId="3C7DA391">
          <wp:extent cx="1633953" cy="857250"/>
          <wp:effectExtent l="0" t="0" r="4445" b="0"/>
          <wp:docPr id="118329607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296074" name="Image 1183296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05" cy="86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C872213" w14:textId="77777777" w:rsidR="00877A18" w:rsidRDefault="00877A18" w:rsidP="00877A18">
    <w:pPr>
      <w:pStyle w:val="En-tte"/>
      <w:tabs>
        <w:tab w:val="left" w:pos="62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B29"/>
    <w:multiLevelType w:val="hybridMultilevel"/>
    <w:tmpl w:val="A29A7B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4710"/>
    <w:multiLevelType w:val="hybridMultilevel"/>
    <w:tmpl w:val="F348D8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5FCB"/>
    <w:multiLevelType w:val="multilevel"/>
    <w:tmpl w:val="8B4A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9E0E12"/>
    <w:multiLevelType w:val="hybridMultilevel"/>
    <w:tmpl w:val="EEE69B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BE5"/>
    <w:multiLevelType w:val="hybridMultilevel"/>
    <w:tmpl w:val="CA6C3B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5E94"/>
    <w:multiLevelType w:val="hybridMultilevel"/>
    <w:tmpl w:val="E5FA45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3A11"/>
    <w:multiLevelType w:val="hybridMultilevel"/>
    <w:tmpl w:val="E5CC41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51AA9"/>
    <w:multiLevelType w:val="hybridMultilevel"/>
    <w:tmpl w:val="2D8A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C625F"/>
    <w:multiLevelType w:val="hybridMultilevel"/>
    <w:tmpl w:val="2AB4AC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4756"/>
    <w:multiLevelType w:val="multilevel"/>
    <w:tmpl w:val="D9FE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BF6DE7"/>
    <w:multiLevelType w:val="multilevel"/>
    <w:tmpl w:val="080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3F1954"/>
    <w:multiLevelType w:val="hybridMultilevel"/>
    <w:tmpl w:val="0B923B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52FEC"/>
    <w:multiLevelType w:val="hybridMultilevel"/>
    <w:tmpl w:val="DE90B394"/>
    <w:lvl w:ilvl="0" w:tplc="E8DE3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BD5"/>
    <w:multiLevelType w:val="hybridMultilevel"/>
    <w:tmpl w:val="AFAC0550"/>
    <w:lvl w:ilvl="0" w:tplc="E154D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90742"/>
    <w:multiLevelType w:val="multilevel"/>
    <w:tmpl w:val="5AFA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573748">
    <w:abstractNumId w:val="13"/>
  </w:num>
  <w:num w:numId="2" w16cid:durableId="1205410123">
    <w:abstractNumId w:val="12"/>
  </w:num>
  <w:num w:numId="3" w16cid:durableId="1794785556">
    <w:abstractNumId w:val="2"/>
  </w:num>
  <w:num w:numId="4" w16cid:durableId="974457070">
    <w:abstractNumId w:val="14"/>
  </w:num>
  <w:num w:numId="5" w16cid:durableId="1207596772">
    <w:abstractNumId w:val="10"/>
  </w:num>
  <w:num w:numId="6" w16cid:durableId="1099369454">
    <w:abstractNumId w:val="9"/>
  </w:num>
  <w:num w:numId="7" w16cid:durableId="1726879527">
    <w:abstractNumId w:val="8"/>
  </w:num>
  <w:num w:numId="8" w16cid:durableId="1939365097">
    <w:abstractNumId w:val="1"/>
  </w:num>
  <w:num w:numId="9" w16cid:durableId="1653413281">
    <w:abstractNumId w:val="6"/>
  </w:num>
  <w:num w:numId="10" w16cid:durableId="1592860683">
    <w:abstractNumId w:val="11"/>
  </w:num>
  <w:num w:numId="11" w16cid:durableId="1802843229">
    <w:abstractNumId w:val="7"/>
  </w:num>
  <w:num w:numId="12" w16cid:durableId="672609194">
    <w:abstractNumId w:val="0"/>
  </w:num>
  <w:num w:numId="13" w16cid:durableId="264651005">
    <w:abstractNumId w:val="5"/>
  </w:num>
  <w:num w:numId="14" w16cid:durableId="1582328477">
    <w:abstractNumId w:val="4"/>
  </w:num>
  <w:num w:numId="15" w16cid:durableId="188718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37"/>
    <w:rsid w:val="00033637"/>
    <w:rsid w:val="001228C2"/>
    <w:rsid w:val="001465C8"/>
    <w:rsid w:val="001A41F8"/>
    <w:rsid w:val="001B6DC3"/>
    <w:rsid w:val="001C3658"/>
    <w:rsid w:val="001E43E2"/>
    <w:rsid w:val="002527F9"/>
    <w:rsid w:val="00271B80"/>
    <w:rsid w:val="002878E5"/>
    <w:rsid w:val="002F72C0"/>
    <w:rsid w:val="00321B78"/>
    <w:rsid w:val="0034508C"/>
    <w:rsid w:val="003A1D12"/>
    <w:rsid w:val="003D4247"/>
    <w:rsid w:val="003E1A83"/>
    <w:rsid w:val="003E2BE0"/>
    <w:rsid w:val="00435C00"/>
    <w:rsid w:val="004A55EA"/>
    <w:rsid w:val="004F502A"/>
    <w:rsid w:val="005032D0"/>
    <w:rsid w:val="00503616"/>
    <w:rsid w:val="005475D6"/>
    <w:rsid w:val="00572A6F"/>
    <w:rsid w:val="005D786C"/>
    <w:rsid w:val="00632382"/>
    <w:rsid w:val="0064598E"/>
    <w:rsid w:val="006A2F42"/>
    <w:rsid w:val="006E7901"/>
    <w:rsid w:val="007252FD"/>
    <w:rsid w:val="007B602D"/>
    <w:rsid w:val="007E1E98"/>
    <w:rsid w:val="007F5772"/>
    <w:rsid w:val="008650BB"/>
    <w:rsid w:val="00877A18"/>
    <w:rsid w:val="008A1AB4"/>
    <w:rsid w:val="008A45F7"/>
    <w:rsid w:val="008D117E"/>
    <w:rsid w:val="009018AC"/>
    <w:rsid w:val="009129C0"/>
    <w:rsid w:val="009154F1"/>
    <w:rsid w:val="009868C9"/>
    <w:rsid w:val="009B144E"/>
    <w:rsid w:val="009C4208"/>
    <w:rsid w:val="00A732A0"/>
    <w:rsid w:val="00A842D9"/>
    <w:rsid w:val="00AD1D24"/>
    <w:rsid w:val="00BD2F59"/>
    <w:rsid w:val="00D90C45"/>
    <w:rsid w:val="00DD1646"/>
    <w:rsid w:val="00E5527B"/>
    <w:rsid w:val="00E673D6"/>
    <w:rsid w:val="00E80C9A"/>
    <w:rsid w:val="00EA6480"/>
    <w:rsid w:val="00EB4455"/>
    <w:rsid w:val="00F1001D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AEF95"/>
  <w15:docId w15:val="{30DAEE3C-9F9B-4550-87B4-0BAE68E2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637"/>
    <w:pPr>
      <w:ind w:left="720"/>
      <w:contextualSpacing/>
    </w:pPr>
  </w:style>
  <w:style w:type="character" w:customStyle="1" w:styleId="markedcontent">
    <w:name w:val="markedcontent"/>
    <w:basedOn w:val="Policepardfaut"/>
    <w:rsid w:val="009154F1"/>
  </w:style>
  <w:style w:type="paragraph" w:styleId="En-tte">
    <w:name w:val="header"/>
    <w:basedOn w:val="Normal"/>
    <w:link w:val="En-tteCar"/>
    <w:uiPriority w:val="99"/>
    <w:unhideWhenUsed/>
    <w:rsid w:val="0087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A18"/>
  </w:style>
  <w:style w:type="paragraph" w:styleId="Pieddepage">
    <w:name w:val="footer"/>
    <w:basedOn w:val="Normal"/>
    <w:link w:val="PieddepageCar"/>
    <w:uiPriority w:val="99"/>
    <w:unhideWhenUsed/>
    <w:rsid w:val="0087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A18"/>
  </w:style>
  <w:style w:type="paragraph" w:styleId="Sansinterligne">
    <w:name w:val="No Spacing"/>
    <w:uiPriority w:val="1"/>
    <w:qFormat/>
    <w:rsid w:val="002527F9"/>
    <w:pPr>
      <w:spacing w:after="0" w:line="240" w:lineRule="auto"/>
    </w:pPr>
    <w:rPr>
      <w:kern w:val="2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3A1D1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s@ape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893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Tabart Fanny</dc:creator>
  <cp:lastModifiedBy>Stekke Emmanuelle</cp:lastModifiedBy>
  <cp:revision>2</cp:revision>
  <dcterms:created xsi:type="dcterms:W3CDTF">2023-12-22T15:08:00Z</dcterms:created>
  <dcterms:modified xsi:type="dcterms:W3CDTF">2023-12-22T15:08:00Z</dcterms:modified>
</cp:coreProperties>
</file>