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054C" w14:textId="77777777" w:rsidR="00BA188B" w:rsidRPr="00390354" w:rsidRDefault="00BA188B"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u w:val="single"/>
        </w:rPr>
      </w:pPr>
    </w:p>
    <w:p w14:paraId="0DAA1306" w14:textId="3D3E6BD5" w:rsidR="00533C10" w:rsidRPr="00D562A7" w:rsidRDefault="0047628E"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u w:val="single"/>
        </w:rPr>
      </w:pPr>
      <w:r w:rsidRPr="00D562A7">
        <w:rPr>
          <w:rFonts w:ascii="Calibri" w:hAnsi="Calibri"/>
          <w:b/>
          <w:bCs/>
          <w:sz w:val="22"/>
          <w:szCs w:val="22"/>
          <w:u w:val="single"/>
        </w:rPr>
        <w:t>Appel à candidature pour</w:t>
      </w:r>
      <w:r w:rsidR="00472787" w:rsidRPr="00D562A7">
        <w:rPr>
          <w:rFonts w:ascii="Calibri" w:hAnsi="Calibri"/>
          <w:b/>
          <w:bCs/>
          <w:sz w:val="22"/>
          <w:szCs w:val="22"/>
          <w:u w:val="single"/>
        </w:rPr>
        <w:t xml:space="preserve"> un poste </w:t>
      </w:r>
      <w:r w:rsidR="00610F33" w:rsidRPr="00D562A7">
        <w:rPr>
          <w:rFonts w:ascii="Calibri" w:hAnsi="Calibri"/>
          <w:b/>
          <w:bCs/>
          <w:sz w:val="22"/>
          <w:szCs w:val="22"/>
          <w:u w:val="single"/>
        </w:rPr>
        <w:t>d’</w:t>
      </w:r>
      <w:r w:rsidR="00D562A7" w:rsidRPr="00D562A7">
        <w:rPr>
          <w:rFonts w:ascii="Calibri" w:hAnsi="Calibri"/>
          <w:b/>
          <w:bCs/>
          <w:sz w:val="22"/>
          <w:szCs w:val="22"/>
          <w:u w:val="single"/>
        </w:rPr>
        <w:t>A</w:t>
      </w:r>
      <w:r w:rsidR="00610F33" w:rsidRPr="00D562A7">
        <w:rPr>
          <w:rFonts w:ascii="Calibri" w:hAnsi="Calibri"/>
          <w:b/>
          <w:bCs/>
          <w:sz w:val="22"/>
          <w:szCs w:val="22"/>
          <w:u w:val="single"/>
        </w:rPr>
        <w:t xml:space="preserve">ssistant(e) </w:t>
      </w:r>
      <w:r w:rsidR="00FC45DF" w:rsidRPr="00D562A7">
        <w:rPr>
          <w:rFonts w:ascii="Calibri" w:hAnsi="Calibri"/>
          <w:b/>
          <w:bCs/>
          <w:sz w:val="22"/>
          <w:szCs w:val="22"/>
          <w:u w:val="single"/>
        </w:rPr>
        <w:t xml:space="preserve">pour </w:t>
      </w:r>
      <w:r w:rsidR="00D562A7" w:rsidRPr="00D562A7">
        <w:rPr>
          <w:rFonts w:ascii="Calibri" w:hAnsi="Calibri"/>
          <w:b/>
          <w:bCs/>
          <w:sz w:val="22"/>
          <w:szCs w:val="22"/>
          <w:u w:val="single"/>
        </w:rPr>
        <w:t xml:space="preserve">le </w:t>
      </w:r>
      <w:r w:rsidR="005C0C58" w:rsidRPr="00D562A7">
        <w:rPr>
          <w:rFonts w:ascii="Calibri" w:hAnsi="Calibri"/>
          <w:b/>
          <w:bCs/>
          <w:sz w:val="22"/>
          <w:szCs w:val="22"/>
          <w:u w:val="single"/>
        </w:rPr>
        <w:t>service des Ressources Humaines</w:t>
      </w:r>
    </w:p>
    <w:p w14:paraId="50A87B8F" w14:textId="185813D1" w:rsidR="000953C1" w:rsidRPr="00D562A7" w:rsidRDefault="00B51FBC"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u w:val="single"/>
        </w:rPr>
      </w:pPr>
      <w:r w:rsidRPr="00D562A7">
        <w:rPr>
          <w:rFonts w:ascii="Calibri" w:hAnsi="Calibri"/>
          <w:b/>
          <w:bCs/>
          <w:sz w:val="22"/>
          <w:szCs w:val="22"/>
          <w:u w:val="single"/>
        </w:rPr>
        <w:t xml:space="preserve">Contrat à durée </w:t>
      </w:r>
      <w:r w:rsidR="005C0C58" w:rsidRPr="00D562A7">
        <w:rPr>
          <w:rFonts w:ascii="Calibri" w:hAnsi="Calibri"/>
          <w:b/>
          <w:bCs/>
          <w:sz w:val="22"/>
          <w:szCs w:val="22"/>
          <w:u w:val="single"/>
        </w:rPr>
        <w:t>in</w:t>
      </w:r>
      <w:r w:rsidRPr="00D562A7">
        <w:rPr>
          <w:rFonts w:ascii="Calibri" w:hAnsi="Calibri"/>
          <w:b/>
          <w:bCs/>
          <w:sz w:val="22"/>
          <w:szCs w:val="22"/>
          <w:u w:val="single"/>
        </w:rPr>
        <w:t>déterminée</w:t>
      </w:r>
    </w:p>
    <w:p w14:paraId="6A99077F" w14:textId="77777777" w:rsidR="00BA188B" w:rsidRPr="00D562A7" w:rsidRDefault="00BA188B"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rPr>
      </w:pPr>
    </w:p>
    <w:p w14:paraId="0BC17838" w14:textId="07644F16" w:rsidR="00962752" w:rsidRPr="00D562A7" w:rsidRDefault="00472787"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rPr>
      </w:pPr>
      <w:r w:rsidRPr="00D562A7">
        <w:rPr>
          <w:rFonts w:ascii="Calibri" w:hAnsi="Calibri"/>
          <w:b/>
          <w:bCs/>
          <w:sz w:val="22"/>
          <w:szCs w:val="22"/>
        </w:rPr>
        <w:t>Emploi référence (à reprend</w:t>
      </w:r>
      <w:r w:rsidR="00FA18F4" w:rsidRPr="00D562A7">
        <w:rPr>
          <w:rFonts w:ascii="Calibri" w:hAnsi="Calibri"/>
          <w:b/>
          <w:bCs/>
          <w:sz w:val="22"/>
          <w:szCs w:val="22"/>
        </w:rPr>
        <w:t xml:space="preserve">re sur la candidature) : </w:t>
      </w:r>
      <w:r w:rsidR="00584CA2" w:rsidRPr="00D562A7">
        <w:rPr>
          <w:rFonts w:ascii="Calibri" w:hAnsi="Calibri"/>
          <w:b/>
          <w:bCs/>
          <w:sz w:val="22"/>
          <w:szCs w:val="22"/>
        </w:rPr>
        <w:t>WBI/C3/</w:t>
      </w:r>
      <w:r w:rsidR="007F5C94" w:rsidRPr="00D562A7">
        <w:rPr>
          <w:rFonts w:ascii="Calibri" w:hAnsi="Calibri"/>
          <w:b/>
          <w:bCs/>
          <w:sz w:val="22"/>
          <w:szCs w:val="22"/>
        </w:rPr>
        <w:t>ID</w:t>
      </w:r>
      <w:r w:rsidR="00584CA2" w:rsidRPr="00D562A7">
        <w:rPr>
          <w:rFonts w:ascii="Calibri" w:hAnsi="Calibri"/>
          <w:b/>
          <w:bCs/>
          <w:sz w:val="22"/>
          <w:szCs w:val="22"/>
        </w:rPr>
        <w:t>2</w:t>
      </w:r>
      <w:r w:rsidR="005C0C58" w:rsidRPr="00D562A7">
        <w:rPr>
          <w:rFonts w:ascii="Calibri" w:hAnsi="Calibri"/>
          <w:b/>
          <w:bCs/>
          <w:sz w:val="22"/>
          <w:szCs w:val="22"/>
        </w:rPr>
        <w:t>61</w:t>
      </w:r>
    </w:p>
    <w:p w14:paraId="6EDB3587" w14:textId="77777777" w:rsidR="005F2B45" w:rsidRPr="00B05F1D" w:rsidRDefault="005F2B45" w:rsidP="008E5C1A">
      <w:pPr>
        <w:pBdr>
          <w:top w:val="single" w:sz="4" w:space="1" w:color="auto"/>
          <w:left w:val="single" w:sz="4" w:space="4" w:color="auto"/>
          <w:bottom w:val="single" w:sz="4" w:space="1" w:color="auto"/>
          <w:right w:val="single" w:sz="4" w:space="4" w:color="auto"/>
        </w:pBdr>
        <w:jc w:val="center"/>
        <w:rPr>
          <w:rFonts w:ascii="Calibri" w:hAnsi="Calibri"/>
          <w:b/>
          <w:bCs/>
          <w:sz w:val="22"/>
          <w:szCs w:val="22"/>
          <w:highlight w:val="yellow"/>
        </w:rPr>
      </w:pPr>
    </w:p>
    <w:p w14:paraId="03FD17D5" w14:textId="5ED3732F" w:rsidR="005F2B45" w:rsidRPr="00BF0B6C" w:rsidRDefault="0047628E" w:rsidP="008E5C1A">
      <w:pPr>
        <w:pBdr>
          <w:top w:val="single" w:sz="4" w:space="1" w:color="auto"/>
          <w:left w:val="single" w:sz="4" w:space="4" w:color="auto"/>
          <w:bottom w:val="single" w:sz="4" w:space="1" w:color="auto"/>
          <w:right w:val="single" w:sz="4" w:space="4" w:color="auto"/>
        </w:pBdr>
        <w:jc w:val="center"/>
        <w:rPr>
          <w:rFonts w:ascii="Calibri" w:hAnsi="Calibri"/>
          <w:sz w:val="22"/>
          <w:szCs w:val="22"/>
        </w:rPr>
      </w:pPr>
      <w:r>
        <w:rPr>
          <w:rFonts w:ascii="Calibri" w:hAnsi="Calibri"/>
          <w:b/>
          <w:bCs/>
          <w:sz w:val="22"/>
          <w:szCs w:val="22"/>
        </w:rPr>
        <w:t xml:space="preserve">Appel externe </w:t>
      </w:r>
    </w:p>
    <w:p w14:paraId="182DB119" w14:textId="77777777" w:rsidR="008E5C1A" w:rsidRPr="00BF0B6C" w:rsidRDefault="008E5C1A" w:rsidP="00844AD2">
      <w:pPr>
        <w:jc w:val="both"/>
        <w:rPr>
          <w:rFonts w:ascii="Calibri" w:hAnsi="Calibri"/>
          <w:sz w:val="22"/>
          <w:szCs w:val="22"/>
          <w:u w:val="single"/>
        </w:rPr>
      </w:pPr>
    </w:p>
    <w:p w14:paraId="2BEFBAC4" w14:textId="77777777" w:rsidR="008E5C1A" w:rsidRPr="00BF0B6C" w:rsidRDefault="008E5C1A" w:rsidP="00844AD2">
      <w:pPr>
        <w:jc w:val="both"/>
        <w:rPr>
          <w:rFonts w:ascii="Calibri" w:hAnsi="Calibri"/>
          <w:sz w:val="22"/>
          <w:szCs w:val="22"/>
          <w:u w:val="single"/>
        </w:rPr>
      </w:pPr>
    </w:p>
    <w:p w14:paraId="26DCAAE6" w14:textId="77777777" w:rsidR="008E5C1A" w:rsidRPr="00BF0B6C" w:rsidRDefault="008E5C1A" w:rsidP="008E5C1A">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BF0B6C">
        <w:rPr>
          <w:rFonts w:ascii="Calibri" w:hAnsi="Calibri"/>
          <w:b/>
          <w:sz w:val="22"/>
          <w:szCs w:val="22"/>
        </w:rPr>
        <w:t>Conditions contractuelles.</w:t>
      </w:r>
    </w:p>
    <w:p w14:paraId="7A950E25" w14:textId="77777777" w:rsidR="008E5C1A" w:rsidRPr="00BF0B6C" w:rsidRDefault="008E5C1A" w:rsidP="00844AD2">
      <w:pPr>
        <w:jc w:val="both"/>
        <w:rPr>
          <w:rFonts w:ascii="Calibri" w:hAnsi="Calibri"/>
          <w:sz w:val="22"/>
          <w:szCs w:val="22"/>
          <w:u w:val="single"/>
        </w:rPr>
      </w:pPr>
    </w:p>
    <w:p w14:paraId="434CA46B" w14:textId="77777777" w:rsidR="00533C10" w:rsidRPr="00BF0B6C" w:rsidRDefault="00472787" w:rsidP="00844AD2">
      <w:pPr>
        <w:jc w:val="both"/>
        <w:rPr>
          <w:rFonts w:ascii="Calibri" w:hAnsi="Calibri"/>
          <w:sz w:val="22"/>
          <w:szCs w:val="22"/>
        </w:rPr>
      </w:pPr>
      <w:r w:rsidRPr="00BF0B6C">
        <w:rPr>
          <w:rFonts w:ascii="Calibri" w:hAnsi="Calibri"/>
          <w:sz w:val="22"/>
          <w:szCs w:val="22"/>
          <w:u w:val="single"/>
        </w:rPr>
        <w:t>Catégorie :</w:t>
      </w:r>
      <w:r w:rsidRPr="00BF0B6C">
        <w:rPr>
          <w:rFonts w:ascii="Calibri" w:hAnsi="Calibri"/>
          <w:sz w:val="22"/>
          <w:szCs w:val="22"/>
        </w:rPr>
        <w:t xml:space="preserve"> </w:t>
      </w:r>
      <w:r w:rsidR="00533C10" w:rsidRPr="00BF0B6C">
        <w:rPr>
          <w:rFonts w:ascii="Calibri" w:hAnsi="Calibri"/>
          <w:sz w:val="22"/>
          <w:szCs w:val="22"/>
        </w:rPr>
        <w:t xml:space="preserve">Employé(e) de niveau </w:t>
      </w:r>
      <w:r w:rsidR="00610F33" w:rsidRPr="00BF0B6C">
        <w:rPr>
          <w:rFonts w:ascii="Calibri" w:hAnsi="Calibri"/>
          <w:sz w:val="22"/>
          <w:szCs w:val="22"/>
        </w:rPr>
        <w:t>C</w:t>
      </w:r>
      <w:r w:rsidR="00A44B17" w:rsidRPr="00BF0B6C">
        <w:rPr>
          <w:rFonts w:ascii="Calibri" w:hAnsi="Calibri"/>
          <w:sz w:val="22"/>
          <w:szCs w:val="22"/>
        </w:rPr>
        <w:t xml:space="preserve"> </w:t>
      </w:r>
      <w:r w:rsidR="00533C10" w:rsidRPr="00BF0B6C">
        <w:rPr>
          <w:rFonts w:ascii="Calibri" w:hAnsi="Calibri"/>
          <w:sz w:val="22"/>
          <w:szCs w:val="22"/>
        </w:rPr>
        <w:t>–</w:t>
      </w:r>
      <w:r w:rsidR="00610F33" w:rsidRPr="00BF0B6C">
        <w:rPr>
          <w:rFonts w:ascii="Calibri" w:hAnsi="Calibri"/>
          <w:sz w:val="22"/>
          <w:szCs w:val="22"/>
        </w:rPr>
        <w:t xml:space="preserve"> Assistant(e)</w:t>
      </w:r>
      <w:r w:rsidR="00533C10" w:rsidRPr="00BF0B6C">
        <w:rPr>
          <w:rFonts w:ascii="Calibri" w:hAnsi="Calibri"/>
          <w:sz w:val="22"/>
          <w:szCs w:val="22"/>
        </w:rPr>
        <w:t xml:space="preserve"> (</w:t>
      </w:r>
      <w:r w:rsidR="00610F33" w:rsidRPr="00BF0B6C">
        <w:rPr>
          <w:rFonts w:ascii="Calibri" w:hAnsi="Calibri"/>
          <w:sz w:val="22"/>
          <w:szCs w:val="22"/>
        </w:rPr>
        <w:t>C</w:t>
      </w:r>
      <w:r w:rsidR="00FA18F4" w:rsidRPr="00BF0B6C">
        <w:rPr>
          <w:rFonts w:ascii="Calibri" w:hAnsi="Calibri"/>
          <w:sz w:val="22"/>
          <w:szCs w:val="22"/>
        </w:rPr>
        <w:t>3</w:t>
      </w:r>
      <w:r w:rsidR="00533C10" w:rsidRPr="00BF0B6C">
        <w:rPr>
          <w:rFonts w:ascii="Calibri" w:hAnsi="Calibri"/>
          <w:sz w:val="22"/>
          <w:szCs w:val="22"/>
        </w:rPr>
        <w:t>)</w:t>
      </w:r>
    </w:p>
    <w:p w14:paraId="6E4C63D3" w14:textId="77777777" w:rsidR="00472787" w:rsidRPr="00BF0B6C" w:rsidRDefault="00533C10" w:rsidP="00844AD2">
      <w:pPr>
        <w:jc w:val="both"/>
        <w:rPr>
          <w:rFonts w:ascii="Calibri" w:hAnsi="Calibri"/>
          <w:sz w:val="22"/>
          <w:szCs w:val="22"/>
        </w:rPr>
      </w:pPr>
      <w:r w:rsidRPr="00BF0B6C">
        <w:rPr>
          <w:rFonts w:ascii="Calibri" w:hAnsi="Calibri"/>
          <w:sz w:val="22"/>
          <w:szCs w:val="22"/>
          <w:u w:val="single"/>
        </w:rPr>
        <w:t>Fonction :</w:t>
      </w:r>
      <w:r w:rsidRPr="00BF0B6C">
        <w:rPr>
          <w:rFonts w:ascii="Calibri" w:hAnsi="Calibri"/>
          <w:sz w:val="22"/>
          <w:szCs w:val="22"/>
        </w:rPr>
        <w:t xml:space="preserve"> </w:t>
      </w:r>
      <w:r w:rsidR="00610F33" w:rsidRPr="00BF0B6C">
        <w:rPr>
          <w:rFonts w:ascii="Calibri" w:hAnsi="Calibri"/>
          <w:sz w:val="22"/>
          <w:szCs w:val="22"/>
        </w:rPr>
        <w:t>Assistant(e)</w:t>
      </w:r>
    </w:p>
    <w:p w14:paraId="039E9662" w14:textId="07368C12" w:rsidR="00395DFE" w:rsidRPr="00BF0B6C" w:rsidRDefault="00472787" w:rsidP="00844AD2">
      <w:pPr>
        <w:jc w:val="both"/>
        <w:rPr>
          <w:rFonts w:ascii="Calibri" w:hAnsi="Calibri"/>
          <w:sz w:val="22"/>
          <w:szCs w:val="22"/>
        </w:rPr>
      </w:pPr>
      <w:r w:rsidRPr="00BF0B6C">
        <w:rPr>
          <w:rFonts w:ascii="Calibri" w:hAnsi="Calibri"/>
          <w:sz w:val="22"/>
          <w:szCs w:val="22"/>
          <w:u w:val="single"/>
        </w:rPr>
        <w:t>Recrutement :</w:t>
      </w:r>
      <w:r w:rsidRPr="00BF0B6C">
        <w:rPr>
          <w:rFonts w:ascii="Calibri" w:hAnsi="Calibri"/>
          <w:sz w:val="22"/>
          <w:szCs w:val="22"/>
        </w:rPr>
        <w:t xml:space="preserve"> </w:t>
      </w:r>
      <w:r w:rsidR="005C0C58">
        <w:rPr>
          <w:rFonts w:ascii="Calibri" w:hAnsi="Calibri"/>
          <w:sz w:val="22"/>
          <w:szCs w:val="22"/>
        </w:rPr>
        <w:t xml:space="preserve">Contrat à durée Indéterminée </w:t>
      </w:r>
    </w:p>
    <w:p w14:paraId="75FBE379" w14:textId="77777777" w:rsidR="0053348D" w:rsidRPr="00BF0B6C" w:rsidRDefault="0053348D" w:rsidP="00844AD2">
      <w:pPr>
        <w:jc w:val="both"/>
        <w:rPr>
          <w:rFonts w:ascii="Calibri" w:hAnsi="Calibri"/>
          <w:sz w:val="22"/>
          <w:szCs w:val="22"/>
        </w:rPr>
      </w:pPr>
      <w:r w:rsidRPr="00BF0B6C">
        <w:rPr>
          <w:rFonts w:ascii="Calibri" w:hAnsi="Calibri"/>
          <w:sz w:val="22"/>
          <w:szCs w:val="22"/>
          <w:u w:val="single"/>
        </w:rPr>
        <w:t>Lieu :</w:t>
      </w:r>
      <w:r w:rsidRPr="00BF0B6C">
        <w:rPr>
          <w:rFonts w:ascii="Calibri" w:hAnsi="Calibri"/>
          <w:sz w:val="22"/>
          <w:szCs w:val="22"/>
        </w:rPr>
        <w:t xml:space="preserve"> </w:t>
      </w:r>
      <w:r w:rsidR="00887CD3" w:rsidRPr="00BF0B6C">
        <w:rPr>
          <w:rFonts w:ascii="Calibri" w:hAnsi="Calibri"/>
          <w:sz w:val="22"/>
          <w:szCs w:val="22"/>
        </w:rPr>
        <w:t>Bruxelles</w:t>
      </w:r>
    </w:p>
    <w:p w14:paraId="5B5289CC" w14:textId="274A5F1E" w:rsidR="007F5C94" w:rsidRPr="00BF0B6C" w:rsidRDefault="00472787" w:rsidP="007F5C94">
      <w:pPr>
        <w:rPr>
          <w:rFonts w:ascii="Calibri" w:hAnsi="Calibri" w:cs="Arial"/>
          <w:sz w:val="22"/>
          <w:szCs w:val="22"/>
        </w:rPr>
      </w:pPr>
      <w:r w:rsidRPr="00BF0B6C">
        <w:rPr>
          <w:rFonts w:ascii="Calibri" w:hAnsi="Calibri"/>
          <w:sz w:val="22"/>
          <w:szCs w:val="22"/>
          <w:u w:val="single"/>
        </w:rPr>
        <w:t>Barème :</w:t>
      </w:r>
      <w:r w:rsidRPr="00BF0B6C">
        <w:rPr>
          <w:rFonts w:ascii="Calibri" w:hAnsi="Calibri"/>
          <w:sz w:val="22"/>
          <w:szCs w:val="22"/>
        </w:rPr>
        <w:t xml:space="preserve"> </w:t>
      </w:r>
      <w:r w:rsidR="007F5C94" w:rsidRPr="00BF0B6C">
        <w:rPr>
          <w:rFonts w:ascii="Calibri" w:hAnsi="Calibri"/>
          <w:sz w:val="22"/>
          <w:szCs w:val="22"/>
        </w:rPr>
        <w:t xml:space="preserve">C3, 13 668,39€ à l’indice 138.01 </w:t>
      </w:r>
      <w:r w:rsidR="007F5C94" w:rsidRPr="00BF0B6C">
        <w:rPr>
          <w:rFonts w:ascii="Calibri" w:hAnsi="Calibri" w:cs="Arial"/>
          <w:sz w:val="22"/>
          <w:szCs w:val="22"/>
        </w:rPr>
        <w:t xml:space="preserve">(montant indexé au coefficient de majoration </w:t>
      </w:r>
      <w:r w:rsidR="005F2B45" w:rsidRPr="00BF0B6C">
        <w:rPr>
          <w:rFonts w:ascii="Calibri" w:hAnsi="Calibri" w:cs="Arial"/>
          <w:sz w:val="22"/>
          <w:szCs w:val="22"/>
        </w:rPr>
        <w:t>2,039</w:t>
      </w:r>
      <w:r w:rsidR="007F5C94" w:rsidRPr="00BF0B6C">
        <w:rPr>
          <w:rFonts w:ascii="Calibri" w:hAnsi="Calibri" w:cs="Arial"/>
          <w:sz w:val="22"/>
          <w:szCs w:val="22"/>
        </w:rPr>
        <w:t xml:space="preserve"> : </w:t>
      </w:r>
    </w:p>
    <w:p w14:paraId="087D463B" w14:textId="1722CF0E" w:rsidR="007F5C94" w:rsidRPr="00BF0B6C" w:rsidRDefault="00D22805" w:rsidP="007F5C94">
      <w:pPr>
        <w:rPr>
          <w:rFonts w:ascii="Calibri" w:eastAsia="Calibri" w:hAnsi="Calibri" w:cs="Arial"/>
          <w:sz w:val="22"/>
          <w:szCs w:val="22"/>
          <w:lang w:val="fr-BE" w:eastAsia="en-US"/>
        </w:rPr>
      </w:pPr>
      <w:r w:rsidRPr="00BF0B6C">
        <w:rPr>
          <w:rFonts w:ascii="Calibri" w:hAnsi="Calibri" w:cs="Arial"/>
          <w:sz w:val="22"/>
          <w:szCs w:val="22"/>
        </w:rPr>
        <w:t>2</w:t>
      </w:r>
      <w:r w:rsidR="005F2B45" w:rsidRPr="00BF0B6C">
        <w:rPr>
          <w:rFonts w:ascii="Calibri" w:hAnsi="Calibri" w:cs="Arial"/>
          <w:sz w:val="22"/>
          <w:szCs w:val="22"/>
        </w:rPr>
        <w:t>7.869,84</w:t>
      </w:r>
      <w:r w:rsidRPr="00BF0B6C">
        <w:rPr>
          <w:rFonts w:ascii="Calibri" w:hAnsi="Calibri" w:cs="Arial"/>
          <w:sz w:val="22"/>
          <w:szCs w:val="22"/>
        </w:rPr>
        <w:t xml:space="preserve"> </w:t>
      </w:r>
      <w:r w:rsidR="007F5C94" w:rsidRPr="00BF0B6C">
        <w:rPr>
          <w:rFonts w:ascii="Calibri" w:hAnsi="Calibri" w:cs="Arial"/>
          <w:sz w:val="22"/>
          <w:szCs w:val="22"/>
        </w:rPr>
        <w:t>€ annuel brut à 0 année d’ancienneté).</w:t>
      </w:r>
      <w:r w:rsidR="007F5C94" w:rsidRPr="00BF0B6C">
        <w:rPr>
          <w:rFonts w:ascii="Calibri" w:eastAsia="Calibri" w:hAnsi="Calibri" w:cs="Arial"/>
          <w:sz w:val="22"/>
          <w:szCs w:val="22"/>
          <w:lang w:val="fr-BE" w:eastAsia="en-US"/>
        </w:rPr>
        <w:t xml:space="preserve"> </w:t>
      </w:r>
    </w:p>
    <w:p w14:paraId="48FC0738" w14:textId="77777777" w:rsidR="00D608DC" w:rsidRPr="00BF0B6C" w:rsidRDefault="00D608DC" w:rsidP="00844AD2">
      <w:pPr>
        <w:rPr>
          <w:rFonts w:ascii="Calibri" w:hAnsi="Calibri" w:cs="Arial"/>
          <w:sz w:val="22"/>
          <w:szCs w:val="22"/>
        </w:rPr>
      </w:pPr>
    </w:p>
    <w:p w14:paraId="07ADDB9E" w14:textId="77777777" w:rsidR="00275CEC" w:rsidRPr="00BF0B6C" w:rsidRDefault="00D608DC" w:rsidP="00844AD2">
      <w:pPr>
        <w:rPr>
          <w:rFonts w:ascii="Calibri" w:hAnsi="Calibri" w:cs="Arial"/>
          <w:sz w:val="22"/>
          <w:szCs w:val="22"/>
        </w:rPr>
      </w:pPr>
      <w:r w:rsidRPr="00BF0B6C">
        <w:rPr>
          <w:rFonts w:ascii="Calibri" w:hAnsi="Calibri"/>
          <w:sz w:val="22"/>
          <w:szCs w:val="22"/>
          <w:u w:val="single"/>
        </w:rPr>
        <w:t>Avantages</w:t>
      </w:r>
      <w:r w:rsidRPr="00BF0B6C">
        <w:rPr>
          <w:rFonts w:ascii="Calibri" w:hAnsi="Calibri" w:cs="Arial"/>
          <w:sz w:val="22"/>
          <w:szCs w:val="22"/>
        </w:rPr>
        <w:t xml:space="preserve"> : </w:t>
      </w:r>
      <w:r w:rsidR="00887CD3" w:rsidRPr="00BF0B6C">
        <w:rPr>
          <w:rFonts w:ascii="Calibri" w:hAnsi="Calibri" w:cs="Arial"/>
          <w:sz w:val="22"/>
          <w:szCs w:val="22"/>
        </w:rPr>
        <w:t>Chèques repas</w:t>
      </w:r>
      <w:r w:rsidR="006C1984" w:rsidRPr="00BF0B6C">
        <w:rPr>
          <w:rFonts w:ascii="Calibri" w:hAnsi="Calibri" w:cs="Arial"/>
          <w:sz w:val="22"/>
          <w:szCs w:val="22"/>
        </w:rPr>
        <w:t xml:space="preserve"> d’une valeur faciale de 6,60€</w:t>
      </w:r>
      <w:r w:rsidR="00CB5478" w:rsidRPr="00BF0B6C">
        <w:rPr>
          <w:rFonts w:ascii="Calibri" w:hAnsi="Calibri" w:cs="Arial"/>
          <w:sz w:val="22"/>
          <w:szCs w:val="22"/>
        </w:rPr>
        <w:t>,</w:t>
      </w:r>
      <w:r w:rsidR="00887CD3" w:rsidRPr="00BF0B6C">
        <w:rPr>
          <w:rFonts w:ascii="Calibri" w:hAnsi="Calibri" w:cs="Arial"/>
          <w:sz w:val="22"/>
          <w:szCs w:val="22"/>
        </w:rPr>
        <w:t xml:space="preserve"> prise en charge à 100% des transports en commun domicile-bureau a/r</w:t>
      </w:r>
      <w:r w:rsidR="00275CEC" w:rsidRPr="00BF0B6C">
        <w:rPr>
          <w:rFonts w:ascii="Calibri" w:hAnsi="Calibri" w:cs="Arial"/>
          <w:sz w:val="22"/>
          <w:szCs w:val="22"/>
        </w:rPr>
        <w:t>.</w:t>
      </w:r>
      <w:r w:rsidR="007A7C62" w:rsidRPr="00BF0B6C">
        <w:rPr>
          <w:rFonts w:ascii="Calibri" w:hAnsi="Calibri" w:cs="Arial"/>
          <w:sz w:val="22"/>
          <w:szCs w:val="22"/>
        </w:rPr>
        <w:t xml:space="preserve"> Assurance hospitalisation via le SSRW, télétravail sous conditions.</w:t>
      </w:r>
    </w:p>
    <w:p w14:paraId="33CF01EF" w14:textId="77777777" w:rsidR="00FA18F4" w:rsidRPr="00BF0B6C" w:rsidRDefault="00FA18F4" w:rsidP="00844AD2">
      <w:pPr>
        <w:jc w:val="both"/>
        <w:rPr>
          <w:rFonts w:ascii="Calibri" w:hAnsi="Calibri"/>
          <w:sz w:val="22"/>
          <w:szCs w:val="22"/>
        </w:rPr>
      </w:pPr>
      <w:r w:rsidRPr="00BF0B6C">
        <w:rPr>
          <w:rFonts w:ascii="Calibri" w:hAnsi="Calibri"/>
          <w:sz w:val="22"/>
          <w:szCs w:val="22"/>
          <w:u w:val="single"/>
        </w:rPr>
        <w:t>Durée des prestations :</w:t>
      </w:r>
      <w:r w:rsidRPr="00BF0B6C">
        <w:rPr>
          <w:rFonts w:ascii="Calibri" w:hAnsi="Calibri"/>
          <w:sz w:val="22"/>
          <w:szCs w:val="22"/>
        </w:rPr>
        <w:t xml:space="preserve"> temps plein – 38h/sem.</w:t>
      </w:r>
    </w:p>
    <w:p w14:paraId="2789F6E2" w14:textId="77777777" w:rsidR="00735F2B" w:rsidRPr="00BF0B6C" w:rsidRDefault="00735F2B" w:rsidP="00735F2B">
      <w:pPr>
        <w:jc w:val="both"/>
        <w:rPr>
          <w:rFonts w:ascii="Calibri" w:hAnsi="Calibri" w:cs="Arial"/>
          <w:sz w:val="22"/>
          <w:szCs w:val="22"/>
        </w:rPr>
      </w:pPr>
      <w:r w:rsidRPr="00BF0B6C">
        <w:rPr>
          <w:rFonts w:ascii="Calibri" w:hAnsi="Calibri"/>
          <w:sz w:val="22"/>
          <w:szCs w:val="22"/>
          <w:u w:val="single"/>
        </w:rPr>
        <w:t>Valorisation possible des années d’ancienneté</w:t>
      </w:r>
      <w:r w:rsidRPr="00BF0B6C">
        <w:rPr>
          <w:rFonts w:ascii="Calibri" w:hAnsi="Calibri" w:cs="Arial"/>
          <w:sz w:val="22"/>
          <w:szCs w:val="22"/>
        </w:rPr>
        <w:t> : 6 ans max dans le secteur privé et tout dans le public.</w:t>
      </w:r>
    </w:p>
    <w:p w14:paraId="72D0F365" w14:textId="77777777" w:rsidR="00D22805" w:rsidRPr="00BF0B6C" w:rsidRDefault="00D22805" w:rsidP="00844AD2">
      <w:pPr>
        <w:jc w:val="both"/>
        <w:rPr>
          <w:rFonts w:ascii="Calibri" w:hAnsi="Calibri"/>
          <w:sz w:val="22"/>
          <w:szCs w:val="22"/>
        </w:rPr>
      </w:pPr>
    </w:p>
    <w:p w14:paraId="55166BD7" w14:textId="77777777" w:rsidR="00BA188B" w:rsidRPr="00BF0B6C" w:rsidRDefault="00F773E3" w:rsidP="00844AD2">
      <w:pPr>
        <w:jc w:val="both"/>
        <w:rPr>
          <w:rFonts w:ascii="Calibri" w:hAnsi="Calibri"/>
          <w:sz w:val="22"/>
          <w:szCs w:val="22"/>
        </w:rPr>
      </w:pPr>
      <w:r w:rsidRPr="00BF0B6C">
        <w:rPr>
          <w:rFonts w:ascii="Calibri" w:hAnsi="Calibri"/>
          <w:sz w:val="22"/>
          <w:szCs w:val="22"/>
        </w:rPr>
        <w:t>Possibilité de télétravail.</w:t>
      </w:r>
    </w:p>
    <w:p w14:paraId="58340493" w14:textId="77777777" w:rsidR="008E5C1A" w:rsidRPr="00BF0B6C" w:rsidRDefault="008E5C1A" w:rsidP="008E5C1A">
      <w:pPr>
        <w:ind w:left="720"/>
        <w:jc w:val="both"/>
        <w:rPr>
          <w:rFonts w:ascii="Calibri" w:eastAsia="Calibri" w:hAnsi="Calibri" w:cs="Tahoma"/>
          <w:sz w:val="22"/>
          <w:szCs w:val="22"/>
          <w:lang w:eastAsia="en-US"/>
        </w:rPr>
      </w:pPr>
    </w:p>
    <w:p w14:paraId="5EA063B3" w14:textId="77777777" w:rsidR="008E5C1A" w:rsidRPr="00BF0B6C" w:rsidRDefault="008E5C1A" w:rsidP="008E5C1A">
      <w:pPr>
        <w:pBdr>
          <w:top w:val="single" w:sz="4" w:space="1" w:color="auto"/>
          <w:left w:val="single" w:sz="4" w:space="4" w:color="auto"/>
          <w:bottom w:val="single" w:sz="4" w:space="1" w:color="auto"/>
          <w:right w:val="single" w:sz="4" w:space="4" w:color="auto"/>
        </w:pBdr>
        <w:rPr>
          <w:rFonts w:ascii="Calibri" w:hAnsi="Calibri"/>
          <w:b/>
          <w:bCs/>
          <w:sz w:val="22"/>
          <w:szCs w:val="22"/>
        </w:rPr>
      </w:pPr>
      <w:r w:rsidRPr="00BF0B6C">
        <w:rPr>
          <w:rFonts w:ascii="Calibri" w:hAnsi="Calibri"/>
          <w:b/>
          <w:bCs/>
          <w:sz w:val="22"/>
          <w:szCs w:val="22"/>
        </w:rPr>
        <w:t>Conditions d’engagement</w:t>
      </w:r>
    </w:p>
    <w:p w14:paraId="4A1DC43C" w14:textId="77777777" w:rsidR="008E5C1A" w:rsidRPr="00BF0B6C" w:rsidRDefault="008E5C1A" w:rsidP="008E5C1A">
      <w:pPr>
        <w:ind w:left="720"/>
        <w:rPr>
          <w:rFonts w:ascii="Calibri" w:hAnsi="Calibri"/>
          <w:sz w:val="22"/>
          <w:szCs w:val="22"/>
        </w:rPr>
      </w:pPr>
    </w:p>
    <w:p w14:paraId="3DD0342D" w14:textId="460AE1C4" w:rsidR="00B05F1D" w:rsidRDefault="00B05F1D" w:rsidP="00725358">
      <w:pPr>
        <w:numPr>
          <w:ilvl w:val="0"/>
          <w:numId w:val="25"/>
        </w:numPr>
        <w:rPr>
          <w:rFonts w:ascii="Calibri" w:hAnsi="Calibri"/>
          <w:sz w:val="22"/>
          <w:szCs w:val="22"/>
        </w:rPr>
      </w:pPr>
      <w:r w:rsidRPr="00BF0B6C">
        <w:rPr>
          <w:rFonts w:ascii="Calibri" w:hAnsi="Calibri"/>
          <w:sz w:val="22"/>
          <w:szCs w:val="22"/>
        </w:rPr>
        <w:t>Être</w:t>
      </w:r>
      <w:r w:rsidR="008E5C1A" w:rsidRPr="00BF0B6C">
        <w:rPr>
          <w:rFonts w:ascii="Calibri" w:hAnsi="Calibri"/>
          <w:sz w:val="22"/>
          <w:szCs w:val="22"/>
        </w:rPr>
        <w:t xml:space="preserve"> titulaire d’un diplôme de l’enseignement secondaire supérieur ou équivalent pris en considération pour les recrutements de niveau C dans les services de l’Etat, des Communautés et des Régions (ainsi que l’attestation d’équivalence dans le cas d’un diplôme autre que belge. Procédure : Fédération Wallonie-Bruxelles - 02/690.89.00 –</w:t>
      </w:r>
    </w:p>
    <w:p w14:paraId="72FE1573" w14:textId="019EA297" w:rsidR="008E5C1A" w:rsidRDefault="008E5C1A" w:rsidP="00B05F1D">
      <w:pPr>
        <w:ind w:left="720"/>
        <w:rPr>
          <w:rFonts w:ascii="Calibri" w:hAnsi="Calibri"/>
          <w:sz w:val="22"/>
          <w:szCs w:val="22"/>
        </w:rPr>
      </w:pPr>
      <w:r w:rsidRPr="00BF0B6C">
        <w:rPr>
          <w:rFonts w:ascii="Calibri" w:hAnsi="Calibri"/>
          <w:sz w:val="22"/>
          <w:szCs w:val="22"/>
        </w:rPr>
        <w:t xml:space="preserve"> </w:t>
      </w:r>
      <w:hyperlink r:id="rId7" w:history="1">
        <w:r w:rsidR="00725358" w:rsidRPr="00BF0B6C">
          <w:rPr>
            <w:rStyle w:val="Lienhypertexte"/>
            <w:rFonts w:ascii="Calibri" w:hAnsi="Calibri"/>
            <w:sz w:val="22"/>
            <w:szCs w:val="22"/>
          </w:rPr>
          <w:t>http://www.equivalences.cfwb.be/</w:t>
        </w:r>
      </w:hyperlink>
      <w:r w:rsidRPr="00BF0B6C">
        <w:rPr>
          <w:rFonts w:ascii="Calibri" w:hAnsi="Calibri"/>
          <w:sz w:val="22"/>
          <w:szCs w:val="22"/>
        </w:rPr>
        <w:t>);</w:t>
      </w:r>
    </w:p>
    <w:p w14:paraId="7178C01F" w14:textId="77777777" w:rsidR="005C0C58" w:rsidRDefault="00B05F1D" w:rsidP="005C0C58">
      <w:pPr>
        <w:pStyle w:val="Paragraphedeliste"/>
        <w:numPr>
          <w:ilvl w:val="0"/>
          <w:numId w:val="25"/>
        </w:numPr>
        <w:rPr>
          <w:rFonts w:asciiTheme="minorHAnsi" w:hAnsiTheme="minorHAnsi" w:cstheme="minorHAnsi"/>
        </w:rPr>
      </w:pPr>
      <w:r w:rsidRPr="00B05F1D">
        <w:rPr>
          <w:rFonts w:asciiTheme="minorHAnsi" w:hAnsiTheme="minorHAnsi" w:cstheme="minorHAnsi"/>
        </w:rPr>
        <w:t>Constitue un</w:t>
      </w:r>
      <w:r w:rsidRPr="00B05F1D">
        <w:rPr>
          <w:rFonts w:asciiTheme="minorHAnsi" w:hAnsiTheme="minorHAnsi" w:cstheme="minorHAnsi"/>
          <w:u w:val="single"/>
        </w:rPr>
        <w:t xml:space="preserve"> atout</w:t>
      </w:r>
      <w:r w:rsidRPr="00B05F1D">
        <w:rPr>
          <w:rFonts w:asciiTheme="minorHAnsi" w:hAnsiTheme="minorHAnsi" w:cstheme="minorHAnsi"/>
        </w:rPr>
        <w:t xml:space="preserve"> : Une expérience d’au moins 2 ans dans le domaine du </w:t>
      </w:r>
      <w:r w:rsidR="005C0C58">
        <w:rPr>
          <w:rFonts w:asciiTheme="minorHAnsi" w:hAnsiTheme="minorHAnsi" w:cstheme="minorHAnsi"/>
        </w:rPr>
        <w:t>ressources humaines</w:t>
      </w:r>
    </w:p>
    <w:p w14:paraId="5284EDBD" w14:textId="77777777" w:rsidR="005C0C58" w:rsidRPr="005C0C58" w:rsidRDefault="00B05F1D" w:rsidP="005C0C58">
      <w:pPr>
        <w:pStyle w:val="Paragraphedeliste"/>
        <w:numPr>
          <w:ilvl w:val="0"/>
          <w:numId w:val="25"/>
        </w:numPr>
        <w:rPr>
          <w:rFonts w:asciiTheme="minorHAnsi" w:hAnsiTheme="minorHAnsi" w:cstheme="minorHAnsi"/>
        </w:rPr>
      </w:pPr>
      <w:r w:rsidRPr="005C0C58">
        <w:t>Être</w:t>
      </w:r>
      <w:r w:rsidR="008E5C1A" w:rsidRPr="005C0C58">
        <w:t xml:space="preserve"> de bonne conduite et de bonne moralité ;</w:t>
      </w:r>
    </w:p>
    <w:p w14:paraId="6FB99573" w14:textId="77777777" w:rsidR="005C0C58" w:rsidRPr="005C0C58" w:rsidRDefault="008E5C1A" w:rsidP="005C0C58">
      <w:pPr>
        <w:pStyle w:val="Paragraphedeliste"/>
        <w:numPr>
          <w:ilvl w:val="0"/>
          <w:numId w:val="25"/>
        </w:numPr>
        <w:rPr>
          <w:rFonts w:asciiTheme="minorHAnsi" w:hAnsiTheme="minorHAnsi" w:cstheme="minorHAnsi"/>
        </w:rPr>
      </w:pPr>
      <w:r w:rsidRPr="005C0C58">
        <w:t>Jouir des droits civils et politiques ;</w:t>
      </w:r>
    </w:p>
    <w:p w14:paraId="2CA3095D" w14:textId="14BF944A" w:rsidR="00B05F1D" w:rsidRPr="005C0C58" w:rsidRDefault="008E5C1A" w:rsidP="005C0C58">
      <w:pPr>
        <w:pStyle w:val="Paragraphedeliste"/>
        <w:numPr>
          <w:ilvl w:val="0"/>
          <w:numId w:val="25"/>
        </w:numPr>
        <w:rPr>
          <w:rFonts w:asciiTheme="minorHAnsi" w:hAnsiTheme="minorHAnsi" w:cstheme="minorHAnsi"/>
        </w:rPr>
      </w:pPr>
      <w:r w:rsidRPr="005C0C58">
        <w:t>Posséder les aptitudes requises à la fonction.</w:t>
      </w:r>
    </w:p>
    <w:p w14:paraId="0DC488A8" w14:textId="77777777" w:rsidR="00B05F1D" w:rsidRDefault="00B05F1D" w:rsidP="00844AD2">
      <w:pPr>
        <w:jc w:val="both"/>
        <w:rPr>
          <w:rFonts w:ascii="Calibri" w:hAnsi="Calibri"/>
          <w:sz w:val="22"/>
          <w:szCs w:val="22"/>
        </w:rPr>
      </w:pPr>
    </w:p>
    <w:p w14:paraId="7504E9FA" w14:textId="77777777" w:rsidR="00B05F1D" w:rsidRPr="00BF0B6C" w:rsidRDefault="00B05F1D" w:rsidP="00844AD2">
      <w:pPr>
        <w:jc w:val="both"/>
        <w:rPr>
          <w:rFonts w:ascii="Calibri" w:hAnsi="Calibri"/>
          <w:sz w:val="22"/>
          <w:szCs w:val="22"/>
        </w:rPr>
      </w:pPr>
    </w:p>
    <w:p w14:paraId="3E82FBEE" w14:textId="77777777" w:rsidR="00472787" w:rsidRPr="00BF0B6C" w:rsidRDefault="00962752" w:rsidP="00844AD2">
      <w:pPr>
        <w:pBdr>
          <w:top w:val="single" w:sz="4" w:space="1" w:color="auto"/>
          <w:left w:val="single" w:sz="4" w:space="4" w:color="auto"/>
          <w:bottom w:val="single" w:sz="4" w:space="1" w:color="auto"/>
          <w:right w:val="single" w:sz="4" w:space="4" w:color="auto"/>
        </w:pBdr>
        <w:rPr>
          <w:rFonts w:ascii="Calibri" w:hAnsi="Calibri"/>
          <w:b/>
          <w:bCs/>
          <w:sz w:val="22"/>
          <w:szCs w:val="22"/>
        </w:rPr>
      </w:pPr>
      <w:r w:rsidRPr="00BF0B6C">
        <w:rPr>
          <w:rFonts w:ascii="Calibri" w:hAnsi="Calibri"/>
          <w:b/>
          <w:bCs/>
          <w:sz w:val="22"/>
          <w:szCs w:val="22"/>
        </w:rPr>
        <w:t>Description de la fonction</w:t>
      </w:r>
    </w:p>
    <w:p w14:paraId="4207A6A3" w14:textId="77777777" w:rsidR="00610F33" w:rsidRPr="00BF0B6C" w:rsidRDefault="00610F33" w:rsidP="00844AD2">
      <w:pPr>
        <w:ind w:left="567"/>
        <w:jc w:val="both"/>
        <w:rPr>
          <w:rFonts w:ascii="Calibri" w:hAnsi="Calibri"/>
          <w:sz w:val="22"/>
          <w:szCs w:val="22"/>
          <w:u w:val="single"/>
        </w:rPr>
      </w:pPr>
    </w:p>
    <w:p w14:paraId="45FD541A" w14:textId="77777777" w:rsidR="00C21109" w:rsidRPr="00BF0B6C" w:rsidRDefault="00C21109" w:rsidP="00C21109">
      <w:pPr>
        <w:pStyle w:val="Paragraphedeliste"/>
        <w:spacing w:after="0" w:line="240" w:lineRule="auto"/>
        <w:jc w:val="both"/>
        <w:rPr>
          <w:rFonts w:cs="Calibri"/>
          <w:u w:val="single"/>
        </w:rPr>
      </w:pPr>
    </w:p>
    <w:p w14:paraId="672AE905" w14:textId="5E624582" w:rsidR="005C0C58" w:rsidRPr="005C0C58" w:rsidRDefault="005C0C58" w:rsidP="005C0C58">
      <w:pPr>
        <w:pStyle w:val="Paragraphedeliste"/>
        <w:numPr>
          <w:ilvl w:val="0"/>
          <w:numId w:val="44"/>
        </w:numPr>
        <w:jc w:val="both"/>
        <w:rPr>
          <w:rFonts w:cs="Calibri"/>
        </w:rPr>
      </w:pPr>
      <w:r w:rsidRPr="005C0C58">
        <w:rPr>
          <w:rFonts w:cs="Calibri"/>
        </w:rPr>
        <w:t>Gestion et traitement de dossiers administratifs</w:t>
      </w:r>
    </w:p>
    <w:p w14:paraId="743A51E9" w14:textId="6A1D16F3" w:rsidR="005C0C58" w:rsidRPr="005C0C58" w:rsidRDefault="005C0C58" w:rsidP="005C0C58">
      <w:pPr>
        <w:pStyle w:val="Paragraphedeliste"/>
        <w:numPr>
          <w:ilvl w:val="0"/>
          <w:numId w:val="44"/>
        </w:numPr>
        <w:jc w:val="both"/>
        <w:rPr>
          <w:rFonts w:cs="Calibri"/>
        </w:rPr>
      </w:pPr>
      <w:r w:rsidRPr="005C0C58">
        <w:rPr>
          <w:rFonts w:cs="Calibri"/>
        </w:rPr>
        <w:t>Rédaction de documents administratifs (courriers, notes, formulaires, compte-rendu, retranscription d’entretiens enregistrés,…)</w:t>
      </w:r>
    </w:p>
    <w:p w14:paraId="7C654377" w14:textId="063384BD" w:rsidR="005C0C58" w:rsidRPr="005C0C58" w:rsidRDefault="005C0C58" w:rsidP="005C0C58">
      <w:pPr>
        <w:pStyle w:val="Paragraphedeliste"/>
        <w:numPr>
          <w:ilvl w:val="0"/>
          <w:numId w:val="44"/>
        </w:numPr>
        <w:jc w:val="both"/>
        <w:rPr>
          <w:rFonts w:cs="Calibri"/>
        </w:rPr>
      </w:pPr>
      <w:r w:rsidRPr="005C0C58">
        <w:rPr>
          <w:rFonts w:cs="Calibri"/>
        </w:rPr>
        <w:t>Encodage de données</w:t>
      </w:r>
    </w:p>
    <w:p w14:paraId="53DA14C1" w14:textId="72ACE36B" w:rsidR="005C0C58" w:rsidRPr="005C0C58" w:rsidRDefault="005C0C58" w:rsidP="005C0C58">
      <w:pPr>
        <w:pStyle w:val="Paragraphedeliste"/>
        <w:numPr>
          <w:ilvl w:val="0"/>
          <w:numId w:val="44"/>
        </w:numPr>
        <w:jc w:val="both"/>
        <w:rPr>
          <w:rFonts w:cs="Calibri"/>
        </w:rPr>
      </w:pPr>
      <w:r w:rsidRPr="005C0C58">
        <w:rPr>
          <w:rFonts w:cs="Calibri"/>
        </w:rPr>
        <w:t>Gestion du courrier entrant et sortant</w:t>
      </w:r>
    </w:p>
    <w:p w14:paraId="705B18EF" w14:textId="4D670046" w:rsidR="005C0C58" w:rsidRPr="005C0C58" w:rsidRDefault="005C0C58" w:rsidP="005C0C58">
      <w:pPr>
        <w:pStyle w:val="Paragraphedeliste"/>
        <w:numPr>
          <w:ilvl w:val="0"/>
          <w:numId w:val="44"/>
        </w:numPr>
        <w:jc w:val="both"/>
        <w:rPr>
          <w:rFonts w:cs="Calibri"/>
        </w:rPr>
      </w:pPr>
      <w:r w:rsidRPr="005C0C58">
        <w:rPr>
          <w:rFonts w:cs="Calibri"/>
        </w:rPr>
        <w:lastRenderedPageBreak/>
        <w:t>Gestion des relations avec les usagers internes et/ou externes</w:t>
      </w:r>
    </w:p>
    <w:p w14:paraId="71D88D72" w14:textId="3D5D2114" w:rsidR="005C0C58" w:rsidRPr="005C0C58" w:rsidRDefault="005C0C58" w:rsidP="005C0C58">
      <w:pPr>
        <w:pStyle w:val="Paragraphedeliste"/>
        <w:numPr>
          <w:ilvl w:val="0"/>
          <w:numId w:val="44"/>
        </w:numPr>
        <w:jc w:val="both"/>
        <w:rPr>
          <w:rFonts w:cs="Calibri"/>
        </w:rPr>
      </w:pPr>
      <w:r w:rsidRPr="005C0C58">
        <w:rPr>
          <w:rFonts w:cs="Calibri"/>
        </w:rPr>
        <w:t>Réponses aux informations demandées</w:t>
      </w:r>
    </w:p>
    <w:p w14:paraId="1BB73BBD" w14:textId="59A9CE4A" w:rsidR="005C0C58" w:rsidRPr="005C0C58" w:rsidRDefault="005C0C58" w:rsidP="005C0C58">
      <w:pPr>
        <w:pStyle w:val="Paragraphedeliste"/>
        <w:numPr>
          <w:ilvl w:val="0"/>
          <w:numId w:val="44"/>
        </w:numPr>
        <w:jc w:val="both"/>
        <w:rPr>
          <w:rFonts w:cs="Calibri"/>
        </w:rPr>
      </w:pPr>
      <w:r w:rsidRPr="005C0C58">
        <w:rPr>
          <w:rFonts w:cs="Calibri"/>
        </w:rPr>
        <w:t>Organisation et gestion du classement de dossiers de manière physique et/ou informatique</w:t>
      </w:r>
    </w:p>
    <w:p w14:paraId="5F7B75BC" w14:textId="2078A889" w:rsidR="005C0C58" w:rsidRPr="005C0C58" w:rsidRDefault="005C0C58" w:rsidP="005C0C58">
      <w:pPr>
        <w:pStyle w:val="Paragraphedeliste"/>
        <w:numPr>
          <w:ilvl w:val="0"/>
          <w:numId w:val="44"/>
        </w:numPr>
        <w:jc w:val="both"/>
        <w:rPr>
          <w:rFonts w:cs="Calibri"/>
        </w:rPr>
      </w:pPr>
      <w:r>
        <w:rPr>
          <w:rFonts w:cs="Calibri"/>
        </w:rPr>
        <w:t>O</w:t>
      </w:r>
      <w:r w:rsidRPr="005C0C58">
        <w:rPr>
          <w:rFonts w:cs="Calibri"/>
        </w:rPr>
        <w:t>rganisation logistique de réunions</w:t>
      </w:r>
    </w:p>
    <w:p w14:paraId="5261BCEA" w14:textId="31E1E4F8" w:rsidR="00B05F1D" w:rsidRPr="005C0C58" w:rsidRDefault="005C0C58" w:rsidP="005C0C58">
      <w:pPr>
        <w:pStyle w:val="Paragraphedeliste"/>
        <w:numPr>
          <w:ilvl w:val="0"/>
          <w:numId w:val="44"/>
        </w:numPr>
        <w:jc w:val="both"/>
        <w:rPr>
          <w:rFonts w:cs="Calibri"/>
        </w:rPr>
      </w:pPr>
      <w:r w:rsidRPr="005C0C58">
        <w:rPr>
          <w:rFonts w:cs="Calibri"/>
        </w:rPr>
        <w:t>Support éventuel à l’organisation du service</w:t>
      </w:r>
    </w:p>
    <w:p w14:paraId="0D05A7A1" w14:textId="77777777" w:rsidR="005C0C58" w:rsidRPr="005C0C58" w:rsidRDefault="005C0C58" w:rsidP="005C0C58">
      <w:pPr>
        <w:pBdr>
          <w:top w:val="single" w:sz="4" w:space="1" w:color="auto"/>
          <w:left w:val="single" w:sz="4" w:space="4" w:color="auto"/>
          <w:bottom w:val="single" w:sz="4" w:space="1" w:color="auto"/>
          <w:right w:val="single" w:sz="4" w:space="4" w:color="auto"/>
        </w:pBdr>
        <w:ind w:left="720" w:hanging="720"/>
        <w:rPr>
          <w:rFonts w:ascii="Calibri" w:hAnsi="Calibri"/>
          <w:b/>
          <w:bCs/>
          <w:sz w:val="22"/>
          <w:szCs w:val="22"/>
        </w:rPr>
      </w:pPr>
      <w:r w:rsidRPr="005C0C58">
        <w:rPr>
          <w:rFonts w:ascii="Calibri" w:hAnsi="Calibri"/>
          <w:b/>
          <w:bCs/>
          <w:sz w:val="22"/>
          <w:szCs w:val="22"/>
        </w:rPr>
        <w:t>Compétences techniques</w:t>
      </w:r>
    </w:p>
    <w:p w14:paraId="6A5142A3" w14:textId="77777777" w:rsidR="005C0C58" w:rsidRDefault="005C0C58" w:rsidP="005C0C58">
      <w:pPr>
        <w:pStyle w:val="Paragraphedeliste"/>
        <w:jc w:val="both"/>
        <w:rPr>
          <w:rFonts w:cs="Calibri"/>
        </w:rPr>
      </w:pPr>
    </w:p>
    <w:p w14:paraId="3BA3C2F5" w14:textId="77777777" w:rsidR="005C0C58" w:rsidRDefault="005C0C58" w:rsidP="005C0C58">
      <w:pPr>
        <w:pStyle w:val="Paragraphedeliste"/>
        <w:jc w:val="both"/>
        <w:rPr>
          <w:rFonts w:cs="Calibri"/>
        </w:rPr>
      </w:pPr>
    </w:p>
    <w:p w14:paraId="2CFC78AC" w14:textId="3640AD9D" w:rsidR="005C0C58" w:rsidRPr="005C0C58" w:rsidRDefault="005C0C58" w:rsidP="005C0C58">
      <w:pPr>
        <w:pStyle w:val="Paragraphedeliste"/>
        <w:numPr>
          <w:ilvl w:val="0"/>
          <w:numId w:val="44"/>
        </w:numPr>
        <w:jc w:val="both"/>
        <w:rPr>
          <w:rFonts w:cs="Calibri"/>
        </w:rPr>
      </w:pPr>
      <w:r w:rsidRPr="005C0C58">
        <w:rPr>
          <w:rFonts w:cs="Calibri"/>
        </w:rPr>
        <w:t>Rédaction – S’exprimer par écrit dans un langage précis, grammaticalement correct et compréhensible pour le destinataire</w:t>
      </w:r>
    </w:p>
    <w:p w14:paraId="6CAE2643" w14:textId="77777777" w:rsidR="005C0C58" w:rsidRPr="005C0C58" w:rsidRDefault="005C0C58" w:rsidP="005C0C58">
      <w:pPr>
        <w:pStyle w:val="Paragraphedeliste"/>
        <w:numPr>
          <w:ilvl w:val="0"/>
          <w:numId w:val="44"/>
        </w:numPr>
        <w:jc w:val="both"/>
        <w:rPr>
          <w:rFonts w:cs="Calibri"/>
        </w:rPr>
      </w:pPr>
      <w:r w:rsidRPr="005C0C58">
        <w:rPr>
          <w:rFonts w:cs="Calibri"/>
        </w:rPr>
        <w:t>Informatique – Utiliser les fonctionnalités de base d’une suite bureautique (traitement de texte, tableur, logiciel de présentation * et messagerie électronique)</w:t>
      </w:r>
    </w:p>
    <w:p w14:paraId="6FFED8FD" w14:textId="77777777" w:rsidR="005C0C58" w:rsidRPr="005C0C58" w:rsidRDefault="005C0C58" w:rsidP="005C0C58">
      <w:pPr>
        <w:pStyle w:val="Paragraphedeliste"/>
        <w:numPr>
          <w:ilvl w:val="0"/>
          <w:numId w:val="44"/>
        </w:numPr>
        <w:jc w:val="both"/>
        <w:rPr>
          <w:rFonts w:cs="Calibri"/>
        </w:rPr>
      </w:pPr>
      <w:r w:rsidRPr="005C0C58">
        <w:rPr>
          <w:rFonts w:cs="Calibri"/>
        </w:rPr>
        <w:t>Gestion de l’information - Capitaliser des informations, des procédures et de la documentation, les exploiter et les diffuser</w:t>
      </w:r>
    </w:p>
    <w:p w14:paraId="1ED75D78" w14:textId="77777777" w:rsidR="005C0C58" w:rsidRPr="005C0C58" w:rsidRDefault="005C0C58" w:rsidP="005C0C58">
      <w:pPr>
        <w:pStyle w:val="Paragraphedeliste"/>
        <w:numPr>
          <w:ilvl w:val="0"/>
          <w:numId w:val="44"/>
        </w:numPr>
        <w:jc w:val="both"/>
        <w:rPr>
          <w:rFonts w:cs="Calibri"/>
        </w:rPr>
      </w:pPr>
      <w:r w:rsidRPr="005C0C58">
        <w:rPr>
          <w:rFonts w:cs="Calibri"/>
        </w:rPr>
        <w:t>Dispositions légales et normatives – Appliquer et faire respecter les dispositions légales, les procédures, les normes et/ou les réglementations en vigueur *</w:t>
      </w:r>
    </w:p>
    <w:p w14:paraId="47298C4D" w14:textId="77777777" w:rsidR="005C0C58" w:rsidRPr="005C0C58" w:rsidRDefault="005C0C58" w:rsidP="005C0C58">
      <w:pPr>
        <w:pStyle w:val="Paragraphedeliste"/>
        <w:numPr>
          <w:ilvl w:val="0"/>
          <w:numId w:val="44"/>
        </w:numPr>
        <w:jc w:val="both"/>
        <w:rPr>
          <w:rFonts w:cs="Calibri"/>
        </w:rPr>
      </w:pPr>
      <w:r w:rsidRPr="005C0C58">
        <w:rPr>
          <w:rFonts w:cs="Calibri"/>
        </w:rPr>
        <w:t>Expression orale – S’exprimer oralement dans un langage précis, grammaticalement correct et compréhensible pour le destinataire</w:t>
      </w:r>
    </w:p>
    <w:p w14:paraId="590A8199" w14:textId="77777777" w:rsidR="00BA188B" w:rsidRPr="00BF0B6C" w:rsidRDefault="00BA188B" w:rsidP="005C0C58">
      <w:pPr>
        <w:rPr>
          <w:rFonts w:ascii="Calibri" w:hAnsi="Calibri"/>
          <w:sz w:val="22"/>
          <w:szCs w:val="22"/>
        </w:rPr>
      </w:pPr>
    </w:p>
    <w:p w14:paraId="25C70268" w14:textId="77777777" w:rsidR="00865DEC" w:rsidRPr="00BF0B6C" w:rsidRDefault="00865DEC" w:rsidP="00BA188B">
      <w:pPr>
        <w:jc w:val="both"/>
        <w:rPr>
          <w:rFonts w:asciiTheme="minorHAnsi" w:hAnsiTheme="minorHAnsi" w:cstheme="minorHAnsi"/>
          <w:sz w:val="22"/>
          <w:szCs w:val="22"/>
        </w:rPr>
      </w:pPr>
    </w:p>
    <w:p w14:paraId="5EB40CEC" w14:textId="77777777" w:rsidR="00BA188B" w:rsidRPr="00BF0B6C" w:rsidRDefault="00BA188B" w:rsidP="00BA188B">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BF0B6C">
        <w:rPr>
          <w:rFonts w:asciiTheme="minorHAnsi" w:hAnsiTheme="minorHAnsi" w:cstheme="minorHAnsi"/>
          <w:b/>
          <w:bCs/>
          <w:sz w:val="22"/>
          <w:szCs w:val="22"/>
        </w:rPr>
        <w:t>Aptitudes comportementales</w:t>
      </w:r>
    </w:p>
    <w:p w14:paraId="3C60A778" w14:textId="77777777" w:rsidR="00DC674E" w:rsidRPr="00BF0B6C" w:rsidRDefault="00DC674E" w:rsidP="00BA188B">
      <w:pPr>
        <w:ind w:left="708"/>
        <w:jc w:val="both"/>
        <w:rPr>
          <w:rFonts w:asciiTheme="minorHAnsi" w:hAnsiTheme="minorHAnsi" w:cstheme="minorHAnsi"/>
          <w:sz w:val="22"/>
          <w:szCs w:val="22"/>
          <w:u w:val="single"/>
        </w:rPr>
      </w:pPr>
    </w:p>
    <w:p w14:paraId="63056DC6" w14:textId="77777777" w:rsidR="00BA188B" w:rsidRPr="00BF0B6C" w:rsidRDefault="00BA188B" w:rsidP="00DC674E">
      <w:pPr>
        <w:jc w:val="both"/>
        <w:rPr>
          <w:rFonts w:asciiTheme="minorHAnsi" w:hAnsiTheme="minorHAnsi" w:cstheme="minorHAnsi"/>
          <w:b/>
          <w:sz w:val="22"/>
          <w:szCs w:val="22"/>
        </w:rPr>
      </w:pPr>
      <w:r w:rsidRPr="00BF0B6C">
        <w:rPr>
          <w:rFonts w:asciiTheme="minorHAnsi" w:hAnsiTheme="minorHAnsi" w:cstheme="minorHAnsi"/>
          <w:b/>
          <w:sz w:val="22"/>
          <w:szCs w:val="22"/>
          <w:u w:val="single"/>
        </w:rPr>
        <w:t>Attitude vis-à-vis du travail</w:t>
      </w:r>
      <w:r w:rsidRPr="00BF0B6C">
        <w:rPr>
          <w:rFonts w:asciiTheme="minorHAnsi" w:hAnsiTheme="minorHAnsi" w:cstheme="minorHAnsi"/>
          <w:b/>
          <w:sz w:val="22"/>
          <w:szCs w:val="22"/>
        </w:rPr>
        <w:t> :</w:t>
      </w:r>
    </w:p>
    <w:p w14:paraId="62513432" w14:textId="77777777" w:rsidR="00BA188B" w:rsidRDefault="00BA188B" w:rsidP="00BA188B">
      <w:pPr>
        <w:ind w:left="708"/>
        <w:jc w:val="both"/>
        <w:rPr>
          <w:rFonts w:asciiTheme="minorHAnsi" w:hAnsiTheme="minorHAnsi" w:cstheme="minorHAnsi"/>
          <w:sz w:val="22"/>
          <w:szCs w:val="22"/>
        </w:rPr>
      </w:pPr>
    </w:p>
    <w:p w14:paraId="5305AB77" w14:textId="77777777" w:rsidR="00B05F1D" w:rsidRPr="00B05F1D" w:rsidRDefault="00B05F1D" w:rsidP="00B05F1D">
      <w:pPr>
        <w:numPr>
          <w:ilvl w:val="0"/>
          <w:numId w:val="41"/>
        </w:numPr>
        <w:spacing w:after="200" w:line="276" w:lineRule="auto"/>
        <w:contextualSpacing/>
        <w:rPr>
          <w:rFonts w:ascii="Calibri" w:eastAsia="Calibri" w:hAnsi="Calibri"/>
          <w:sz w:val="22"/>
          <w:szCs w:val="22"/>
          <w:lang w:val="fr-BE" w:eastAsia="en-US"/>
        </w:rPr>
      </w:pPr>
      <w:proofErr w:type="spellStart"/>
      <w:r w:rsidRPr="00B05F1D">
        <w:rPr>
          <w:rFonts w:ascii="Calibri" w:eastAsia="Calibri" w:hAnsi="Calibri"/>
          <w:sz w:val="22"/>
          <w:szCs w:val="22"/>
          <w:lang w:val="fr-BE" w:eastAsia="en-US"/>
        </w:rPr>
        <w:t>Etre</w:t>
      </w:r>
      <w:proofErr w:type="spellEnd"/>
      <w:r w:rsidRPr="00B05F1D">
        <w:rPr>
          <w:rFonts w:ascii="Calibri" w:eastAsia="Calibri" w:hAnsi="Calibri"/>
          <w:sz w:val="22"/>
          <w:szCs w:val="22"/>
          <w:lang w:val="fr-BE" w:eastAsia="en-US"/>
        </w:rPr>
        <w:t xml:space="preserve"> résistant au stress ;</w:t>
      </w:r>
    </w:p>
    <w:p w14:paraId="1B8FCB00" w14:textId="77777777" w:rsidR="00B05F1D" w:rsidRPr="00B05F1D" w:rsidRDefault="00B05F1D" w:rsidP="00B05F1D">
      <w:pPr>
        <w:numPr>
          <w:ilvl w:val="0"/>
          <w:numId w:val="41"/>
        </w:numPr>
        <w:spacing w:after="200" w:line="276" w:lineRule="auto"/>
        <w:contextualSpacing/>
        <w:rPr>
          <w:rFonts w:ascii="Calibri" w:eastAsia="Calibri" w:hAnsi="Calibri"/>
          <w:sz w:val="22"/>
          <w:szCs w:val="22"/>
          <w:lang w:val="fr-BE" w:eastAsia="en-US"/>
        </w:rPr>
      </w:pPr>
      <w:r w:rsidRPr="00B05F1D">
        <w:rPr>
          <w:rFonts w:ascii="Calibri" w:eastAsia="Calibri" w:hAnsi="Calibri"/>
          <w:sz w:val="22"/>
          <w:szCs w:val="22"/>
          <w:lang w:val="fr-BE" w:eastAsia="en-US"/>
        </w:rPr>
        <w:t>Avoir un bon esprit d’équipe et pouvoir travailler de manière autonome ;</w:t>
      </w:r>
    </w:p>
    <w:p w14:paraId="766B7F83" w14:textId="77777777" w:rsidR="00B05F1D" w:rsidRPr="00B05F1D" w:rsidRDefault="00B05F1D" w:rsidP="00B05F1D">
      <w:pPr>
        <w:numPr>
          <w:ilvl w:val="0"/>
          <w:numId w:val="41"/>
        </w:numPr>
        <w:spacing w:after="200" w:line="276" w:lineRule="auto"/>
        <w:contextualSpacing/>
        <w:rPr>
          <w:rFonts w:ascii="Calibri" w:eastAsia="Calibri" w:hAnsi="Calibri"/>
          <w:sz w:val="22"/>
          <w:szCs w:val="22"/>
          <w:lang w:val="fr-BE" w:eastAsia="en-US"/>
        </w:rPr>
      </w:pPr>
      <w:r w:rsidRPr="00B05F1D">
        <w:rPr>
          <w:rFonts w:ascii="Calibri" w:eastAsia="Calibri" w:hAnsi="Calibri"/>
          <w:sz w:val="22"/>
          <w:szCs w:val="22"/>
          <w:lang w:val="fr-BE" w:eastAsia="en-US"/>
        </w:rPr>
        <w:t>Faire preuve de patience ;</w:t>
      </w:r>
    </w:p>
    <w:p w14:paraId="1507AD7E" w14:textId="77777777" w:rsidR="00B05F1D" w:rsidRPr="00B05F1D" w:rsidRDefault="00B05F1D" w:rsidP="00B05F1D">
      <w:pPr>
        <w:numPr>
          <w:ilvl w:val="0"/>
          <w:numId w:val="41"/>
        </w:numPr>
        <w:spacing w:after="200" w:line="276" w:lineRule="auto"/>
        <w:contextualSpacing/>
        <w:rPr>
          <w:rFonts w:ascii="Calibri" w:eastAsia="Calibri" w:hAnsi="Calibri"/>
          <w:sz w:val="22"/>
          <w:szCs w:val="22"/>
          <w:lang w:val="fr-BE" w:eastAsia="en-US"/>
        </w:rPr>
      </w:pPr>
      <w:r w:rsidRPr="00B05F1D">
        <w:rPr>
          <w:rFonts w:ascii="Calibri" w:eastAsia="Calibri" w:hAnsi="Calibri"/>
          <w:sz w:val="22"/>
          <w:szCs w:val="22"/>
          <w:lang w:val="fr-BE" w:eastAsia="en-US"/>
        </w:rPr>
        <w:t>Avoir la capacité à traiter et hiérarchiser plusieurs activités en même temps ;</w:t>
      </w:r>
    </w:p>
    <w:p w14:paraId="629779A3" w14:textId="77777777" w:rsidR="00B05F1D" w:rsidRDefault="00B05F1D" w:rsidP="00B05F1D">
      <w:pPr>
        <w:numPr>
          <w:ilvl w:val="0"/>
          <w:numId w:val="41"/>
        </w:numPr>
        <w:spacing w:after="200" w:line="276" w:lineRule="auto"/>
        <w:contextualSpacing/>
        <w:rPr>
          <w:rFonts w:ascii="Calibri" w:eastAsia="Calibri" w:hAnsi="Calibri"/>
          <w:sz w:val="22"/>
          <w:szCs w:val="22"/>
          <w:lang w:val="fr-BE" w:eastAsia="en-US"/>
        </w:rPr>
      </w:pPr>
      <w:r w:rsidRPr="00B05F1D">
        <w:rPr>
          <w:rFonts w:ascii="Calibri" w:eastAsia="Calibri" w:hAnsi="Calibri"/>
          <w:sz w:val="22"/>
          <w:szCs w:val="22"/>
          <w:lang w:val="fr-BE" w:eastAsia="en-US"/>
        </w:rPr>
        <w:t>Faire  preuve de rigueur organisationnelle ;</w:t>
      </w:r>
    </w:p>
    <w:p w14:paraId="57ECB584" w14:textId="0BDD977A" w:rsidR="005C0C58" w:rsidRPr="005C0C58" w:rsidRDefault="005C0C58" w:rsidP="005C0C58">
      <w:pPr>
        <w:numPr>
          <w:ilvl w:val="0"/>
          <w:numId w:val="41"/>
        </w:numPr>
        <w:spacing w:after="200" w:line="276" w:lineRule="auto"/>
        <w:contextualSpacing/>
        <w:rPr>
          <w:rFonts w:ascii="Calibri" w:eastAsia="Calibri" w:hAnsi="Calibri"/>
          <w:sz w:val="22"/>
          <w:szCs w:val="22"/>
          <w:lang w:val="fr-BE" w:eastAsia="en-US"/>
        </w:rPr>
      </w:pPr>
      <w:r w:rsidRPr="005C0C58">
        <w:rPr>
          <w:rFonts w:ascii="Calibri" w:eastAsia="Calibri" w:hAnsi="Calibri"/>
          <w:sz w:val="22"/>
          <w:szCs w:val="22"/>
          <w:lang w:val="fr-BE" w:eastAsia="en-US"/>
        </w:rPr>
        <w:t xml:space="preserve">Réaliser son travail avec </w:t>
      </w:r>
      <w:r>
        <w:rPr>
          <w:rFonts w:ascii="Calibri" w:eastAsia="Calibri" w:hAnsi="Calibri"/>
          <w:sz w:val="22"/>
          <w:szCs w:val="22"/>
          <w:lang w:val="fr-BE" w:eastAsia="en-US"/>
        </w:rPr>
        <w:t xml:space="preserve">rigueur, </w:t>
      </w:r>
      <w:r w:rsidRPr="005C0C58">
        <w:rPr>
          <w:rFonts w:ascii="Calibri" w:eastAsia="Calibri" w:hAnsi="Calibri"/>
          <w:sz w:val="22"/>
          <w:szCs w:val="22"/>
          <w:lang w:val="fr-BE" w:eastAsia="en-US"/>
        </w:rPr>
        <w:t>exactitude, méthode et précision</w:t>
      </w:r>
      <w:r>
        <w:rPr>
          <w:rFonts w:ascii="Calibri" w:eastAsia="Calibri" w:hAnsi="Calibri"/>
          <w:sz w:val="22"/>
          <w:szCs w:val="22"/>
          <w:lang w:val="fr-BE" w:eastAsia="en-US"/>
        </w:rPr>
        <w:t xml:space="preserve"> ; </w:t>
      </w:r>
    </w:p>
    <w:p w14:paraId="2EFC5C93" w14:textId="4F08E542" w:rsidR="005C0C58" w:rsidRPr="005C0C58" w:rsidRDefault="005C0C58" w:rsidP="005C0C58">
      <w:pPr>
        <w:numPr>
          <w:ilvl w:val="0"/>
          <w:numId w:val="41"/>
        </w:numPr>
        <w:spacing w:after="200" w:line="276" w:lineRule="auto"/>
        <w:contextualSpacing/>
        <w:rPr>
          <w:rFonts w:ascii="Calibri" w:eastAsia="Calibri" w:hAnsi="Calibri"/>
          <w:sz w:val="22"/>
          <w:szCs w:val="22"/>
          <w:lang w:val="fr-BE" w:eastAsia="en-US"/>
        </w:rPr>
      </w:pPr>
      <w:r w:rsidRPr="005C0C58">
        <w:rPr>
          <w:rFonts w:ascii="Calibri" w:eastAsia="Calibri" w:hAnsi="Calibri"/>
          <w:sz w:val="22"/>
          <w:szCs w:val="22"/>
          <w:lang w:val="fr-BE" w:eastAsia="en-US"/>
        </w:rPr>
        <w:t>Surveiller l’état d’avancement et assurer le suivi des activités et/ou des projets dont on a la charge en fonction des résultats attendus</w:t>
      </w:r>
    </w:p>
    <w:p w14:paraId="22784227" w14:textId="234FE8D3" w:rsidR="005C0C58" w:rsidRPr="005C0C58" w:rsidRDefault="005C0C58" w:rsidP="005C0C58">
      <w:pPr>
        <w:numPr>
          <w:ilvl w:val="0"/>
          <w:numId w:val="41"/>
        </w:numPr>
        <w:spacing w:after="200" w:line="276" w:lineRule="auto"/>
        <w:contextualSpacing/>
        <w:rPr>
          <w:rFonts w:ascii="Calibri" w:eastAsia="Calibri" w:hAnsi="Calibri"/>
          <w:sz w:val="22"/>
          <w:szCs w:val="22"/>
          <w:lang w:val="fr-BE" w:eastAsia="en-US"/>
        </w:rPr>
      </w:pPr>
      <w:r w:rsidRPr="005C0C58">
        <w:rPr>
          <w:rFonts w:ascii="Calibri" w:eastAsia="Calibri" w:hAnsi="Calibri"/>
          <w:sz w:val="22"/>
          <w:szCs w:val="22"/>
          <w:lang w:val="fr-BE" w:eastAsia="en-US"/>
        </w:rPr>
        <w:t>Communiquer avec autrui en s’assurant de la compréhension de l’information reçue et transmise</w:t>
      </w:r>
    </w:p>
    <w:p w14:paraId="7A8EA855" w14:textId="4BA3A3F1" w:rsidR="005C0C58" w:rsidRPr="005C0C58" w:rsidRDefault="005C0C58" w:rsidP="005C0C58">
      <w:pPr>
        <w:numPr>
          <w:ilvl w:val="0"/>
          <w:numId w:val="41"/>
        </w:numPr>
        <w:spacing w:after="200" w:line="276" w:lineRule="auto"/>
        <w:contextualSpacing/>
        <w:rPr>
          <w:rFonts w:ascii="Calibri" w:eastAsia="Calibri" w:hAnsi="Calibri"/>
          <w:sz w:val="22"/>
          <w:szCs w:val="22"/>
          <w:lang w:val="fr-BE" w:eastAsia="en-US"/>
        </w:rPr>
      </w:pPr>
      <w:r w:rsidRPr="005C0C58">
        <w:rPr>
          <w:rFonts w:ascii="Calibri" w:eastAsia="Calibri" w:hAnsi="Calibri"/>
          <w:sz w:val="22"/>
          <w:szCs w:val="22"/>
          <w:lang w:val="fr-BE" w:eastAsia="en-US"/>
        </w:rPr>
        <w:t>Coopérer avec des acteurs internes et/ou externes en favorisant les échanges et en étant attentif aux objectifs communs</w:t>
      </w:r>
    </w:p>
    <w:p w14:paraId="7D366C91" w14:textId="5FD544B8" w:rsidR="005C0C58" w:rsidRPr="00B05F1D" w:rsidRDefault="005C0C58" w:rsidP="005C0C58">
      <w:pPr>
        <w:numPr>
          <w:ilvl w:val="0"/>
          <w:numId w:val="41"/>
        </w:numPr>
        <w:spacing w:after="200" w:line="276" w:lineRule="auto"/>
        <w:contextualSpacing/>
        <w:rPr>
          <w:rFonts w:ascii="Calibri" w:eastAsia="Calibri" w:hAnsi="Calibri"/>
          <w:sz w:val="22"/>
          <w:szCs w:val="22"/>
          <w:lang w:val="fr-BE" w:eastAsia="en-US"/>
        </w:rPr>
      </w:pPr>
      <w:r w:rsidRPr="005C0C58">
        <w:rPr>
          <w:rFonts w:ascii="Calibri" w:eastAsia="Calibri" w:hAnsi="Calibri"/>
          <w:sz w:val="22"/>
          <w:szCs w:val="22"/>
          <w:lang w:val="fr-BE" w:eastAsia="en-US"/>
        </w:rPr>
        <w:t>Passer aisément d’une activité et/ou d’un projet à un autre en fonction des besoins du service</w:t>
      </w:r>
    </w:p>
    <w:p w14:paraId="1A721AA5" w14:textId="77777777" w:rsidR="00B05F1D" w:rsidRDefault="00B05F1D" w:rsidP="00BA188B">
      <w:pPr>
        <w:ind w:left="708"/>
        <w:jc w:val="both"/>
        <w:rPr>
          <w:rFonts w:asciiTheme="minorHAnsi" w:hAnsiTheme="minorHAnsi" w:cstheme="minorHAnsi"/>
          <w:sz w:val="22"/>
          <w:szCs w:val="22"/>
        </w:rPr>
      </w:pPr>
    </w:p>
    <w:p w14:paraId="35C71F59" w14:textId="77777777" w:rsidR="00B05F1D" w:rsidRDefault="00B05F1D" w:rsidP="00B05F1D">
      <w:pPr>
        <w:autoSpaceDE w:val="0"/>
        <w:autoSpaceDN w:val="0"/>
        <w:adjustRightInd w:val="0"/>
        <w:ind w:left="720"/>
        <w:jc w:val="both"/>
        <w:rPr>
          <w:rFonts w:ascii="Calibri" w:eastAsia="Calibri" w:hAnsi="Calibri" w:cs="Verdana"/>
          <w:color w:val="000000"/>
          <w:sz w:val="22"/>
          <w:szCs w:val="22"/>
          <w:lang w:val="fr-BE" w:eastAsia="fr-BE"/>
        </w:rPr>
      </w:pPr>
    </w:p>
    <w:p w14:paraId="4E701CBF" w14:textId="77777777" w:rsidR="005C0C58" w:rsidRDefault="005C0C58" w:rsidP="00B05F1D">
      <w:pPr>
        <w:autoSpaceDE w:val="0"/>
        <w:autoSpaceDN w:val="0"/>
        <w:adjustRightInd w:val="0"/>
        <w:ind w:left="720"/>
        <w:jc w:val="both"/>
        <w:rPr>
          <w:rFonts w:ascii="Calibri" w:eastAsia="Calibri" w:hAnsi="Calibri" w:cs="Verdana"/>
          <w:color w:val="000000"/>
          <w:sz w:val="22"/>
          <w:szCs w:val="22"/>
          <w:lang w:val="fr-BE" w:eastAsia="fr-BE"/>
        </w:rPr>
      </w:pPr>
    </w:p>
    <w:p w14:paraId="5EA38131" w14:textId="77777777" w:rsidR="005C0C58" w:rsidRDefault="005C0C58" w:rsidP="00B05F1D">
      <w:pPr>
        <w:autoSpaceDE w:val="0"/>
        <w:autoSpaceDN w:val="0"/>
        <w:adjustRightInd w:val="0"/>
        <w:ind w:left="720"/>
        <w:jc w:val="both"/>
        <w:rPr>
          <w:rFonts w:ascii="Calibri" w:eastAsia="Calibri" w:hAnsi="Calibri" w:cs="Verdana"/>
          <w:color w:val="000000"/>
          <w:sz w:val="22"/>
          <w:szCs w:val="22"/>
          <w:lang w:val="fr-BE" w:eastAsia="fr-BE"/>
        </w:rPr>
      </w:pPr>
    </w:p>
    <w:p w14:paraId="354A30A5" w14:textId="77777777" w:rsidR="005C0C58" w:rsidRPr="00B05F1D" w:rsidRDefault="005C0C58" w:rsidP="00B05F1D">
      <w:pPr>
        <w:autoSpaceDE w:val="0"/>
        <w:autoSpaceDN w:val="0"/>
        <w:adjustRightInd w:val="0"/>
        <w:ind w:left="720"/>
        <w:jc w:val="both"/>
        <w:rPr>
          <w:rFonts w:ascii="Calibri" w:eastAsia="Calibri" w:hAnsi="Calibri" w:cs="Verdana"/>
          <w:color w:val="000000"/>
          <w:sz w:val="22"/>
          <w:szCs w:val="22"/>
          <w:lang w:val="fr-BE" w:eastAsia="fr-BE"/>
        </w:rPr>
      </w:pPr>
    </w:p>
    <w:p w14:paraId="330A5ABF" w14:textId="77777777" w:rsidR="00B05F1D" w:rsidRPr="00B05F1D" w:rsidRDefault="00B05F1D" w:rsidP="00B05F1D">
      <w:pPr>
        <w:pBdr>
          <w:top w:val="single" w:sz="4" w:space="1" w:color="auto"/>
          <w:left w:val="single" w:sz="4" w:space="9" w:color="auto"/>
          <w:bottom w:val="single" w:sz="4" w:space="1" w:color="auto"/>
          <w:right w:val="single" w:sz="4" w:space="4" w:color="auto"/>
        </w:pBdr>
        <w:rPr>
          <w:rFonts w:ascii="Calibri" w:eastAsia="Calibri" w:hAnsi="Calibri"/>
          <w:b/>
          <w:sz w:val="22"/>
          <w:szCs w:val="22"/>
          <w:lang w:val="fr-BE" w:eastAsia="en-US"/>
        </w:rPr>
      </w:pPr>
      <w:r w:rsidRPr="00B05F1D">
        <w:rPr>
          <w:rFonts w:ascii="Calibri" w:eastAsia="Calibri" w:hAnsi="Calibri"/>
          <w:b/>
          <w:sz w:val="22"/>
          <w:szCs w:val="22"/>
          <w:lang w:val="fr-BE" w:eastAsia="en-US"/>
        </w:rPr>
        <w:lastRenderedPageBreak/>
        <w:t>Connaissance de la langue française</w:t>
      </w:r>
    </w:p>
    <w:p w14:paraId="2F481AD1" w14:textId="77777777" w:rsidR="00B05F1D" w:rsidRPr="00B05F1D" w:rsidRDefault="00B05F1D" w:rsidP="00B05F1D">
      <w:pPr>
        <w:rPr>
          <w:rFonts w:ascii="Calibri" w:eastAsia="Calibri" w:hAnsi="Calibri"/>
          <w:sz w:val="22"/>
          <w:szCs w:val="22"/>
          <w:lang w:val="fr-BE" w:eastAsia="en-US"/>
        </w:rPr>
      </w:pPr>
    </w:p>
    <w:p w14:paraId="7C399E10" w14:textId="77777777" w:rsidR="00B05F1D" w:rsidRPr="00B05F1D" w:rsidRDefault="00B05F1D" w:rsidP="00B05F1D">
      <w:pPr>
        <w:rPr>
          <w:rFonts w:ascii="Calibri" w:eastAsia="Calibri" w:hAnsi="Calibri"/>
          <w:sz w:val="22"/>
          <w:szCs w:val="22"/>
          <w:lang w:val="fr-BE" w:eastAsia="en-US"/>
        </w:rPr>
      </w:pPr>
      <w:r w:rsidRPr="00B05F1D">
        <w:rPr>
          <w:rFonts w:ascii="Calibri" w:eastAsia="Calibri" w:hAnsi="Calibri"/>
          <w:sz w:val="22"/>
          <w:szCs w:val="22"/>
          <w:lang w:val="fr-BE" w:eastAsia="en-US"/>
        </w:rPr>
        <w:t xml:space="preserve">Le candidat doit être titulaire d’un diplôme ou certificat d’études délivré en français par un établissement d’enseignement belge ou de tout autre pays pour autant que l’enseignement attesté ait été donné dans la langue requise. A défaut de pouvoir produire un tel document, vous devez fournir la preuve de la réussite d’un examen linguistique en langue française organisé par </w:t>
      </w:r>
      <w:proofErr w:type="spellStart"/>
      <w:r w:rsidRPr="00B05F1D">
        <w:rPr>
          <w:rFonts w:ascii="Calibri" w:eastAsia="Calibri" w:hAnsi="Calibri"/>
          <w:sz w:val="22"/>
          <w:szCs w:val="22"/>
          <w:lang w:val="fr-BE" w:eastAsia="en-US"/>
        </w:rPr>
        <w:t>Selor</w:t>
      </w:r>
      <w:proofErr w:type="spellEnd"/>
      <w:r w:rsidRPr="00B05F1D">
        <w:rPr>
          <w:rFonts w:ascii="Calibri" w:eastAsia="Calibri" w:hAnsi="Calibri"/>
          <w:sz w:val="22"/>
          <w:szCs w:val="22"/>
          <w:lang w:val="fr-BE" w:eastAsia="en-US"/>
        </w:rPr>
        <w:t xml:space="preserve">. Cette condition doit être remplie au plus tard au moment de l’engagement. Pour plus d'informations, vous pouvez consulter le site de </w:t>
      </w:r>
      <w:proofErr w:type="spellStart"/>
      <w:r w:rsidRPr="00B05F1D">
        <w:rPr>
          <w:rFonts w:ascii="Calibri" w:eastAsia="Calibri" w:hAnsi="Calibri"/>
          <w:sz w:val="22"/>
          <w:szCs w:val="22"/>
          <w:lang w:val="fr-BE" w:eastAsia="en-US"/>
        </w:rPr>
        <w:t>Selor</w:t>
      </w:r>
      <w:proofErr w:type="spellEnd"/>
      <w:r w:rsidRPr="00B05F1D">
        <w:rPr>
          <w:rFonts w:ascii="Calibri" w:eastAsia="Calibri" w:hAnsi="Calibri"/>
          <w:sz w:val="22"/>
          <w:szCs w:val="22"/>
          <w:lang w:val="fr-BE" w:eastAsia="en-US"/>
        </w:rPr>
        <w:t>.</w:t>
      </w:r>
    </w:p>
    <w:p w14:paraId="4971B95C" w14:textId="77777777" w:rsidR="00B05F1D" w:rsidRDefault="00B05F1D" w:rsidP="00B05F1D">
      <w:pPr>
        <w:rPr>
          <w:rFonts w:ascii="Calibri" w:eastAsia="Calibri" w:hAnsi="Calibri"/>
          <w:sz w:val="22"/>
          <w:szCs w:val="22"/>
          <w:lang w:val="fr-BE" w:eastAsia="en-US"/>
        </w:rPr>
      </w:pPr>
    </w:p>
    <w:p w14:paraId="56644345" w14:textId="77777777" w:rsidR="00B05F1D" w:rsidRDefault="00B05F1D" w:rsidP="00B05F1D">
      <w:pPr>
        <w:rPr>
          <w:rFonts w:ascii="Calibri" w:eastAsia="Calibri" w:hAnsi="Calibri"/>
          <w:sz w:val="22"/>
          <w:szCs w:val="22"/>
          <w:lang w:val="fr-BE" w:eastAsia="en-US"/>
        </w:rPr>
      </w:pPr>
    </w:p>
    <w:p w14:paraId="7748B730" w14:textId="77777777" w:rsidR="00B05F1D" w:rsidRPr="00B05F1D" w:rsidRDefault="00B05F1D" w:rsidP="00B05F1D">
      <w:pPr>
        <w:rPr>
          <w:rFonts w:ascii="Calibri" w:eastAsia="Calibri" w:hAnsi="Calibri"/>
          <w:sz w:val="22"/>
          <w:szCs w:val="22"/>
          <w:lang w:val="fr-BE" w:eastAsia="en-US"/>
        </w:rPr>
      </w:pPr>
    </w:p>
    <w:p w14:paraId="2AE0C77B" w14:textId="77777777" w:rsidR="00B05F1D" w:rsidRPr="00B05F1D" w:rsidRDefault="00B05F1D" w:rsidP="00B05F1D">
      <w:pPr>
        <w:pBdr>
          <w:top w:val="single" w:sz="4" w:space="1" w:color="auto"/>
          <w:left w:val="single" w:sz="4" w:space="4" w:color="auto"/>
          <w:bottom w:val="single" w:sz="4" w:space="1" w:color="auto"/>
          <w:right w:val="single" w:sz="4" w:space="4" w:color="auto"/>
        </w:pBdr>
        <w:rPr>
          <w:rFonts w:ascii="Calibri" w:eastAsia="Calibri" w:hAnsi="Calibri"/>
          <w:b/>
          <w:sz w:val="22"/>
          <w:szCs w:val="22"/>
          <w:lang w:val="fr-BE" w:eastAsia="en-US"/>
        </w:rPr>
      </w:pPr>
      <w:r w:rsidRPr="00B05F1D">
        <w:rPr>
          <w:rFonts w:ascii="Calibri" w:eastAsia="Calibri" w:hAnsi="Calibri"/>
          <w:b/>
          <w:sz w:val="22"/>
          <w:szCs w:val="22"/>
          <w:lang w:val="fr-BE" w:eastAsia="en-US"/>
        </w:rPr>
        <w:t>Titres de séjour et de travail</w:t>
      </w:r>
    </w:p>
    <w:p w14:paraId="0C5170FC" w14:textId="77777777" w:rsidR="00B05F1D" w:rsidRPr="00B05F1D" w:rsidRDefault="00B05F1D" w:rsidP="00B05F1D">
      <w:pPr>
        <w:rPr>
          <w:rFonts w:ascii="Calibri" w:eastAsia="Calibri" w:hAnsi="Calibri"/>
          <w:sz w:val="22"/>
          <w:szCs w:val="22"/>
          <w:lang w:val="fr-BE" w:eastAsia="en-US"/>
        </w:rPr>
      </w:pPr>
    </w:p>
    <w:p w14:paraId="2B6828F9" w14:textId="77777777" w:rsidR="00B05F1D" w:rsidRPr="00B05F1D" w:rsidRDefault="00B05F1D" w:rsidP="00B05F1D">
      <w:pPr>
        <w:rPr>
          <w:rFonts w:ascii="Calibri" w:eastAsia="Calibri" w:hAnsi="Calibri"/>
          <w:sz w:val="22"/>
          <w:szCs w:val="22"/>
          <w:lang w:val="fr-BE" w:eastAsia="en-US"/>
        </w:rPr>
      </w:pPr>
      <w:r w:rsidRPr="00B05F1D">
        <w:rPr>
          <w:rFonts w:ascii="Calibri" w:eastAsia="Calibri" w:hAnsi="Calibri"/>
          <w:sz w:val="22"/>
          <w:szCs w:val="22"/>
          <w:lang w:val="fr-BE" w:eastAsia="en-US"/>
        </w:rPr>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18257431" w14:textId="77777777" w:rsidR="00B05F1D" w:rsidRPr="00B05F1D" w:rsidRDefault="00B05F1D" w:rsidP="00B05F1D">
      <w:pPr>
        <w:rPr>
          <w:rFonts w:ascii="Calibri" w:eastAsia="Calibri" w:hAnsi="Calibri"/>
          <w:sz w:val="22"/>
          <w:szCs w:val="22"/>
          <w:lang w:val="fr-BE" w:eastAsia="en-US"/>
        </w:rPr>
      </w:pPr>
    </w:p>
    <w:p w14:paraId="6FE74920" w14:textId="77777777" w:rsidR="00B05F1D" w:rsidRPr="00B05F1D" w:rsidRDefault="00B05F1D" w:rsidP="00B05F1D">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ascii="Calibri" w:eastAsia="Calibri" w:hAnsi="Calibri" w:cs="Arial"/>
          <w:b/>
          <w:bCs/>
          <w:iCs/>
          <w:sz w:val="22"/>
          <w:szCs w:val="22"/>
          <w:lang w:val="fr-BE" w:eastAsia="en-US"/>
        </w:rPr>
      </w:pPr>
      <w:r w:rsidRPr="00B05F1D">
        <w:rPr>
          <w:rFonts w:ascii="Calibri" w:eastAsia="Calibri" w:hAnsi="Calibri" w:cs="Arial"/>
          <w:b/>
          <w:bCs/>
          <w:iCs/>
          <w:sz w:val="22"/>
          <w:szCs w:val="22"/>
          <w:lang w:val="fr-BE" w:eastAsia="en-US"/>
        </w:rPr>
        <w:t>Personnes en situation de handicap</w:t>
      </w:r>
    </w:p>
    <w:p w14:paraId="16ED3BDA" w14:textId="77777777" w:rsidR="00B05F1D" w:rsidRPr="00B05F1D" w:rsidRDefault="00B05F1D" w:rsidP="00B05F1D">
      <w:pPr>
        <w:shd w:val="clear" w:color="auto" w:fill="FFFFFF"/>
        <w:spacing w:before="60" w:after="60" w:line="264" w:lineRule="auto"/>
        <w:contextualSpacing/>
        <w:jc w:val="both"/>
        <w:rPr>
          <w:rFonts w:ascii="Calibri" w:eastAsia="Calibri" w:hAnsi="Calibri" w:cs="Arial"/>
          <w:b/>
          <w:bCs/>
          <w:iCs/>
          <w:sz w:val="22"/>
          <w:szCs w:val="22"/>
          <w:u w:val="single"/>
          <w:lang w:val="fr-BE" w:eastAsia="en-US"/>
        </w:rPr>
      </w:pPr>
    </w:p>
    <w:p w14:paraId="261DCAFA" w14:textId="77777777" w:rsidR="00B05F1D" w:rsidRPr="00B05F1D" w:rsidRDefault="00B05F1D" w:rsidP="00B05F1D">
      <w:pPr>
        <w:shd w:val="clear" w:color="auto" w:fill="FFFFFF"/>
        <w:spacing w:before="60" w:after="60" w:line="264" w:lineRule="auto"/>
        <w:contextualSpacing/>
        <w:jc w:val="both"/>
        <w:rPr>
          <w:rFonts w:ascii="Calibri" w:eastAsia="Calibri" w:hAnsi="Calibri" w:cs="Arial"/>
          <w:sz w:val="22"/>
          <w:szCs w:val="22"/>
          <w:lang w:val="fr-BE" w:eastAsia="en-US"/>
        </w:rPr>
      </w:pPr>
      <w:r w:rsidRPr="00B05F1D">
        <w:rPr>
          <w:rFonts w:ascii="Calibri" w:eastAsia="Calibri" w:hAnsi="Calibri" w:cs="Arial"/>
          <w:sz w:val="22"/>
          <w:szCs w:val="22"/>
          <w:lang w:val="fr-BE" w:eastAsia="en-US"/>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600095CF" w14:textId="77777777" w:rsidR="00B05F1D" w:rsidRPr="00B05F1D" w:rsidRDefault="00B05F1D" w:rsidP="00B05F1D">
      <w:pPr>
        <w:rPr>
          <w:rFonts w:ascii="Calibri" w:eastAsia="Calibri" w:hAnsi="Calibri"/>
          <w:sz w:val="22"/>
          <w:szCs w:val="22"/>
          <w:lang w:val="fr-BE" w:eastAsia="en-US"/>
        </w:rPr>
      </w:pPr>
    </w:p>
    <w:p w14:paraId="118020DC" w14:textId="77777777" w:rsidR="00B05F1D" w:rsidRPr="00B05F1D" w:rsidRDefault="00B05F1D" w:rsidP="00B05F1D">
      <w:pPr>
        <w:pBdr>
          <w:top w:val="single" w:sz="4" w:space="1" w:color="auto"/>
          <w:left w:val="single" w:sz="4" w:space="4" w:color="auto"/>
          <w:bottom w:val="single" w:sz="4" w:space="1" w:color="auto"/>
          <w:right w:val="single" w:sz="4" w:space="4" w:color="auto"/>
        </w:pBdr>
        <w:rPr>
          <w:rFonts w:ascii="Calibri" w:eastAsia="Calibri" w:hAnsi="Calibri"/>
          <w:b/>
          <w:sz w:val="22"/>
          <w:szCs w:val="22"/>
          <w:lang w:val="fr-BE" w:eastAsia="en-US"/>
        </w:rPr>
      </w:pPr>
      <w:r w:rsidRPr="00B05F1D">
        <w:rPr>
          <w:rFonts w:ascii="Calibri" w:eastAsia="Calibri" w:hAnsi="Calibri"/>
          <w:b/>
          <w:sz w:val="22"/>
          <w:szCs w:val="22"/>
          <w:lang w:val="fr-BE" w:eastAsia="en-US"/>
        </w:rPr>
        <w:t>Sélection</w:t>
      </w:r>
    </w:p>
    <w:p w14:paraId="7B7958A8" w14:textId="77777777" w:rsidR="00B05F1D" w:rsidRPr="00B05F1D" w:rsidRDefault="00B05F1D" w:rsidP="00B05F1D">
      <w:pPr>
        <w:rPr>
          <w:rFonts w:ascii="Calibri" w:eastAsia="Calibri" w:hAnsi="Calibri"/>
          <w:sz w:val="22"/>
          <w:szCs w:val="22"/>
          <w:lang w:val="fr-BE" w:eastAsia="en-US"/>
        </w:rPr>
      </w:pPr>
    </w:p>
    <w:p w14:paraId="528444AE" w14:textId="63A8CA7C" w:rsidR="00B05F1D" w:rsidRPr="00023BD7" w:rsidRDefault="00B05F1D" w:rsidP="00023BD7">
      <w:pPr>
        <w:numPr>
          <w:ilvl w:val="0"/>
          <w:numId w:val="42"/>
        </w:numPr>
        <w:spacing w:after="200" w:line="276" w:lineRule="auto"/>
        <w:rPr>
          <w:rFonts w:ascii="Calibri" w:hAnsi="Calibri"/>
          <w:sz w:val="22"/>
          <w:szCs w:val="22"/>
        </w:rPr>
      </w:pPr>
      <w:r w:rsidRPr="00B05F1D">
        <w:rPr>
          <w:rFonts w:ascii="Calibri" w:hAnsi="Calibri"/>
          <w:sz w:val="22"/>
          <w:szCs w:val="22"/>
          <w:u w:val="single"/>
        </w:rPr>
        <w:t>Epreuve écrite</w:t>
      </w:r>
      <w:r w:rsidRPr="00B05F1D">
        <w:rPr>
          <w:rFonts w:ascii="Calibri" w:hAnsi="Calibri"/>
          <w:sz w:val="22"/>
          <w:szCs w:val="22"/>
        </w:rPr>
        <w:t> :</w:t>
      </w:r>
    </w:p>
    <w:p w14:paraId="374BB86E" w14:textId="6D1E704B" w:rsidR="00B05F1D" w:rsidRPr="00A32B04" w:rsidRDefault="00B05F1D" w:rsidP="00B05F1D">
      <w:pPr>
        <w:ind w:left="720"/>
        <w:rPr>
          <w:rFonts w:ascii="Calibri" w:hAnsi="Calibri"/>
          <w:sz w:val="22"/>
          <w:szCs w:val="22"/>
        </w:rPr>
      </w:pPr>
      <w:r w:rsidRPr="00B05F1D">
        <w:rPr>
          <w:rFonts w:ascii="Calibri" w:hAnsi="Calibri"/>
          <w:sz w:val="22"/>
          <w:szCs w:val="22"/>
        </w:rPr>
        <w:t xml:space="preserve">Cette </w:t>
      </w:r>
      <w:r w:rsidRPr="00A32B04">
        <w:rPr>
          <w:rFonts w:ascii="Calibri" w:hAnsi="Calibri"/>
          <w:sz w:val="22"/>
          <w:szCs w:val="22"/>
        </w:rPr>
        <w:t>épreuve sera destinée à évaluer les compétences des candidats.</w:t>
      </w:r>
    </w:p>
    <w:p w14:paraId="35AFC272" w14:textId="57A1CD1A" w:rsidR="00023BD7" w:rsidRPr="00A32B04" w:rsidRDefault="00023BD7" w:rsidP="00023BD7">
      <w:pPr>
        <w:ind w:left="720"/>
        <w:rPr>
          <w:rFonts w:ascii="Calibri" w:hAnsi="Calibri"/>
          <w:sz w:val="22"/>
          <w:szCs w:val="22"/>
        </w:rPr>
      </w:pPr>
      <w:r w:rsidRPr="00A32B04">
        <w:rPr>
          <w:rFonts w:ascii="Calibri" w:hAnsi="Calibri"/>
          <w:sz w:val="22"/>
          <w:szCs w:val="22"/>
        </w:rPr>
        <w:t>Les candidats dont la candidature est éligible (sous réserve du dossier complet) seront invités aux épreuves écrites le 26 avril 2024.</w:t>
      </w:r>
    </w:p>
    <w:p w14:paraId="6EEF190B" w14:textId="77777777" w:rsidR="00B05F1D" w:rsidRPr="00B05F1D" w:rsidRDefault="00B05F1D" w:rsidP="00B05F1D">
      <w:pPr>
        <w:ind w:left="709"/>
        <w:contextualSpacing/>
        <w:jc w:val="both"/>
        <w:rPr>
          <w:rFonts w:ascii="Calibri" w:hAnsi="Calibri"/>
          <w:sz w:val="22"/>
          <w:szCs w:val="22"/>
        </w:rPr>
      </w:pPr>
      <w:r w:rsidRPr="00A32B04">
        <w:rPr>
          <w:rFonts w:ascii="Calibri" w:hAnsi="Calibri"/>
          <w:sz w:val="22"/>
          <w:szCs w:val="22"/>
        </w:rPr>
        <w:t>Les candidats ayant obtenu les 10 meilleurs résultats à l’épreuve écrite (60% des points minimum) sont invités à l’épreuve finale.</w:t>
      </w:r>
      <w:r w:rsidRPr="00B05F1D">
        <w:rPr>
          <w:rFonts w:ascii="Calibri" w:hAnsi="Calibri"/>
          <w:sz w:val="22"/>
          <w:szCs w:val="22"/>
        </w:rPr>
        <w:t xml:space="preserve"> </w:t>
      </w:r>
    </w:p>
    <w:p w14:paraId="65A0A6F7" w14:textId="77777777" w:rsidR="00B05F1D" w:rsidRPr="00B05F1D" w:rsidRDefault="00B05F1D" w:rsidP="00B05F1D">
      <w:pPr>
        <w:ind w:left="720"/>
        <w:rPr>
          <w:rFonts w:ascii="Calibri" w:hAnsi="Calibri"/>
          <w:sz w:val="22"/>
          <w:szCs w:val="22"/>
        </w:rPr>
      </w:pPr>
    </w:p>
    <w:p w14:paraId="2708604F" w14:textId="32413F8D" w:rsidR="00B05F1D" w:rsidRPr="00023BD7" w:rsidRDefault="00B05F1D" w:rsidP="00023BD7">
      <w:pPr>
        <w:numPr>
          <w:ilvl w:val="0"/>
          <w:numId w:val="42"/>
        </w:numPr>
        <w:spacing w:after="200" w:line="276" w:lineRule="auto"/>
        <w:rPr>
          <w:rFonts w:ascii="Calibri" w:hAnsi="Calibri"/>
          <w:sz w:val="22"/>
          <w:szCs w:val="22"/>
        </w:rPr>
      </w:pPr>
      <w:r w:rsidRPr="00B05F1D">
        <w:rPr>
          <w:rFonts w:ascii="Calibri" w:hAnsi="Calibri"/>
          <w:sz w:val="22"/>
          <w:szCs w:val="22"/>
          <w:u w:val="single"/>
        </w:rPr>
        <w:t>Epreuve finale</w:t>
      </w:r>
      <w:r w:rsidRPr="00B05F1D">
        <w:rPr>
          <w:rFonts w:ascii="Calibri" w:hAnsi="Calibri"/>
          <w:sz w:val="22"/>
          <w:szCs w:val="22"/>
        </w:rPr>
        <w:t xml:space="preserve"> : </w:t>
      </w:r>
    </w:p>
    <w:p w14:paraId="07638EBE" w14:textId="77777777" w:rsidR="00B05F1D" w:rsidRPr="00B05F1D" w:rsidRDefault="00B05F1D" w:rsidP="00B05F1D">
      <w:pPr>
        <w:ind w:left="720"/>
        <w:rPr>
          <w:rFonts w:ascii="Calibri" w:hAnsi="Calibri"/>
          <w:sz w:val="22"/>
          <w:szCs w:val="22"/>
        </w:rPr>
      </w:pPr>
      <w:r w:rsidRPr="00B05F1D">
        <w:rPr>
          <w:rFonts w:ascii="Calibri" w:hAnsi="Calibri"/>
          <w:sz w:val="22"/>
          <w:szCs w:val="22"/>
        </w:rPr>
        <w:t>Il s’agira d’une épreuve orale sous forme d’un entretien visant à évaluer le profil du candidat en accord avec les compétences, la motivation et les affinités avec le travail sur le terrain.</w:t>
      </w:r>
    </w:p>
    <w:p w14:paraId="1167D2E9" w14:textId="77777777" w:rsidR="00B05F1D" w:rsidRPr="00B05F1D" w:rsidRDefault="00B05F1D" w:rsidP="00B05F1D">
      <w:pPr>
        <w:tabs>
          <w:tab w:val="left" w:pos="284"/>
        </w:tabs>
        <w:rPr>
          <w:rFonts w:ascii="Calibri" w:hAnsi="Calibri"/>
          <w:sz w:val="22"/>
          <w:szCs w:val="22"/>
        </w:rPr>
      </w:pPr>
    </w:p>
    <w:p w14:paraId="5712FDD9" w14:textId="77777777" w:rsidR="00B05F1D" w:rsidRPr="00B05F1D" w:rsidRDefault="00B05F1D" w:rsidP="00B05F1D">
      <w:pPr>
        <w:spacing w:after="200" w:line="276" w:lineRule="auto"/>
        <w:rPr>
          <w:rFonts w:ascii="Calibri" w:eastAsia="Calibri" w:hAnsi="Calibri"/>
          <w:sz w:val="22"/>
          <w:szCs w:val="22"/>
          <w:lang w:val="fr-BE" w:eastAsia="en-US"/>
        </w:rPr>
      </w:pPr>
      <w:r w:rsidRPr="00B05F1D">
        <w:rPr>
          <w:rFonts w:ascii="Calibri" w:hAnsi="Calibri"/>
          <w:sz w:val="22"/>
          <w:szCs w:val="22"/>
        </w:rPr>
        <w:t>Les épreuves se dérouleront à Bruxelles.</w:t>
      </w:r>
    </w:p>
    <w:p w14:paraId="0EA1596F" w14:textId="77777777" w:rsidR="00B05F1D" w:rsidRPr="00B05F1D" w:rsidRDefault="00B05F1D" w:rsidP="00B05F1D">
      <w:pPr>
        <w:keepNext/>
        <w:pBdr>
          <w:top w:val="single" w:sz="4" w:space="1" w:color="auto"/>
          <w:left w:val="single" w:sz="4" w:space="4" w:color="auto"/>
          <w:bottom w:val="single" w:sz="4" w:space="1" w:color="auto"/>
          <w:right w:val="single" w:sz="4" w:space="4" w:color="auto"/>
        </w:pBdr>
        <w:spacing w:line="276" w:lineRule="auto"/>
        <w:rPr>
          <w:rFonts w:ascii="Calibri" w:eastAsia="Calibri" w:hAnsi="Calibri"/>
          <w:b/>
          <w:bCs/>
          <w:sz w:val="22"/>
          <w:szCs w:val="22"/>
          <w:lang w:val="fr-BE" w:eastAsia="en-US"/>
        </w:rPr>
      </w:pPr>
      <w:r w:rsidRPr="00B05F1D">
        <w:rPr>
          <w:rFonts w:ascii="Calibri" w:eastAsia="Calibri" w:hAnsi="Calibri"/>
          <w:b/>
          <w:bCs/>
          <w:sz w:val="22"/>
          <w:szCs w:val="22"/>
          <w:lang w:val="fr-BE" w:eastAsia="en-US"/>
        </w:rPr>
        <w:lastRenderedPageBreak/>
        <w:t>Dossier de candidature</w:t>
      </w:r>
    </w:p>
    <w:p w14:paraId="5EF0A481" w14:textId="77777777" w:rsidR="00B05F1D" w:rsidRPr="00B05F1D" w:rsidRDefault="00B05F1D" w:rsidP="00B05F1D">
      <w:pPr>
        <w:keepNext/>
        <w:spacing w:line="276" w:lineRule="auto"/>
        <w:rPr>
          <w:rFonts w:ascii="Calibri" w:eastAsia="Calibri" w:hAnsi="Calibri"/>
          <w:sz w:val="22"/>
          <w:szCs w:val="22"/>
          <w:lang w:val="fr-BE" w:eastAsia="en-US"/>
        </w:rPr>
      </w:pPr>
    </w:p>
    <w:p w14:paraId="50E3D702" w14:textId="5E98AB4D" w:rsidR="00B05F1D" w:rsidRPr="00B05F1D" w:rsidRDefault="00B05F1D" w:rsidP="00B05F1D">
      <w:pPr>
        <w:keepNext/>
        <w:spacing w:line="276" w:lineRule="auto"/>
        <w:contextualSpacing/>
        <w:rPr>
          <w:rFonts w:ascii="Calibri" w:eastAsia="Calibri" w:hAnsi="Calibri"/>
          <w:b/>
          <w:bCs/>
          <w:sz w:val="22"/>
          <w:szCs w:val="22"/>
          <w:u w:val="single"/>
          <w:lang w:val="fr-BE" w:eastAsia="en-US"/>
        </w:rPr>
      </w:pPr>
      <w:r w:rsidRPr="00B05F1D">
        <w:rPr>
          <w:rFonts w:ascii="Calibri" w:eastAsia="Calibri" w:hAnsi="Calibri"/>
          <w:sz w:val="22"/>
          <w:szCs w:val="22"/>
          <w:lang w:val="fr-BE" w:eastAsia="en-US"/>
        </w:rPr>
        <w:t xml:space="preserve">Le dossier de candidature est à envoyer par </w:t>
      </w:r>
      <w:r w:rsidRPr="00B05F1D">
        <w:rPr>
          <w:rFonts w:ascii="Calibri" w:eastAsia="Calibri" w:hAnsi="Calibri"/>
          <w:b/>
          <w:sz w:val="22"/>
          <w:szCs w:val="22"/>
          <w:lang w:val="fr-BE" w:eastAsia="en-US"/>
        </w:rPr>
        <w:t>courriel</w:t>
      </w:r>
      <w:r w:rsidRPr="00B05F1D">
        <w:rPr>
          <w:rFonts w:ascii="Calibri" w:eastAsia="Calibri" w:hAnsi="Calibri"/>
          <w:sz w:val="22"/>
          <w:szCs w:val="22"/>
          <w:lang w:val="fr-BE" w:eastAsia="en-US"/>
        </w:rPr>
        <w:t xml:space="preserve"> </w:t>
      </w:r>
      <w:r w:rsidRPr="00B05F1D">
        <w:rPr>
          <w:rFonts w:ascii="Calibri" w:eastAsia="Calibri" w:hAnsi="Calibri"/>
          <w:b/>
          <w:sz w:val="22"/>
          <w:szCs w:val="22"/>
          <w:lang w:val="fr-BE" w:eastAsia="en-US"/>
        </w:rPr>
        <w:t>(recrutement@wbi.be</w:t>
      </w:r>
      <w:r w:rsidRPr="00B05F1D">
        <w:rPr>
          <w:rFonts w:ascii="Calibri" w:eastAsia="Calibri" w:hAnsi="Calibri"/>
          <w:sz w:val="22"/>
          <w:szCs w:val="22"/>
          <w:lang w:val="fr-BE" w:eastAsia="en-US"/>
        </w:rPr>
        <w:t xml:space="preserve">) ou </w:t>
      </w:r>
      <w:r w:rsidRPr="00B05F1D">
        <w:rPr>
          <w:rFonts w:ascii="Calibri" w:eastAsia="Calibri" w:hAnsi="Calibri"/>
          <w:b/>
          <w:sz w:val="22"/>
          <w:szCs w:val="22"/>
          <w:lang w:val="fr-BE" w:eastAsia="en-US"/>
        </w:rPr>
        <w:t>par courrier posta</w:t>
      </w:r>
      <w:r w:rsidRPr="00B05F1D">
        <w:rPr>
          <w:rFonts w:ascii="Calibri" w:eastAsia="Calibri" w:hAnsi="Calibri"/>
          <w:sz w:val="22"/>
          <w:szCs w:val="22"/>
          <w:lang w:val="fr-BE" w:eastAsia="en-US"/>
        </w:rPr>
        <w:t xml:space="preserve">l (cachet de la poste faisant foi), </w:t>
      </w:r>
      <w:r w:rsidRPr="00B05F1D">
        <w:rPr>
          <w:rFonts w:ascii="Calibri" w:eastAsia="Calibri" w:hAnsi="Calibri"/>
          <w:sz w:val="22"/>
          <w:szCs w:val="22"/>
          <w:u w:val="single"/>
          <w:lang w:val="fr-BE" w:eastAsia="en-US"/>
        </w:rPr>
        <w:t xml:space="preserve">au plus tard </w:t>
      </w:r>
      <w:r w:rsidRPr="00B05F1D">
        <w:rPr>
          <w:rFonts w:ascii="Calibri" w:eastAsia="Calibri" w:hAnsi="Calibri"/>
          <w:b/>
          <w:sz w:val="22"/>
          <w:szCs w:val="22"/>
          <w:u w:val="single"/>
          <w:lang w:val="fr-BE" w:eastAsia="en-US"/>
        </w:rPr>
        <w:t xml:space="preserve">le </w:t>
      </w:r>
      <w:r w:rsidR="00D562A7">
        <w:rPr>
          <w:rFonts w:ascii="Calibri" w:eastAsia="Calibri" w:hAnsi="Calibri"/>
          <w:b/>
          <w:sz w:val="22"/>
          <w:szCs w:val="22"/>
          <w:u w:val="single"/>
          <w:lang w:val="fr-BE" w:eastAsia="en-US"/>
        </w:rPr>
        <w:t xml:space="preserve">19 avril 2024 </w:t>
      </w:r>
      <w:r w:rsidRPr="00D562A7">
        <w:rPr>
          <w:rFonts w:ascii="Calibri" w:eastAsia="Calibri" w:hAnsi="Calibri"/>
          <w:b/>
          <w:sz w:val="22"/>
          <w:szCs w:val="22"/>
          <w:u w:val="single"/>
          <w:lang w:val="fr-BE" w:eastAsia="en-US"/>
        </w:rPr>
        <w:t>à</w:t>
      </w:r>
      <w:r w:rsidRPr="00B05F1D">
        <w:rPr>
          <w:rFonts w:ascii="Calibri" w:eastAsia="Calibri" w:hAnsi="Calibri"/>
          <w:b/>
          <w:sz w:val="22"/>
          <w:szCs w:val="22"/>
          <w:u w:val="single"/>
          <w:lang w:val="fr-BE" w:eastAsia="en-US"/>
        </w:rPr>
        <w:t xml:space="preserve"> mi</w:t>
      </w:r>
      <w:r w:rsidR="00D562A7">
        <w:rPr>
          <w:rFonts w:ascii="Calibri" w:eastAsia="Calibri" w:hAnsi="Calibri"/>
          <w:b/>
          <w:sz w:val="22"/>
          <w:szCs w:val="22"/>
          <w:u w:val="single"/>
          <w:lang w:val="fr-BE" w:eastAsia="en-US"/>
        </w:rPr>
        <w:t>di</w:t>
      </w:r>
      <w:r w:rsidRPr="00B05F1D">
        <w:rPr>
          <w:rFonts w:ascii="Calibri" w:eastAsia="Calibri" w:hAnsi="Calibri"/>
          <w:bCs/>
          <w:sz w:val="22"/>
          <w:szCs w:val="22"/>
          <w:lang w:val="fr-BE" w:eastAsia="en-US"/>
        </w:rPr>
        <w:t>,</w:t>
      </w:r>
      <w:r w:rsidRPr="00B05F1D">
        <w:rPr>
          <w:rFonts w:ascii="Calibri" w:eastAsia="Calibri" w:hAnsi="Calibri"/>
          <w:b/>
          <w:bCs/>
          <w:sz w:val="22"/>
          <w:szCs w:val="22"/>
          <w:lang w:val="fr-BE" w:eastAsia="en-US"/>
        </w:rPr>
        <w:t xml:space="preserve"> </w:t>
      </w:r>
      <w:r w:rsidRPr="00B05F1D">
        <w:rPr>
          <w:rFonts w:ascii="Calibri" w:eastAsia="Calibri" w:hAnsi="Calibri"/>
          <w:sz w:val="22"/>
          <w:szCs w:val="22"/>
          <w:lang w:val="fr-BE" w:eastAsia="en-US"/>
        </w:rPr>
        <w:t>à l’attention de :</w:t>
      </w:r>
    </w:p>
    <w:p w14:paraId="4FBC4204" w14:textId="77777777" w:rsidR="00B05F1D" w:rsidRPr="00B05F1D" w:rsidRDefault="00B05F1D" w:rsidP="00B05F1D">
      <w:pPr>
        <w:keepNext/>
        <w:spacing w:line="276" w:lineRule="auto"/>
        <w:contextualSpacing/>
        <w:jc w:val="both"/>
        <w:rPr>
          <w:rFonts w:ascii="Calibri" w:eastAsia="Calibri" w:hAnsi="Calibri"/>
          <w:sz w:val="22"/>
          <w:szCs w:val="22"/>
          <w:lang w:val="fr-BE" w:eastAsia="en-US"/>
        </w:rPr>
      </w:pPr>
    </w:p>
    <w:p w14:paraId="043D6893" w14:textId="77777777" w:rsidR="00B05F1D" w:rsidRPr="00B05F1D" w:rsidRDefault="00B05F1D" w:rsidP="00B05F1D">
      <w:pPr>
        <w:keepNext/>
        <w:spacing w:before="240"/>
        <w:ind w:firstLine="709"/>
        <w:contextualSpacing/>
        <w:jc w:val="both"/>
        <w:rPr>
          <w:rFonts w:ascii="Calibri" w:eastAsia="Calibri" w:hAnsi="Calibri"/>
          <w:b/>
          <w:bCs/>
          <w:sz w:val="22"/>
          <w:szCs w:val="22"/>
          <w:lang w:val="fr-BE" w:eastAsia="en-US"/>
        </w:rPr>
      </w:pPr>
      <w:r w:rsidRPr="00B05F1D">
        <w:rPr>
          <w:rFonts w:ascii="Calibri" w:eastAsia="Calibri" w:hAnsi="Calibri"/>
          <w:b/>
          <w:sz w:val="22"/>
          <w:szCs w:val="22"/>
          <w:lang w:val="fr-BE" w:eastAsia="en-US"/>
        </w:rPr>
        <w:t xml:space="preserve">Madame </w:t>
      </w:r>
      <w:r w:rsidRPr="00B05F1D">
        <w:rPr>
          <w:rFonts w:ascii="Calibri" w:eastAsia="Calibri" w:hAnsi="Calibri"/>
          <w:b/>
          <w:bCs/>
          <w:sz w:val="22"/>
          <w:szCs w:val="22"/>
          <w:lang w:val="fr-BE" w:eastAsia="en-US"/>
        </w:rPr>
        <w:t>Pascale Delcomminette</w:t>
      </w:r>
    </w:p>
    <w:p w14:paraId="42E19011" w14:textId="77777777" w:rsidR="00B05F1D" w:rsidRPr="00B05F1D" w:rsidRDefault="00B05F1D" w:rsidP="00B05F1D">
      <w:pPr>
        <w:keepNext/>
        <w:spacing w:before="240"/>
        <w:ind w:firstLine="709"/>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Administratrice générale de WBI</w:t>
      </w:r>
    </w:p>
    <w:p w14:paraId="6260ACA6" w14:textId="77777777" w:rsidR="00B05F1D" w:rsidRPr="00B05F1D" w:rsidRDefault="00B05F1D" w:rsidP="00B05F1D">
      <w:pPr>
        <w:keepNext/>
        <w:spacing w:before="240"/>
        <w:ind w:firstLine="709"/>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Place Sainctelette, 2</w:t>
      </w:r>
    </w:p>
    <w:p w14:paraId="31CC394B" w14:textId="77777777" w:rsidR="00B05F1D" w:rsidRPr="00B05F1D" w:rsidRDefault="00B05F1D" w:rsidP="00B05F1D">
      <w:pPr>
        <w:keepNext/>
        <w:spacing w:before="240"/>
        <w:ind w:firstLine="709"/>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B-1080 Bruxelles</w:t>
      </w:r>
    </w:p>
    <w:p w14:paraId="02BEB5B0" w14:textId="77777777" w:rsidR="00B05F1D" w:rsidRPr="00B05F1D" w:rsidRDefault="00B05F1D" w:rsidP="00B05F1D">
      <w:pPr>
        <w:keepNext/>
        <w:spacing w:line="276" w:lineRule="auto"/>
        <w:contextualSpacing/>
        <w:jc w:val="center"/>
        <w:rPr>
          <w:rFonts w:ascii="Calibri" w:eastAsia="Calibri" w:hAnsi="Calibri"/>
          <w:b/>
          <w:bCs/>
          <w:sz w:val="22"/>
          <w:szCs w:val="22"/>
          <w:lang w:val="fr-BE" w:eastAsia="en-US"/>
        </w:rPr>
      </w:pPr>
    </w:p>
    <w:p w14:paraId="694CC055" w14:textId="2A1109AC" w:rsidR="00B05F1D" w:rsidRPr="00B05F1D" w:rsidRDefault="00B05F1D" w:rsidP="00B05F1D">
      <w:pPr>
        <w:keepNext/>
        <w:spacing w:line="276" w:lineRule="auto"/>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Le dossier de candidature</w:t>
      </w:r>
      <w:r>
        <w:rPr>
          <w:rFonts w:ascii="Calibri" w:eastAsia="Calibri" w:hAnsi="Calibri"/>
          <w:sz w:val="22"/>
          <w:szCs w:val="22"/>
          <w:lang w:val="fr-BE" w:eastAsia="en-US"/>
        </w:rPr>
        <w:t xml:space="preserve"> </w:t>
      </w:r>
      <w:r w:rsidRPr="00B05F1D">
        <w:rPr>
          <w:rFonts w:ascii="Calibri" w:eastAsia="Calibri" w:hAnsi="Calibri"/>
          <w:b/>
          <w:bCs/>
          <w:sz w:val="22"/>
          <w:szCs w:val="22"/>
          <w:lang w:val="fr-BE" w:eastAsia="en-US"/>
        </w:rPr>
        <w:t>(reprendre la référence ID2</w:t>
      </w:r>
      <w:r w:rsidR="005C0C58">
        <w:rPr>
          <w:rFonts w:ascii="Calibri" w:eastAsia="Calibri" w:hAnsi="Calibri"/>
          <w:b/>
          <w:bCs/>
          <w:sz w:val="22"/>
          <w:szCs w:val="22"/>
          <w:lang w:val="fr-BE" w:eastAsia="en-US"/>
        </w:rPr>
        <w:t>61_C3_RH</w:t>
      </w:r>
      <w:r w:rsidRPr="00B05F1D">
        <w:rPr>
          <w:rFonts w:ascii="Calibri" w:eastAsia="Calibri" w:hAnsi="Calibri"/>
          <w:b/>
          <w:bCs/>
          <w:sz w:val="22"/>
          <w:szCs w:val="22"/>
          <w:lang w:val="fr-BE" w:eastAsia="en-US"/>
        </w:rPr>
        <w:t>)</w:t>
      </w:r>
      <w:r w:rsidRPr="00B05F1D">
        <w:rPr>
          <w:rFonts w:ascii="Calibri" w:eastAsia="Calibri" w:hAnsi="Calibri"/>
          <w:sz w:val="22"/>
          <w:szCs w:val="22"/>
          <w:lang w:val="fr-BE" w:eastAsia="en-US"/>
        </w:rPr>
        <w:t xml:space="preserve"> comprend :</w:t>
      </w:r>
    </w:p>
    <w:p w14:paraId="407B5AD7" w14:textId="77777777" w:rsidR="00B05F1D" w:rsidRPr="00B05F1D" w:rsidRDefault="00B05F1D" w:rsidP="00B05F1D">
      <w:pPr>
        <w:keepNext/>
        <w:numPr>
          <w:ilvl w:val="0"/>
          <w:numId w:val="2"/>
        </w:numPr>
        <w:spacing w:after="200" w:line="276" w:lineRule="auto"/>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une copie du/des diplôme(s) [accompagnée(s) de l’équivalence dans le cas de diplôme(s) non belge(s)] ;</w:t>
      </w:r>
    </w:p>
    <w:p w14:paraId="5758D268" w14:textId="77777777" w:rsidR="00B05F1D" w:rsidRPr="00B05F1D" w:rsidRDefault="00B05F1D" w:rsidP="00B05F1D">
      <w:pPr>
        <w:keepNext/>
        <w:numPr>
          <w:ilvl w:val="0"/>
          <w:numId w:val="2"/>
        </w:numPr>
        <w:spacing w:after="200" w:line="276" w:lineRule="auto"/>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une lettre de motivation ;</w:t>
      </w:r>
    </w:p>
    <w:p w14:paraId="058CB3A1" w14:textId="77777777" w:rsidR="00B05F1D" w:rsidRPr="00B05F1D" w:rsidRDefault="00B05F1D" w:rsidP="00B05F1D">
      <w:pPr>
        <w:keepNext/>
        <w:numPr>
          <w:ilvl w:val="0"/>
          <w:numId w:val="2"/>
        </w:numPr>
        <w:spacing w:after="200" w:line="276" w:lineRule="auto"/>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un curriculum vitae détaillé.</w:t>
      </w:r>
    </w:p>
    <w:p w14:paraId="01D3E4C9" w14:textId="77777777" w:rsidR="00B05F1D" w:rsidRPr="00B05F1D" w:rsidRDefault="00B05F1D" w:rsidP="00B05F1D">
      <w:pPr>
        <w:keepNext/>
        <w:numPr>
          <w:ilvl w:val="0"/>
          <w:numId w:val="2"/>
        </w:numPr>
        <w:spacing w:after="200" w:line="276" w:lineRule="auto"/>
        <w:contextualSpacing/>
        <w:jc w:val="both"/>
        <w:rPr>
          <w:rFonts w:ascii="Calibri" w:eastAsia="Calibri" w:hAnsi="Calibri"/>
          <w:sz w:val="22"/>
          <w:szCs w:val="22"/>
          <w:lang w:val="fr-BE" w:eastAsia="en-US"/>
        </w:rPr>
      </w:pPr>
      <w:r w:rsidRPr="00B05F1D">
        <w:rPr>
          <w:rFonts w:ascii="Calibri" w:eastAsia="Calibri" w:hAnsi="Calibri"/>
          <w:sz w:val="22"/>
          <w:szCs w:val="22"/>
          <w:lang w:val="fr-BE" w:eastAsia="en-US"/>
        </w:rPr>
        <w:t>Toute preuve utile d’expérience professionnelle.</w:t>
      </w:r>
    </w:p>
    <w:p w14:paraId="38FC9676" w14:textId="77777777" w:rsidR="00B05F1D" w:rsidRPr="00B05F1D" w:rsidRDefault="00B05F1D" w:rsidP="00B05F1D">
      <w:pPr>
        <w:keepNext/>
        <w:spacing w:line="276" w:lineRule="auto"/>
        <w:contextualSpacing/>
        <w:jc w:val="both"/>
        <w:rPr>
          <w:rFonts w:ascii="Calibri" w:eastAsia="Calibri" w:hAnsi="Calibri"/>
          <w:b/>
          <w:bCs/>
          <w:sz w:val="22"/>
          <w:szCs w:val="22"/>
          <w:u w:val="single"/>
          <w:lang w:val="fr-BE" w:eastAsia="en-US"/>
        </w:rPr>
      </w:pPr>
    </w:p>
    <w:p w14:paraId="4D25037C" w14:textId="77777777" w:rsidR="00B05F1D" w:rsidRPr="00B05F1D" w:rsidRDefault="00B05F1D" w:rsidP="00B05F1D">
      <w:pPr>
        <w:keepNext/>
        <w:spacing w:line="276" w:lineRule="auto"/>
        <w:contextualSpacing/>
        <w:jc w:val="both"/>
        <w:rPr>
          <w:rFonts w:ascii="Calibri" w:eastAsia="Calibri" w:hAnsi="Calibri"/>
          <w:b/>
          <w:bCs/>
          <w:sz w:val="22"/>
          <w:szCs w:val="22"/>
          <w:u w:val="single"/>
          <w:lang w:val="fr-BE" w:eastAsia="en-US"/>
        </w:rPr>
      </w:pPr>
      <w:r w:rsidRPr="00B05F1D">
        <w:rPr>
          <w:rFonts w:ascii="Calibri" w:eastAsia="Calibri" w:hAnsi="Calibri"/>
          <w:b/>
          <w:bCs/>
          <w:sz w:val="22"/>
          <w:szCs w:val="22"/>
          <w:u w:val="single"/>
          <w:lang w:val="fr-BE" w:eastAsia="en-US"/>
        </w:rPr>
        <w:t>Un dossier incomplet ou envoyé hors délai n’est pas pris en compte.</w:t>
      </w:r>
    </w:p>
    <w:p w14:paraId="2E1C58CF" w14:textId="77777777" w:rsidR="00844AD2" w:rsidRPr="00BF0B6C" w:rsidRDefault="00844AD2" w:rsidP="00844AD2">
      <w:pPr>
        <w:rPr>
          <w:rFonts w:asciiTheme="minorHAnsi" w:hAnsiTheme="minorHAnsi" w:cstheme="minorHAnsi"/>
          <w:sz w:val="22"/>
          <w:szCs w:val="22"/>
        </w:rPr>
      </w:pPr>
    </w:p>
    <w:p w14:paraId="1087DA0A" w14:textId="77777777" w:rsidR="0009463D" w:rsidRPr="00BF0B6C" w:rsidRDefault="0009463D" w:rsidP="00844AD2">
      <w:pPr>
        <w:rPr>
          <w:rFonts w:asciiTheme="minorHAnsi" w:hAnsiTheme="minorHAnsi" w:cstheme="minorHAnsi"/>
          <w:sz w:val="22"/>
          <w:szCs w:val="22"/>
        </w:rPr>
      </w:pPr>
    </w:p>
    <w:p w14:paraId="28C75184" w14:textId="104F0897" w:rsidR="009842D0" w:rsidRPr="005F2B45" w:rsidRDefault="009842D0" w:rsidP="009842D0">
      <w:pPr>
        <w:jc w:val="both"/>
        <w:rPr>
          <w:rFonts w:asciiTheme="minorHAnsi" w:hAnsiTheme="minorHAnsi" w:cstheme="minorHAnsi"/>
          <w:b/>
          <w:bCs/>
          <w:sz w:val="22"/>
          <w:szCs w:val="22"/>
          <w:u w:val="single"/>
        </w:rPr>
      </w:pPr>
    </w:p>
    <w:sectPr w:rsidR="009842D0" w:rsidRPr="005F2B45" w:rsidSect="00F06436">
      <w:headerReference w:type="default" r:id="rId8"/>
      <w:footerReference w:type="even" r:id="rId9"/>
      <w:footerReference w:type="default" r:id="rId10"/>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CE18" w14:textId="77777777" w:rsidR="00584CA2" w:rsidRDefault="00584CA2">
      <w:r>
        <w:separator/>
      </w:r>
    </w:p>
  </w:endnote>
  <w:endnote w:type="continuationSeparator" w:id="0">
    <w:p w14:paraId="5D2150DC" w14:textId="77777777" w:rsidR="00584CA2" w:rsidRDefault="0058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965" w14:textId="77777777" w:rsidR="00FB49D2" w:rsidRDefault="00FB49D2" w:rsidP="004930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64249A" w14:textId="77777777" w:rsidR="00FB49D2" w:rsidRDefault="00FB49D2" w:rsidP="00533C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3E2D" w14:textId="77777777" w:rsidR="00FB49D2" w:rsidRDefault="00FB49D2" w:rsidP="004930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2805">
      <w:rPr>
        <w:rStyle w:val="Numrodepage"/>
        <w:noProof/>
      </w:rPr>
      <w:t>4</w:t>
    </w:r>
    <w:r>
      <w:rPr>
        <w:rStyle w:val="Numrodepage"/>
      </w:rPr>
      <w:fldChar w:fldCharType="end"/>
    </w:r>
  </w:p>
  <w:p w14:paraId="68A4FB91" w14:textId="77777777" w:rsidR="00FB49D2" w:rsidRDefault="00FB49D2" w:rsidP="00533C1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2BEE" w14:textId="77777777" w:rsidR="00584CA2" w:rsidRDefault="00584CA2">
      <w:r>
        <w:separator/>
      </w:r>
    </w:p>
  </w:footnote>
  <w:footnote w:type="continuationSeparator" w:id="0">
    <w:p w14:paraId="3593406C" w14:textId="77777777" w:rsidR="00584CA2" w:rsidRDefault="0058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8215" w14:textId="09CED851" w:rsidR="00FB49D2" w:rsidRDefault="00584CA2" w:rsidP="00472787">
    <w:pPr>
      <w:pStyle w:val="En-tte"/>
      <w:ind w:left="-540"/>
    </w:pPr>
    <w:r w:rsidRPr="001E6073">
      <w:rPr>
        <w:rFonts w:ascii="Calibri" w:hAnsi="Calibri"/>
        <w:noProof/>
      </w:rPr>
      <w:drawing>
        <wp:inline distT="0" distB="0" distL="0" distR="0" wp14:anchorId="0ED394DD" wp14:editId="385757C4">
          <wp:extent cx="1514475" cy="847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14:paraId="2FDC2563" w14:textId="77777777" w:rsidR="00FB49D2" w:rsidRPr="00472787" w:rsidRDefault="00FB49D2" w:rsidP="00472787">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2E"/>
    <w:multiLevelType w:val="hybridMultilevel"/>
    <w:tmpl w:val="C5DE7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3F1B42"/>
    <w:multiLevelType w:val="hybridMultilevel"/>
    <w:tmpl w:val="DE14350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454E14"/>
    <w:multiLevelType w:val="hybridMultilevel"/>
    <w:tmpl w:val="54F22B24"/>
    <w:lvl w:ilvl="0" w:tplc="08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064E2"/>
    <w:multiLevelType w:val="hybridMultilevel"/>
    <w:tmpl w:val="0DE8D41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EF2C2D"/>
    <w:multiLevelType w:val="hybridMultilevel"/>
    <w:tmpl w:val="D2D6ED74"/>
    <w:lvl w:ilvl="0" w:tplc="080C0009">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811E05"/>
    <w:multiLevelType w:val="hybridMultilevel"/>
    <w:tmpl w:val="E8F23996"/>
    <w:lvl w:ilvl="0" w:tplc="82C2E006">
      <w:numFmt w:val="bullet"/>
      <w:lvlText w:val="•"/>
      <w:lvlJc w:val="left"/>
      <w:pPr>
        <w:ind w:left="1440" w:hanging="360"/>
      </w:pPr>
      <w:rPr>
        <w:rFonts w:ascii="Courier New" w:eastAsia="Arial" w:hAnsi="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2A1630C"/>
    <w:multiLevelType w:val="hybridMultilevel"/>
    <w:tmpl w:val="422863EE"/>
    <w:lvl w:ilvl="0" w:tplc="080C0009">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8E43B5"/>
    <w:multiLevelType w:val="hybridMultilevel"/>
    <w:tmpl w:val="91D669EA"/>
    <w:lvl w:ilvl="0" w:tplc="080C0009">
      <w:start w:val="1"/>
      <w:numFmt w:val="bullet"/>
      <w:lvlText w:val=""/>
      <w:lvlJc w:val="left"/>
      <w:pPr>
        <w:ind w:left="720" w:hanging="360"/>
      </w:pPr>
      <w:rPr>
        <w:rFonts w:ascii="Wingdings" w:hAnsi="Wingdings" w:hint="default"/>
      </w:rPr>
    </w:lvl>
    <w:lvl w:ilvl="1" w:tplc="080C0009">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DE2AC3"/>
    <w:multiLevelType w:val="hybridMultilevel"/>
    <w:tmpl w:val="5A84D37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B5504F"/>
    <w:multiLevelType w:val="hybridMultilevel"/>
    <w:tmpl w:val="57468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00512B2"/>
    <w:multiLevelType w:val="hybridMultilevel"/>
    <w:tmpl w:val="A5B6C2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56510A"/>
    <w:multiLevelType w:val="hybridMultilevel"/>
    <w:tmpl w:val="5958F112"/>
    <w:lvl w:ilvl="0" w:tplc="DDF234E8">
      <w:start w:val="1"/>
      <w:numFmt w:val="bullet"/>
      <w:lvlText w:val="-"/>
      <w:lvlJc w:val="left"/>
      <w:pPr>
        <w:ind w:left="1434" w:hanging="360"/>
      </w:pPr>
      <w:rPr>
        <w:rFonts w:ascii="Arial" w:eastAsia="Brush Script MT" w:hAnsi="Arial"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2" w15:restartNumberingAfterBreak="0">
    <w:nsid w:val="27CE41EC"/>
    <w:multiLevelType w:val="hybridMultilevel"/>
    <w:tmpl w:val="77740988"/>
    <w:lvl w:ilvl="0" w:tplc="DDF234E8">
      <w:start w:val="1"/>
      <w:numFmt w:val="bullet"/>
      <w:lvlText w:val="-"/>
      <w:lvlJc w:val="left"/>
      <w:pPr>
        <w:ind w:left="720" w:hanging="360"/>
      </w:pPr>
      <w:rPr>
        <w:rFonts w:ascii="Arial" w:eastAsia="Brush Script MT"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F61ADB"/>
    <w:multiLevelType w:val="hybridMultilevel"/>
    <w:tmpl w:val="6E9855BA"/>
    <w:lvl w:ilvl="0" w:tplc="080C0009">
      <w:start w:val="1"/>
      <w:numFmt w:val="bullet"/>
      <w:lvlText w:val=""/>
      <w:lvlJc w:val="left"/>
      <w:pPr>
        <w:ind w:left="720" w:hanging="360"/>
      </w:pPr>
      <w:rPr>
        <w:rFonts w:ascii="Wingdings" w:hAnsi="Wingdings" w:hint="default"/>
      </w:rPr>
    </w:lvl>
    <w:lvl w:ilvl="1" w:tplc="54FA7C0E">
      <w:numFmt w:val="bullet"/>
      <w:lvlText w:val="-"/>
      <w:lvlJc w:val="left"/>
      <w:pPr>
        <w:ind w:left="1440" w:hanging="36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8A60E1"/>
    <w:multiLevelType w:val="hybridMultilevel"/>
    <w:tmpl w:val="5C3E4F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981C19"/>
    <w:multiLevelType w:val="hybridMultilevel"/>
    <w:tmpl w:val="37F8AF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2534B03"/>
    <w:multiLevelType w:val="hybridMultilevel"/>
    <w:tmpl w:val="E2E02E08"/>
    <w:lvl w:ilvl="0" w:tplc="080C0009">
      <w:start w:val="1"/>
      <w:numFmt w:val="bullet"/>
      <w:lvlText w:val=""/>
      <w:lvlJc w:val="left"/>
      <w:pPr>
        <w:ind w:left="1440" w:hanging="360"/>
      </w:pPr>
      <w:rPr>
        <w:rFonts w:ascii="Wingdings" w:hAnsi="Wingdings" w:hint="default"/>
      </w:rPr>
    </w:lvl>
    <w:lvl w:ilvl="1" w:tplc="080C0009">
      <w:start w:val="1"/>
      <w:numFmt w:val="bullet"/>
      <w:lvlText w:val=""/>
      <w:lvlJc w:val="left"/>
      <w:pPr>
        <w:ind w:left="2160" w:hanging="360"/>
      </w:pPr>
      <w:rPr>
        <w:rFonts w:ascii="Wingdings" w:hAnsi="Wingdings"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37AA23E4"/>
    <w:multiLevelType w:val="hybridMultilevel"/>
    <w:tmpl w:val="683084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9F07E1"/>
    <w:multiLevelType w:val="hybridMultilevel"/>
    <w:tmpl w:val="F2FA269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D90AA5"/>
    <w:multiLevelType w:val="hybridMultilevel"/>
    <w:tmpl w:val="24C88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CB1F25"/>
    <w:multiLevelType w:val="hybridMultilevel"/>
    <w:tmpl w:val="AF90C2DE"/>
    <w:lvl w:ilvl="0" w:tplc="82C2E006">
      <w:numFmt w:val="bullet"/>
      <w:lvlText w:val="•"/>
      <w:lvlJc w:val="left"/>
      <w:pPr>
        <w:ind w:left="1440" w:hanging="360"/>
      </w:pPr>
      <w:rPr>
        <w:rFonts w:ascii="Courier New" w:eastAsia="Arial" w:hAnsi="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42236A14"/>
    <w:multiLevelType w:val="hybridMultilevel"/>
    <w:tmpl w:val="C582A62A"/>
    <w:lvl w:ilvl="0" w:tplc="080C0009">
      <w:start w:val="1"/>
      <w:numFmt w:val="bullet"/>
      <w:lvlText w:val=""/>
      <w:lvlJc w:val="left"/>
      <w:pPr>
        <w:ind w:left="1440" w:hanging="360"/>
      </w:pPr>
      <w:rPr>
        <w:rFonts w:ascii="Wingdings" w:hAnsi="Wingdings" w:hint="default"/>
      </w:rPr>
    </w:lvl>
    <w:lvl w:ilvl="1" w:tplc="080C0009">
      <w:start w:val="1"/>
      <w:numFmt w:val="bullet"/>
      <w:lvlText w:val=""/>
      <w:lvlJc w:val="left"/>
      <w:pPr>
        <w:ind w:left="2160" w:hanging="360"/>
      </w:pPr>
      <w:rPr>
        <w:rFonts w:ascii="Wingdings" w:hAnsi="Wingdings"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429C0BE4"/>
    <w:multiLevelType w:val="hybridMultilevel"/>
    <w:tmpl w:val="44A4D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9F1AB9"/>
    <w:multiLevelType w:val="hybridMultilevel"/>
    <w:tmpl w:val="B2586EE6"/>
    <w:lvl w:ilvl="0" w:tplc="DDF234E8">
      <w:start w:val="1"/>
      <w:numFmt w:val="bullet"/>
      <w:lvlText w:val="-"/>
      <w:lvlJc w:val="left"/>
      <w:pPr>
        <w:ind w:left="720" w:hanging="360"/>
      </w:pPr>
      <w:rPr>
        <w:rFonts w:ascii="Arial" w:eastAsia="Brush Script MT"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8CF6244"/>
    <w:multiLevelType w:val="hybridMultilevel"/>
    <w:tmpl w:val="0490645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502A1530"/>
    <w:multiLevelType w:val="hybridMultilevel"/>
    <w:tmpl w:val="AC4C69A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151572C"/>
    <w:multiLevelType w:val="hybridMultilevel"/>
    <w:tmpl w:val="11AE883A"/>
    <w:lvl w:ilvl="0" w:tplc="982680DE">
      <w:numFmt w:val="bullet"/>
      <w:lvlText w:val=""/>
      <w:lvlJc w:val="left"/>
      <w:pPr>
        <w:ind w:left="462" w:hanging="360"/>
      </w:pPr>
      <w:rPr>
        <w:rFonts w:ascii="Wingdings" w:eastAsia="Wingdings" w:hAnsi="Wingdings" w:cs="Wingdings" w:hint="default"/>
        <w:color w:val="A90C39"/>
        <w:w w:val="100"/>
        <w:sz w:val="16"/>
        <w:szCs w:val="16"/>
        <w:lang w:val="fr-FR" w:eastAsia="en-US" w:bidi="ar-SA"/>
      </w:rPr>
    </w:lvl>
    <w:lvl w:ilvl="1" w:tplc="23BEBB7E">
      <w:numFmt w:val="bullet"/>
      <w:lvlText w:val="•"/>
      <w:lvlJc w:val="left"/>
      <w:pPr>
        <w:ind w:left="1455" w:hanging="360"/>
      </w:pPr>
      <w:rPr>
        <w:rFonts w:hint="default"/>
        <w:lang w:val="fr-FR" w:eastAsia="en-US" w:bidi="ar-SA"/>
      </w:rPr>
    </w:lvl>
    <w:lvl w:ilvl="2" w:tplc="41F256EE">
      <w:numFmt w:val="bullet"/>
      <w:lvlText w:val="•"/>
      <w:lvlJc w:val="left"/>
      <w:pPr>
        <w:ind w:left="2451" w:hanging="360"/>
      </w:pPr>
      <w:rPr>
        <w:rFonts w:hint="default"/>
        <w:lang w:val="fr-FR" w:eastAsia="en-US" w:bidi="ar-SA"/>
      </w:rPr>
    </w:lvl>
    <w:lvl w:ilvl="3" w:tplc="6F12701E">
      <w:numFmt w:val="bullet"/>
      <w:lvlText w:val="•"/>
      <w:lvlJc w:val="left"/>
      <w:pPr>
        <w:ind w:left="3446" w:hanging="360"/>
      </w:pPr>
      <w:rPr>
        <w:rFonts w:hint="default"/>
        <w:lang w:val="fr-FR" w:eastAsia="en-US" w:bidi="ar-SA"/>
      </w:rPr>
    </w:lvl>
    <w:lvl w:ilvl="4" w:tplc="AC002590">
      <w:numFmt w:val="bullet"/>
      <w:lvlText w:val="•"/>
      <w:lvlJc w:val="left"/>
      <w:pPr>
        <w:ind w:left="4442" w:hanging="360"/>
      </w:pPr>
      <w:rPr>
        <w:rFonts w:hint="default"/>
        <w:lang w:val="fr-FR" w:eastAsia="en-US" w:bidi="ar-SA"/>
      </w:rPr>
    </w:lvl>
    <w:lvl w:ilvl="5" w:tplc="78688AB2">
      <w:numFmt w:val="bullet"/>
      <w:lvlText w:val="•"/>
      <w:lvlJc w:val="left"/>
      <w:pPr>
        <w:ind w:left="5437" w:hanging="360"/>
      </w:pPr>
      <w:rPr>
        <w:rFonts w:hint="default"/>
        <w:lang w:val="fr-FR" w:eastAsia="en-US" w:bidi="ar-SA"/>
      </w:rPr>
    </w:lvl>
    <w:lvl w:ilvl="6" w:tplc="6622B6CC">
      <w:numFmt w:val="bullet"/>
      <w:lvlText w:val="•"/>
      <w:lvlJc w:val="left"/>
      <w:pPr>
        <w:ind w:left="6433" w:hanging="360"/>
      </w:pPr>
      <w:rPr>
        <w:rFonts w:hint="default"/>
        <w:lang w:val="fr-FR" w:eastAsia="en-US" w:bidi="ar-SA"/>
      </w:rPr>
    </w:lvl>
    <w:lvl w:ilvl="7" w:tplc="62F0F8EE">
      <w:numFmt w:val="bullet"/>
      <w:lvlText w:val="•"/>
      <w:lvlJc w:val="left"/>
      <w:pPr>
        <w:ind w:left="7428" w:hanging="360"/>
      </w:pPr>
      <w:rPr>
        <w:rFonts w:hint="default"/>
        <w:lang w:val="fr-FR" w:eastAsia="en-US" w:bidi="ar-SA"/>
      </w:rPr>
    </w:lvl>
    <w:lvl w:ilvl="8" w:tplc="86EEFCB6">
      <w:numFmt w:val="bullet"/>
      <w:lvlText w:val="•"/>
      <w:lvlJc w:val="left"/>
      <w:pPr>
        <w:ind w:left="8424" w:hanging="360"/>
      </w:pPr>
      <w:rPr>
        <w:rFonts w:hint="default"/>
        <w:lang w:val="fr-FR" w:eastAsia="en-US" w:bidi="ar-SA"/>
      </w:rPr>
    </w:lvl>
  </w:abstractNum>
  <w:abstractNum w:abstractNumId="27" w15:restartNumberingAfterBreak="0">
    <w:nsid w:val="520B2BBB"/>
    <w:multiLevelType w:val="hybridMultilevel"/>
    <w:tmpl w:val="D1506D46"/>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15:restartNumberingAfterBreak="0">
    <w:nsid w:val="55072486"/>
    <w:multiLevelType w:val="hybridMultilevel"/>
    <w:tmpl w:val="C9F2C4C8"/>
    <w:lvl w:ilvl="0" w:tplc="82C2E006">
      <w:numFmt w:val="bullet"/>
      <w:lvlText w:val="•"/>
      <w:lvlJc w:val="left"/>
      <w:pPr>
        <w:ind w:left="720" w:hanging="360"/>
      </w:pPr>
      <w:rPr>
        <w:rFonts w:ascii="Courier New" w:eastAsia="Arial"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E750519"/>
    <w:multiLevelType w:val="hybridMultilevel"/>
    <w:tmpl w:val="3014B924"/>
    <w:lvl w:ilvl="0" w:tplc="E1482EA2">
      <w:start w:val="1"/>
      <w:numFmt w:val="lowerLetter"/>
      <w:lvlText w:val="%1)"/>
      <w:lvlJc w:val="left"/>
      <w:pPr>
        <w:tabs>
          <w:tab w:val="num" w:pos="720"/>
        </w:tabs>
        <w:ind w:left="720" w:hanging="360"/>
      </w:pPr>
      <w:rPr>
        <w:rFonts w:hint="default"/>
      </w:rPr>
    </w:lvl>
    <w:lvl w:ilvl="1" w:tplc="080C0001">
      <w:start w:val="1"/>
      <w:numFmt w:val="bullet"/>
      <w:lvlText w:val=""/>
      <w:lvlJc w:val="left"/>
      <w:pPr>
        <w:tabs>
          <w:tab w:val="num" w:pos="1434"/>
        </w:tabs>
        <w:ind w:left="1434" w:hanging="354"/>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F2F4632"/>
    <w:multiLevelType w:val="hybridMultilevel"/>
    <w:tmpl w:val="AEACA55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EB4A2E"/>
    <w:multiLevelType w:val="hybridMultilevel"/>
    <w:tmpl w:val="92D8F60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47677C"/>
    <w:multiLevelType w:val="hybridMultilevel"/>
    <w:tmpl w:val="05829104"/>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E358BF"/>
    <w:multiLevelType w:val="hybridMultilevel"/>
    <w:tmpl w:val="F6723992"/>
    <w:lvl w:ilvl="0" w:tplc="82C2E006">
      <w:numFmt w:val="bullet"/>
      <w:lvlText w:val="•"/>
      <w:lvlJc w:val="left"/>
      <w:pPr>
        <w:ind w:left="1488" w:hanging="360"/>
      </w:pPr>
      <w:rPr>
        <w:rFonts w:ascii="Courier New" w:eastAsia="Arial" w:hAnsi="Courier New" w:cs="Times New Roman" w:hint="default"/>
      </w:rPr>
    </w:lvl>
    <w:lvl w:ilvl="1" w:tplc="080C0003">
      <w:start w:val="1"/>
      <w:numFmt w:val="bullet"/>
      <w:lvlText w:val="o"/>
      <w:lvlJc w:val="left"/>
      <w:pPr>
        <w:ind w:left="2208" w:hanging="360"/>
      </w:pPr>
      <w:rPr>
        <w:rFonts w:ascii="Courier New" w:hAnsi="Courier New" w:cs="Courier New" w:hint="default"/>
      </w:rPr>
    </w:lvl>
    <w:lvl w:ilvl="2" w:tplc="080C0005">
      <w:start w:val="1"/>
      <w:numFmt w:val="bullet"/>
      <w:lvlText w:val=""/>
      <w:lvlJc w:val="left"/>
      <w:pPr>
        <w:ind w:left="2928" w:hanging="360"/>
      </w:pPr>
      <w:rPr>
        <w:rFonts w:ascii="Wingdings" w:hAnsi="Wingdings" w:hint="default"/>
      </w:rPr>
    </w:lvl>
    <w:lvl w:ilvl="3" w:tplc="080C0001">
      <w:start w:val="1"/>
      <w:numFmt w:val="bullet"/>
      <w:lvlText w:val=""/>
      <w:lvlJc w:val="left"/>
      <w:pPr>
        <w:ind w:left="3648" w:hanging="360"/>
      </w:pPr>
      <w:rPr>
        <w:rFonts w:ascii="Symbol" w:hAnsi="Symbol" w:hint="default"/>
      </w:rPr>
    </w:lvl>
    <w:lvl w:ilvl="4" w:tplc="080C0003">
      <w:start w:val="1"/>
      <w:numFmt w:val="bullet"/>
      <w:lvlText w:val="o"/>
      <w:lvlJc w:val="left"/>
      <w:pPr>
        <w:ind w:left="4368" w:hanging="360"/>
      </w:pPr>
      <w:rPr>
        <w:rFonts w:ascii="Courier New" w:hAnsi="Courier New" w:cs="Courier New" w:hint="default"/>
      </w:rPr>
    </w:lvl>
    <w:lvl w:ilvl="5" w:tplc="080C0005">
      <w:start w:val="1"/>
      <w:numFmt w:val="bullet"/>
      <w:lvlText w:val=""/>
      <w:lvlJc w:val="left"/>
      <w:pPr>
        <w:ind w:left="5088" w:hanging="360"/>
      </w:pPr>
      <w:rPr>
        <w:rFonts w:ascii="Wingdings" w:hAnsi="Wingdings" w:hint="default"/>
      </w:rPr>
    </w:lvl>
    <w:lvl w:ilvl="6" w:tplc="080C0001">
      <w:start w:val="1"/>
      <w:numFmt w:val="bullet"/>
      <w:lvlText w:val=""/>
      <w:lvlJc w:val="left"/>
      <w:pPr>
        <w:ind w:left="5808" w:hanging="360"/>
      </w:pPr>
      <w:rPr>
        <w:rFonts w:ascii="Symbol" w:hAnsi="Symbol" w:hint="default"/>
      </w:rPr>
    </w:lvl>
    <w:lvl w:ilvl="7" w:tplc="080C0003">
      <w:start w:val="1"/>
      <w:numFmt w:val="bullet"/>
      <w:lvlText w:val="o"/>
      <w:lvlJc w:val="left"/>
      <w:pPr>
        <w:ind w:left="6528" w:hanging="360"/>
      </w:pPr>
      <w:rPr>
        <w:rFonts w:ascii="Courier New" w:hAnsi="Courier New" w:cs="Courier New" w:hint="default"/>
      </w:rPr>
    </w:lvl>
    <w:lvl w:ilvl="8" w:tplc="080C0005">
      <w:start w:val="1"/>
      <w:numFmt w:val="bullet"/>
      <w:lvlText w:val=""/>
      <w:lvlJc w:val="left"/>
      <w:pPr>
        <w:ind w:left="7248" w:hanging="360"/>
      </w:pPr>
      <w:rPr>
        <w:rFonts w:ascii="Wingdings" w:hAnsi="Wingdings" w:hint="default"/>
      </w:rPr>
    </w:lvl>
  </w:abstractNum>
  <w:abstractNum w:abstractNumId="35" w15:restartNumberingAfterBreak="0">
    <w:nsid w:val="64B11FB1"/>
    <w:multiLevelType w:val="hybridMultilevel"/>
    <w:tmpl w:val="201674DE"/>
    <w:lvl w:ilvl="0" w:tplc="82C2E006">
      <w:numFmt w:val="bullet"/>
      <w:lvlText w:val="•"/>
      <w:lvlJc w:val="left"/>
      <w:pPr>
        <w:ind w:left="720" w:hanging="360"/>
      </w:pPr>
      <w:rPr>
        <w:rFonts w:ascii="Courier New" w:eastAsia="Arial"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578773F"/>
    <w:multiLevelType w:val="hybridMultilevel"/>
    <w:tmpl w:val="1A6C14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B1E2EB0"/>
    <w:multiLevelType w:val="hybridMultilevel"/>
    <w:tmpl w:val="A982752E"/>
    <w:lvl w:ilvl="0" w:tplc="080C0009">
      <w:start w:val="1"/>
      <w:numFmt w:val="bullet"/>
      <w:lvlText w:val=""/>
      <w:lvlJc w:val="left"/>
      <w:pPr>
        <w:ind w:left="1440" w:hanging="360"/>
      </w:pPr>
      <w:rPr>
        <w:rFonts w:ascii="Wingdings" w:hAnsi="Wingdings" w:hint="default"/>
      </w:rPr>
    </w:lvl>
    <w:lvl w:ilvl="1" w:tplc="080C0009">
      <w:start w:val="1"/>
      <w:numFmt w:val="bullet"/>
      <w:lvlText w:val=""/>
      <w:lvlJc w:val="left"/>
      <w:pPr>
        <w:ind w:left="2160" w:hanging="360"/>
      </w:pPr>
      <w:rPr>
        <w:rFonts w:ascii="Wingdings" w:hAnsi="Wingdings"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6E230B47"/>
    <w:multiLevelType w:val="hybridMultilevel"/>
    <w:tmpl w:val="A244B0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1B73B1C"/>
    <w:multiLevelType w:val="hybridMultilevel"/>
    <w:tmpl w:val="6FB6FFA6"/>
    <w:lvl w:ilvl="0" w:tplc="82C2E006">
      <w:numFmt w:val="bullet"/>
      <w:lvlText w:val="•"/>
      <w:lvlJc w:val="left"/>
      <w:pPr>
        <w:ind w:left="720" w:hanging="360"/>
      </w:pPr>
      <w:rPr>
        <w:rFonts w:ascii="Courier New" w:eastAsia="Arial" w:hAnsi="Courier Ne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4AC4D79"/>
    <w:multiLevelType w:val="hybridMultilevel"/>
    <w:tmpl w:val="D7B4A19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65F6725"/>
    <w:multiLevelType w:val="hybridMultilevel"/>
    <w:tmpl w:val="F2101256"/>
    <w:lvl w:ilvl="0" w:tplc="82C2E006">
      <w:numFmt w:val="bullet"/>
      <w:lvlText w:val="•"/>
      <w:lvlJc w:val="left"/>
      <w:pPr>
        <w:ind w:left="720" w:hanging="360"/>
      </w:pPr>
      <w:rPr>
        <w:rFonts w:ascii="Courier New" w:eastAsia="Arial"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6712368">
    <w:abstractNumId w:val="30"/>
  </w:num>
  <w:num w:numId="2" w16cid:durableId="1607809564">
    <w:abstractNumId w:val="22"/>
  </w:num>
  <w:num w:numId="3" w16cid:durableId="10885204">
    <w:abstractNumId w:val="6"/>
  </w:num>
  <w:num w:numId="4" w16cid:durableId="4868665">
    <w:abstractNumId w:val="25"/>
  </w:num>
  <w:num w:numId="5" w16cid:durableId="661200752">
    <w:abstractNumId w:val="31"/>
  </w:num>
  <w:num w:numId="6" w16cid:durableId="1165168717">
    <w:abstractNumId w:val="8"/>
  </w:num>
  <w:num w:numId="7" w16cid:durableId="309288814">
    <w:abstractNumId w:val="1"/>
  </w:num>
  <w:num w:numId="8" w16cid:durableId="1087505840">
    <w:abstractNumId w:val="40"/>
  </w:num>
  <w:num w:numId="9" w16cid:durableId="1811634238">
    <w:abstractNumId w:val="3"/>
  </w:num>
  <w:num w:numId="10" w16cid:durableId="2075934201">
    <w:abstractNumId w:val="4"/>
  </w:num>
  <w:num w:numId="11" w16cid:durableId="1296761970">
    <w:abstractNumId w:val="2"/>
  </w:num>
  <w:num w:numId="12" w16cid:durableId="944925031">
    <w:abstractNumId w:val="29"/>
  </w:num>
  <w:num w:numId="13" w16cid:durableId="1519538274">
    <w:abstractNumId w:val="13"/>
  </w:num>
  <w:num w:numId="14" w16cid:durableId="2124228026">
    <w:abstractNumId w:val="20"/>
  </w:num>
  <w:num w:numId="15" w16cid:durableId="29260815">
    <w:abstractNumId w:val="21"/>
  </w:num>
  <w:num w:numId="16" w16cid:durableId="735126470">
    <w:abstractNumId w:val="37"/>
  </w:num>
  <w:num w:numId="17" w16cid:durableId="349111243">
    <w:abstractNumId w:val="7"/>
  </w:num>
  <w:num w:numId="18" w16cid:durableId="565607392">
    <w:abstractNumId w:val="16"/>
  </w:num>
  <w:num w:numId="19" w16cid:durableId="161168028">
    <w:abstractNumId w:val="18"/>
  </w:num>
  <w:num w:numId="20" w16cid:durableId="597565065">
    <w:abstractNumId w:val="10"/>
  </w:num>
  <w:num w:numId="21" w16cid:durableId="556938425">
    <w:abstractNumId w:val="5"/>
  </w:num>
  <w:num w:numId="22" w16cid:durableId="1847598227">
    <w:abstractNumId w:val="24"/>
  </w:num>
  <w:num w:numId="23" w16cid:durableId="1565604802">
    <w:abstractNumId w:val="23"/>
  </w:num>
  <w:num w:numId="24" w16cid:durableId="863715343">
    <w:abstractNumId w:val="11"/>
  </w:num>
  <w:num w:numId="25" w16cid:durableId="1110776366">
    <w:abstractNumId w:val="12"/>
  </w:num>
  <w:num w:numId="26" w16cid:durableId="2054186251">
    <w:abstractNumId w:val="28"/>
  </w:num>
  <w:num w:numId="27" w16cid:durableId="440954669">
    <w:abstractNumId w:val="35"/>
  </w:num>
  <w:num w:numId="28" w16cid:durableId="1570337016">
    <w:abstractNumId w:val="30"/>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0365552">
    <w:abstractNumId w:val="34"/>
  </w:num>
  <w:num w:numId="30" w16cid:durableId="253366826">
    <w:abstractNumId w:val="34"/>
  </w:num>
  <w:num w:numId="31" w16cid:durableId="1564219787">
    <w:abstractNumId w:val="9"/>
  </w:num>
  <w:num w:numId="32" w16cid:durableId="1682199832">
    <w:abstractNumId w:val="0"/>
  </w:num>
  <w:num w:numId="33" w16cid:durableId="1170558230">
    <w:abstractNumId w:val="19"/>
  </w:num>
  <w:num w:numId="34" w16cid:durableId="717780482">
    <w:abstractNumId w:val="39"/>
  </w:num>
  <w:num w:numId="35" w16cid:durableId="1398936032">
    <w:abstractNumId w:val="41"/>
  </w:num>
  <w:num w:numId="36" w16cid:durableId="1175802608">
    <w:abstractNumId w:val="33"/>
  </w:num>
  <w:num w:numId="37" w16cid:durableId="445345526">
    <w:abstractNumId w:val="14"/>
  </w:num>
  <w:num w:numId="38" w16cid:durableId="405035389">
    <w:abstractNumId w:val="32"/>
  </w:num>
  <w:num w:numId="39" w16cid:durableId="1373657065">
    <w:abstractNumId w:val="38"/>
  </w:num>
  <w:num w:numId="40" w16cid:durableId="1138064539">
    <w:abstractNumId w:val="15"/>
  </w:num>
  <w:num w:numId="41" w16cid:durableId="1428624222">
    <w:abstractNumId w:val="17"/>
  </w:num>
  <w:num w:numId="42" w16cid:durableId="6405808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7469872">
    <w:abstractNumId w:val="27"/>
  </w:num>
  <w:num w:numId="44" w16cid:durableId="1820537447">
    <w:abstractNumId w:val="36"/>
  </w:num>
  <w:num w:numId="45" w16cid:durableId="121631154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87"/>
    <w:rsid w:val="00023BD7"/>
    <w:rsid w:val="0009463D"/>
    <w:rsid w:val="000953C1"/>
    <w:rsid w:val="000D4F08"/>
    <w:rsid w:val="00103900"/>
    <w:rsid w:val="00150E02"/>
    <w:rsid w:val="00164521"/>
    <w:rsid w:val="00176A7E"/>
    <w:rsid w:val="0019108C"/>
    <w:rsid w:val="001C50AE"/>
    <w:rsid w:val="001D4981"/>
    <w:rsid w:val="001E7ABE"/>
    <w:rsid w:val="00200393"/>
    <w:rsid w:val="00231339"/>
    <w:rsid w:val="0024393C"/>
    <w:rsid w:val="00252C7D"/>
    <w:rsid w:val="00265337"/>
    <w:rsid w:val="0026612C"/>
    <w:rsid w:val="00275CEC"/>
    <w:rsid w:val="00290A5A"/>
    <w:rsid w:val="00294F4D"/>
    <w:rsid w:val="002A7335"/>
    <w:rsid w:val="003030FE"/>
    <w:rsid w:val="00307086"/>
    <w:rsid w:val="00310AC2"/>
    <w:rsid w:val="003344CD"/>
    <w:rsid w:val="003875FF"/>
    <w:rsid w:val="00390354"/>
    <w:rsid w:val="00395DFE"/>
    <w:rsid w:val="003A6D33"/>
    <w:rsid w:val="003B3AEF"/>
    <w:rsid w:val="003B57D4"/>
    <w:rsid w:val="003D192E"/>
    <w:rsid w:val="003D7922"/>
    <w:rsid w:val="003D7A37"/>
    <w:rsid w:val="0040714C"/>
    <w:rsid w:val="00427BE0"/>
    <w:rsid w:val="00465E02"/>
    <w:rsid w:val="00472787"/>
    <w:rsid w:val="0047628E"/>
    <w:rsid w:val="0049306D"/>
    <w:rsid w:val="00497920"/>
    <w:rsid w:val="004C72CC"/>
    <w:rsid w:val="004F5B40"/>
    <w:rsid w:val="004F7050"/>
    <w:rsid w:val="00531361"/>
    <w:rsid w:val="0053348D"/>
    <w:rsid w:val="00533C10"/>
    <w:rsid w:val="005836DA"/>
    <w:rsid w:val="00584CA2"/>
    <w:rsid w:val="005C0C58"/>
    <w:rsid w:val="005F2B45"/>
    <w:rsid w:val="00602962"/>
    <w:rsid w:val="00606E63"/>
    <w:rsid w:val="00610F33"/>
    <w:rsid w:val="006504D9"/>
    <w:rsid w:val="006709F3"/>
    <w:rsid w:val="006B1071"/>
    <w:rsid w:val="006C1984"/>
    <w:rsid w:val="006F0AC6"/>
    <w:rsid w:val="006F7226"/>
    <w:rsid w:val="007069B6"/>
    <w:rsid w:val="00711240"/>
    <w:rsid w:val="00725358"/>
    <w:rsid w:val="007359B9"/>
    <w:rsid w:val="00735F2B"/>
    <w:rsid w:val="00742E0F"/>
    <w:rsid w:val="007531A0"/>
    <w:rsid w:val="00756D4D"/>
    <w:rsid w:val="0078673E"/>
    <w:rsid w:val="007A7C62"/>
    <w:rsid w:val="007B4487"/>
    <w:rsid w:val="007D22C3"/>
    <w:rsid w:val="007D4885"/>
    <w:rsid w:val="007F5C94"/>
    <w:rsid w:val="008105B5"/>
    <w:rsid w:val="00844AD2"/>
    <w:rsid w:val="00855168"/>
    <w:rsid w:val="00865DEC"/>
    <w:rsid w:val="0088409A"/>
    <w:rsid w:val="00887CD3"/>
    <w:rsid w:val="008D4483"/>
    <w:rsid w:val="008E0FB1"/>
    <w:rsid w:val="008E5C1A"/>
    <w:rsid w:val="00901432"/>
    <w:rsid w:val="0090438D"/>
    <w:rsid w:val="00905998"/>
    <w:rsid w:val="009246C8"/>
    <w:rsid w:val="0094476C"/>
    <w:rsid w:val="00947BD0"/>
    <w:rsid w:val="00956033"/>
    <w:rsid w:val="00962752"/>
    <w:rsid w:val="009842D0"/>
    <w:rsid w:val="00985CA5"/>
    <w:rsid w:val="009B078E"/>
    <w:rsid w:val="009B31DD"/>
    <w:rsid w:val="009C76DB"/>
    <w:rsid w:val="009D5541"/>
    <w:rsid w:val="00A1192B"/>
    <w:rsid w:val="00A15A4F"/>
    <w:rsid w:val="00A32B04"/>
    <w:rsid w:val="00A44B17"/>
    <w:rsid w:val="00A51D8B"/>
    <w:rsid w:val="00A54DFA"/>
    <w:rsid w:val="00A910EA"/>
    <w:rsid w:val="00A91474"/>
    <w:rsid w:val="00AE0C9D"/>
    <w:rsid w:val="00B05F1D"/>
    <w:rsid w:val="00B223F2"/>
    <w:rsid w:val="00B357F2"/>
    <w:rsid w:val="00B4232A"/>
    <w:rsid w:val="00B51FBC"/>
    <w:rsid w:val="00B57E1F"/>
    <w:rsid w:val="00B617B3"/>
    <w:rsid w:val="00B62E5D"/>
    <w:rsid w:val="00B66123"/>
    <w:rsid w:val="00B67812"/>
    <w:rsid w:val="00B73297"/>
    <w:rsid w:val="00B86F47"/>
    <w:rsid w:val="00B94A94"/>
    <w:rsid w:val="00B94B1C"/>
    <w:rsid w:val="00B970B0"/>
    <w:rsid w:val="00BA188B"/>
    <w:rsid w:val="00BB5504"/>
    <w:rsid w:val="00BC7724"/>
    <w:rsid w:val="00BF0B6C"/>
    <w:rsid w:val="00C03333"/>
    <w:rsid w:val="00C15C02"/>
    <w:rsid w:val="00C1633D"/>
    <w:rsid w:val="00C21109"/>
    <w:rsid w:val="00C36870"/>
    <w:rsid w:val="00C418B3"/>
    <w:rsid w:val="00C46ABE"/>
    <w:rsid w:val="00C635AE"/>
    <w:rsid w:val="00C74A78"/>
    <w:rsid w:val="00C7540D"/>
    <w:rsid w:val="00CA1608"/>
    <w:rsid w:val="00CB3F71"/>
    <w:rsid w:val="00CB5478"/>
    <w:rsid w:val="00CB75E8"/>
    <w:rsid w:val="00CF7AF9"/>
    <w:rsid w:val="00D02BF0"/>
    <w:rsid w:val="00D22805"/>
    <w:rsid w:val="00D45728"/>
    <w:rsid w:val="00D53A0F"/>
    <w:rsid w:val="00D562A7"/>
    <w:rsid w:val="00D608DC"/>
    <w:rsid w:val="00D73A67"/>
    <w:rsid w:val="00D764B4"/>
    <w:rsid w:val="00DA2E13"/>
    <w:rsid w:val="00DA2EAF"/>
    <w:rsid w:val="00DA6B75"/>
    <w:rsid w:val="00DC674E"/>
    <w:rsid w:val="00DE3B42"/>
    <w:rsid w:val="00DE5755"/>
    <w:rsid w:val="00DF11EE"/>
    <w:rsid w:val="00DF4F7D"/>
    <w:rsid w:val="00E21F6C"/>
    <w:rsid w:val="00E321C5"/>
    <w:rsid w:val="00E37A3E"/>
    <w:rsid w:val="00E56AF3"/>
    <w:rsid w:val="00E90730"/>
    <w:rsid w:val="00F05BFD"/>
    <w:rsid w:val="00F05C1A"/>
    <w:rsid w:val="00F06436"/>
    <w:rsid w:val="00F206E8"/>
    <w:rsid w:val="00F35B2D"/>
    <w:rsid w:val="00F403C1"/>
    <w:rsid w:val="00F70471"/>
    <w:rsid w:val="00F773E3"/>
    <w:rsid w:val="00F8519A"/>
    <w:rsid w:val="00F8579B"/>
    <w:rsid w:val="00FA18F4"/>
    <w:rsid w:val="00FA2852"/>
    <w:rsid w:val="00FB49D2"/>
    <w:rsid w:val="00FC45DF"/>
    <w:rsid w:val="00FD0F31"/>
    <w:rsid w:val="00FE1750"/>
    <w:rsid w:val="00FE2CDC"/>
    <w:rsid w:val="00FE52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768AC"/>
  <w15:chartTrackingRefBased/>
  <w15:docId w15:val="{4132DC4C-4F59-49BE-AE48-75BB6577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72787"/>
    <w:pPr>
      <w:tabs>
        <w:tab w:val="center" w:pos="4536"/>
        <w:tab w:val="right" w:pos="9072"/>
      </w:tabs>
    </w:pPr>
  </w:style>
  <w:style w:type="paragraph" w:styleId="Pieddepage">
    <w:name w:val="footer"/>
    <w:basedOn w:val="Normal"/>
    <w:rsid w:val="00472787"/>
    <w:pPr>
      <w:tabs>
        <w:tab w:val="center" w:pos="4536"/>
        <w:tab w:val="right" w:pos="9072"/>
      </w:tabs>
    </w:pPr>
  </w:style>
  <w:style w:type="character" w:styleId="Numrodepage">
    <w:name w:val="page number"/>
    <w:basedOn w:val="Policepardfaut"/>
    <w:rsid w:val="00533C10"/>
  </w:style>
  <w:style w:type="paragraph" w:styleId="Textedebulles">
    <w:name w:val="Balloon Text"/>
    <w:basedOn w:val="Normal"/>
    <w:semiHidden/>
    <w:rsid w:val="00901432"/>
    <w:rPr>
      <w:rFonts w:ascii="Tahoma" w:hAnsi="Tahoma" w:cs="Tahoma"/>
      <w:sz w:val="16"/>
      <w:szCs w:val="16"/>
    </w:rPr>
  </w:style>
  <w:style w:type="paragraph" w:styleId="Notedebasdepage">
    <w:name w:val="footnote text"/>
    <w:basedOn w:val="Normal"/>
    <w:semiHidden/>
    <w:rsid w:val="00307086"/>
    <w:rPr>
      <w:sz w:val="20"/>
      <w:szCs w:val="20"/>
    </w:rPr>
  </w:style>
  <w:style w:type="character" w:styleId="Appelnotedebasdep">
    <w:name w:val="footnote reference"/>
    <w:semiHidden/>
    <w:rsid w:val="00307086"/>
    <w:rPr>
      <w:vertAlign w:val="superscript"/>
    </w:rPr>
  </w:style>
  <w:style w:type="character" w:styleId="Lienhypertexte">
    <w:name w:val="Hyperlink"/>
    <w:rsid w:val="00307086"/>
    <w:rPr>
      <w:color w:val="0000FF"/>
      <w:u w:val="single"/>
    </w:rPr>
  </w:style>
  <w:style w:type="paragraph" w:styleId="Paragraphedeliste">
    <w:name w:val="List Paragraph"/>
    <w:basedOn w:val="Normal"/>
    <w:uiPriority w:val="34"/>
    <w:qFormat/>
    <w:rsid w:val="00395DFE"/>
    <w:pPr>
      <w:spacing w:after="200" w:line="276" w:lineRule="auto"/>
      <w:ind w:left="720"/>
      <w:contextualSpacing/>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0327">
      <w:bodyDiv w:val="1"/>
      <w:marLeft w:val="0"/>
      <w:marRight w:val="0"/>
      <w:marTop w:val="0"/>
      <w:marBottom w:val="0"/>
      <w:divBdr>
        <w:top w:val="none" w:sz="0" w:space="0" w:color="auto"/>
        <w:left w:val="none" w:sz="0" w:space="0" w:color="auto"/>
        <w:bottom w:val="none" w:sz="0" w:space="0" w:color="auto"/>
        <w:right w:val="none" w:sz="0" w:space="0" w:color="auto"/>
      </w:divBdr>
    </w:div>
    <w:div w:id="1997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quivalences.cfwb.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918</Words>
  <Characters>5472</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Appel à candidatures pour un poste d’Attaché(e) :</vt:lpstr>
    </vt:vector>
  </TitlesOfParts>
  <Company>CGRI</Company>
  <LinksUpToDate>false</LinksUpToDate>
  <CharactersWithSpaces>6378</CharactersWithSpaces>
  <SharedDoc>false</SharedDoc>
  <HLinks>
    <vt:vector size="12" baseType="variant">
      <vt:variant>
        <vt:i4>917542</vt:i4>
      </vt:variant>
      <vt:variant>
        <vt:i4>3</vt:i4>
      </vt:variant>
      <vt:variant>
        <vt:i4>0</vt:i4>
      </vt:variant>
      <vt:variant>
        <vt:i4>5</vt:i4>
      </vt:variant>
      <vt:variant>
        <vt:lpwstr>mailto:recrutement@wbi.be</vt:lpwstr>
      </vt:variant>
      <vt:variant>
        <vt:lpwstr/>
      </vt:variant>
      <vt:variant>
        <vt:i4>5046275</vt:i4>
      </vt:variant>
      <vt:variant>
        <vt:i4>0</vt:i4>
      </vt:variant>
      <vt:variant>
        <vt:i4>0</vt:i4>
      </vt:variant>
      <vt:variant>
        <vt:i4>5</vt:i4>
      </vt:variant>
      <vt:variant>
        <vt:lpwstr>http://www.equivalences.cfwb.be/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pour un poste d’Attaché(e) :</dc:title>
  <dc:subject/>
  <dc:creator>Decoen Steffi</dc:creator>
  <cp:keywords/>
  <cp:lastModifiedBy>Stekke Emmanuelle</cp:lastModifiedBy>
  <cp:revision>2</cp:revision>
  <cp:lastPrinted>2017-02-02T14:02:00Z</cp:lastPrinted>
  <dcterms:created xsi:type="dcterms:W3CDTF">2024-04-05T07:40:00Z</dcterms:created>
  <dcterms:modified xsi:type="dcterms:W3CDTF">2024-04-05T07:40:00Z</dcterms:modified>
</cp:coreProperties>
</file>