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66B0" w14:textId="0C7CC185" w:rsidR="00CC40CE" w:rsidRPr="003A55F0" w:rsidRDefault="00CC40CE" w:rsidP="00AC09D2">
      <w:pPr>
        <w:widowControl w:val="0"/>
        <w:snapToGrid w:val="0"/>
        <w:spacing w:after="0" w:line="240" w:lineRule="auto"/>
        <w:jc w:val="center"/>
        <w:rPr>
          <w:b/>
          <w:bCs/>
          <w:u w:val="single"/>
        </w:rPr>
      </w:pPr>
      <w:r w:rsidRPr="003A55F0">
        <w:rPr>
          <w:b/>
          <w:bCs/>
          <w:u w:val="single"/>
        </w:rPr>
        <w:t>Termes de R</w:t>
      </w:r>
      <w:r w:rsidR="00DC13E4" w:rsidRPr="003A55F0">
        <w:rPr>
          <w:b/>
          <w:bCs/>
          <w:u w:val="single"/>
        </w:rPr>
        <w:t>é</w:t>
      </w:r>
      <w:r w:rsidRPr="003A55F0">
        <w:rPr>
          <w:b/>
          <w:bCs/>
          <w:u w:val="single"/>
        </w:rPr>
        <w:t>f</w:t>
      </w:r>
      <w:r w:rsidR="00DC13E4" w:rsidRPr="003A55F0">
        <w:rPr>
          <w:b/>
          <w:bCs/>
          <w:u w:val="single"/>
        </w:rPr>
        <w:t>é</w:t>
      </w:r>
      <w:r w:rsidRPr="003A55F0">
        <w:rPr>
          <w:b/>
          <w:bCs/>
          <w:u w:val="single"/>
        </w:rPr>
        <w:t>rence</w:t>
      </w:r>
    </w:p>
    <w:p w14:paraId="0B7A32FA" w14:textId="77777777" w:rsidR="00CC40CE" w:rsidRPr="003A55F0" w:rsidRDefault="00CC40CE" w:rsidP="00AC09D2">
      <w:pPr>
        <w:widowControl w:val="0"/>
        <w:snapToGrid w:val="0"/>
        <w:spacing w:after="0" w:line="240" w:lineRule="auto"/>
        <w:jc w:val="center"/>
        <w:rPr>
          <w:b/>
          <w:bCs/>
        </w:rPr>
      </w:pPr>
    </w:p>
    <w:p w14:paraId="208FF0EB" w14:textId="5A05B289" w:rsidR="00AC09D2" w:rsidRPr="003A55F0" w:rsidRDefault="00AC09D2" w:rsidP="0068144E">
      <w:pPr>
        <w:widowControl w:val="0"/>
        <w:snapToGrid w:val="0"/>
        <w:spacing w:after="0" w:line="240" w:lineRule="auto"/>
        <w:jc w:val="center"/>
        <w:rPr>
          <w:b/>
          <w:bCs/>
        </w:rPr>
      </w:pPr>
      <w:r w:rsidRPr="003A55F0">
        <w:rPr>
          <w:b/>
          <w:bCs/>
        </w:rPr>
        <w:t xml:space="preserve">Stagiaire de Wallonie-Bruxelles auprès </w:t>
      </w:r>
      <w:r w:rsidR="0068144E" w:rsidRPr="003A55F0">
        <w:rPr>
          <w:b/>
          <w:bCs/>
        </w:rPr>
        <w:t xml:space="preserve">du Bureau régional </w:t>
      </w:r>
      <w:r w:rsidR="007F0E31">
        <w:rPr>
          <w:b/>
          <w:bCs/>
        </w:rPr>
        <w:t xml:space="preserve">de l’UNESCO </w:t>
      </w:r>
      <w:r w:rsidR="0068144E" w:rsidRPr="003A55F0">
        <w:rPr>
          <w:b/>
          <w:bCs/>
        </w:rPr>
        <w:t xml:space="preserve">pour la </w:t>
      </w:r>
      <w:r w:rsidR="007F0E31">
        <w:rPr>
          <w:b/>
          <w:bCs/>
        </w:rPr>
        <w:t>S</w:t>
      </w:r>
      <w:r w:rsidR="0068144E" w:rsidRPr="003A55F0">
        <w:rPr>
          <w:b/>
          <w:bCs/>
        </w:rPr>
        <w:t xml:space="preserve">cience et la </w:t>
      </w:r>
      <w:r w:rsidR="007F0E31">
        <w:rPr>
          <w:b/>
          <w:bCs/>
        </w:rPr>
        <w:t>C</w:t>
      </w:r>
      <w:r w:rsidR="0068144E" w:rsidRPr="003A55F0">
        <w:rPr>
          <w:b/>
          <w:bCs/>
        </w:rPr>
        <w:t>ulture en Europe</w:t>
      </w:r>
      <w:r w:rsidR="007F0E31">
        <w:rPr>
          <w:b/>
          <w:bCs/>
        </w:rPr>
        <w:t xml:space="preserve"> (Venise, Italie)</w:t>
      </w:r>
    </w:p>
    <w:p w14:paraId="0158A06F" w14:textId="77777777" w:rsidR="00AC09D2" w:rsidRPr="003A55F0" w:rsidRDefault="00AC09D2" w:rsidP="00AC09D2">
      <w:pPr>
        <w:widowControl w:val="0"/>
        <w:snapToGrid w:val="0"/>
        <w:spacing w:after="0" w:line="240" w:lineRule="auto"/>
        <w:rPr>
          <w:b/>
          <w:bCs/>
        </w:rPr>
      </w:pPr>
    </w:p>
    <w:p w14:paraId="5C55681C" w14:textId="173EFA6F" w:rsidR="00C226D6" w:rsidRPr="003A55F0" w:rsidRDefault="00C226D6" w:rsidP="00AC09D2">
      <w:pPr>
        <w:widowControl w:val="0"/>
        <w:snapToGrid w:val="0"/>
        <w:spacing w:after="0" w:line="240" w:lineRule="auto"/>
      </w:pPr>
      <w:r w:rsidRPr="003A55F0">
        <w:rPr>
          <w:b/>
          <w:bCs/>
        </w:rPr>
        <w:t>Durée</w:t>
      </w:r>
      <w:r w:rsidR="003B6DAC" w:rsidRPr="003A55F0">
        <w:rPr>
          <w:b/>
          <w:bCs/>
        </w:rPr>
        <w:t xml:space="preserve"> souhaitée</w:t>
      </w:r>
      <w:r w:rsidRPr="003A55F0">
        <w:rPr>
          <w:b/>
          <w:bCs/>
        </w:rPr>
        <w:t> </w:t>
      </w:r>
      <w:r w:rsidRPr="003A55F0">
        <w:t xml:space="preserve">: </w:t>
      </w:r>
      <w:bookmarkStart w:id="0" w:name="_Hlk182849138"/>
      <w:r w:rsidRPr="003A55F0">
        <w:t xml:space="preserve">du </w:t>
      </w:r>
      <w:r w:rsidR="004212B7">
        <w:t>15</w:t>
      </w:r>
      <w:r w:rsidRPr="003A55F0">
        <w:t xml:space="preserve"> </w:t>
      </w:r>
      <w:r w:rsidR="0068144E" w:rsidRPr="003A55F0">
        <w:t>février</w:t>
      </w:r>
      <w:r w:rsidRPr="003A55F0">
        <w:t xml:space="preserve"> au </w:t>
      </w:r>
      <w:r w:rsidR="004212B7">
        <w:t>30</w:t>
      </w:r>
      <w:r w:rsidR="0068144E" w:rsidRPr="003A55F0">
        <w:t xml:space="preserve"> juillet</w:t>
      </w:r>
      <w:r w:rsidRPr="003A55F0">
        <w:t xml:space="preserve"> 202</w:t>
      </w:r>
      <w:r w:rsidR="008F6DD3" w:rsidRPr="003A55F0">
        <w:t>5</w:t>
      </w:r>
      <w:r w:rsidR="00AC09D2" w:rsidRPr="003A55F0">
        <w:t xml:space="preserve"> (</w:t>
      </w:r>
      <w:r w:rsidR="004212B7">
        <w:t>5,5</w:t>
      </w:r>
      <w:r w:rsidR="00AC09D2" w:rsidRPr="003A55F0">
        <w:t xml:space="preserve"> mois)</w:t>
      </w:r>
      <w:r w:rsidR="008F6DD3" w:rsidRPr="003A55F0">
        <w:t xml:space="preserve"> </w:t>
      </w:r>
      <w:bookmarkEnd w:id="0"/>
    </w:p>
    <w:p w14:paraId="35219F3F" w14:textId="77777777" w:rsidR="00AC09D2" w:rsidRPr="003A55F0" w:rsidRDefault="00AC09D2" w:rsidP="00AC09D2">
      <w:pPr>
        <w:widowControl w:val="0"/>
        <w:snapToGrid w:val="0"/>
        <w:spacing w:after="0" w:line="240" w:lineRule="auto"/>
        <w:rPr>
          <w:b/>
          <w:bCs/>
        </w:rPr>
      </w:pPr>
    </w:p>
    <w:p w14:paraId="32E7AB93" w14:textId="62A16A05" w:rsidR="00C226D6" w:rsidRPr="003A55F0" w:rsidRDefault="00C226D6" w:rsidP="00AC09D2">
      <w:pPr>
        <w:widowControl w:val="0"/>
        <w:snapToGrid w:val="0"/>
        <w:spacing w:after="0" w:line="240" w:lineRule="auto"/>
      </w:pPr>
      <w:r w:rsidRPr="003A55F0">
        <w:rPr>
          <w:b/>
          <w:bCs/>
        </w:rPr>
        <w:t>Lieu</w:t>
      </w:r>
      <w:r w:rsidRPr="003A55F0">
        <w:t xml:space="preserve"> : </w:t>
      </w:r>
      <w:r w:rsidR="0068144E" w:rsidRPr="003A55F0">
        <w:t>Venise, Italie</w:t>
      </w:r>
    </w:p>
    <w:p w14:paraId="6BF24B25" w14:textId="77777777" w:rsidR="00AC09D2" w:rsidRPr="003A55F0" w:rsidRDefault="00AC09D2" w:rsidP="00AC09D2">
      <w:pPr>
        <w:widowControl w:val="0"/>
        <w:snapToGrid w:val="0"/>
        <w:spacing w:after="0" w:line="240" w:lineRule="auto"/>
        <w:rPr>
          <w:b/>
          <w:bCs/>
        </w:rPr>
      </w:pPr>
    </w:p>
    <w:p w14:paraId="68BC7603" w14:textId="5E137DDD" w:rsidR="005C54D6" w:rsidRPr="003A55F0" w:rsidRDefault="00C226D6" w:rsidP="005C54D6">
      <w:pPr>
        <w:widowControl w:val="0"/>
        <w:snapToGrid w:val="0"/>
        <w:spacing w:after="0" w:line="240" w:lineRule="auto"/>
      </w:pPr>
      <w:r w:rsidRPr="003A55F0">
        <w:rPr>
          <w:b/>
          <w:bCs/>
        </w:rPr>
        <w:t>Unité</w:t>
      </w:r>
      <w:r w:rsidRPr="003A55F0">
        <w:t xml:space="preserve"> : </w:t>
      </w:r>
      <w:r w:rsidR="0068144E" w:rsidRPr="003A55F0">
        <w:t xml:space="preserve">Unité pour la Culture </w:t>
      </w:r>
    </w:p>
    <w:p w14:paraId="47A19EF7" w14:textId="77777777" w:rsidR="00AC09D2" w:rsidRPr="003A55F0" w:rsidRDefault="00AC09D2" w:rsidP="00AC09D2">
      <w:pPr>
        <w:widowControl w:val="0"/>
        <w:snapToGrid w:val="0"/>
        <w:spacing w:after="0" w:line="240" w:lineRule="auto"/>
        <w:rPr>
          <w:b/>
          <w:bCs/>
        </w:rPr>
      </w:pPr>
    </w:p>
    <w:p w14:paraId="46EA0048" w14:textId="7827F701" w:rsidR="005C54D6" w:rsidRPr="003A55F0" w:rsidRDefault="00C226D6" w:rsidP="005C54D6">
      <w:pPr>
        <w:widowControl w:val="0"/>
        <w:snapToGrid w:val="0"/>
        <w:spacing w:after="0" w:line="240" w:lineRule="auto"/>
      </w:pPr>
      <w:r w:rsidRPr="003A55F0">
        <w:rPr>
          <w:b/>
          <w:bCs/>
        </w:rPr>
        <w:t>Superviseur (nom, titre) </w:t>
      </w:r>
      <w:r w:rsidRPr="003A55F0">
        <w:t>:</w:t>
      </w:r>
      <w:r w:rsidR="00EB64D2" w:rsidRPr="003A55F0">
        <w:t xml:space="preserve"> Mme</w:t>
      </w:r>
      <w:r w:rsidR="0068144E" w:rsidRPr="003A55F0">
        <w:t xml:space="preserve"> Frédérique Aubert</w:t>
      </w:r>
      <w:r w:rsidRPr="003A55F0">
        <w:t xml:space="preserve">, </w:t>
      </w:r>
      <w:r w:rsidR="005C54D6" w:rsidRPr="003A55F0">
        <w:t xml:space="preserve">chef de l’Unité </w:t>
      </w:r>
      <w:r w:rsidR="0068144E" w:rsidRPr="003A55F0">
        <w:t xml:space="preserve">Culture </w:t>
      </w:r>
    </w:p>
    <w:p w14:paraId="3550FBD2" w14:textId="1A19A07A" w:rsidR="00AC09D2" w:rsidRPr="003A55F0" w:rsidRDefault="00AC09D2" w:rsidP="005C54D6">
      <w:pPr>
        <w:widowControl w:val="0"/>
        <w:snapToGrid w:val="0"/>
        <w:spacing w:after="0" w:line="240" w:lineRule="auto"/>
      </w:pPr>
    </w:p>
    <w:p w14:paraId="49D6F798" w14:textId="029E8FD8" w:rsidR="00C226D6" w:rsidRPr="003A55F0" w:rsidRDefault="00AC09D2" w:rsidP="00AC09D2">
      <w:pPr>
        <w:widowControl w:val="0"/>
        <w:shd w:val="clear" w:color="auto" w:fill="D9D9D9" w:themeFill="background1" w:themeFillShade="D9"/>
        <w:snapToGrid w:val="0"/>
        <w:spacing w:after="0" w:line="240" w:lineRule="auto"/>
        <w:rPr>
          <w:b/>
          <w:bCs/>
        </w:rPr>
      </w:pPr>
      <w:r w:rsidRPr="003A55F0">
        <w:rPr>
          <w:b/>
          <w:bCs/>
        </w:rPr>
        <w:t xml:space="preserve">Contexte </w:t>
      </w:r>
    </w:p>
    <w:p w14:paraId="303F9FB6" w14:textId="77777777" w:rsidR="00AC09D2" w:rsidRPr="003A55F0" w:rsidRDefault="00AC09D2" w:rsidP="00AC09D2">
      <w:pPr>
        <w:widowControl w:val="0"/>
        <w:snapToGrid w:val="0"/>
        <w:spacing w:after="0" w:line="240" w:lineRule="auto"/>
        <w:rPr>
          <w:rFonts w:cstheme="minorHAnsi"/>
        </w:rPr>
      </w:pPr>
    </w:p>
    <w:p w14:paraId="138DF70A" w14:textId="1CE4C585" w:rsidR="00511A96" w:rsidRPr="003A55F0" w:rsidRDefault="00511A96" w:rsidP="00511A96">
      <w:pPr>
        <w:spacing w:before="100" w:beforeAutospacing="1" w:after="100" w:afterAutospacing="1" w:line="240" w:lineRule="auto"/>
        <w:jc w:val="both"/>
        <w:rPr>
          <w:rFonts w:eastAsia="Times New Roman" w:cstheme="minorHAnsi"/>
          <w:lang w:eastAsia="it-IT"/>
        </w:rPr>
      </w:pPr>
      <w:r w:rsidRPr="003A55F0">
        <w:rPr>
          <w:rFonts w:eastAsia="Times New Roman" w:cstheme="minorHAnsi"/>
          <w:lang w:eastAsia="it-IT"/>
        </w:rPr>
        <w:t>Le Bureau régional de l'UNESCO pour la science et la culture en Europe, situé à Venise, est le seul bureau hors siège de l'UNESCO dans la région avec un mandat spécifique sur le développement et la mise en œuvre du programme. Notre tâche est de faciliter l'avancement du programme global de l'UNESCO par le biais d'actions spécialisées et interdisciplinaires dans le domaine de la culture et des sciences naturelles, afin de favoriser le développement durable, le dialogue, la réconciliation et la coopération, en mettant l'accent sur l'Europe du Sud-Est et le bassin méditerranéen. Le bureau possède également une expertise en matière d'éducation et héberge une composante de la Commission océanographique intergouvernementale de l'UNESCO</w:t>
      </w:r>
      <w:r w:rsidR="007F0E31">
        <w:rPr>
          <w:rFonts w:eastAsia="Times New Roman" w:cstheme="minorHAnsi"/>
          <w:lang w:eastAsia="it-IT"/>
        </w:rPr>
        <w:t>.</w:t>
      </w:r>
    </w:p>
    <w:p w14:paraId="7C082C13" w14:textId="77777777" w:rsidR="00511A96" w:rsidRPr="003A55F0" w:rsidRDefault="00511A96" w:rsidP="00AC09D2">
      <w:pPr>
        <w:widowControl w:val="0"/>
        <w:snapToGrid w:val="0"/>
        <w:spacing w:after="0" w:line="240" w:lineRule="auto"/>
      </w:pPr>
    </w:p>
    <w:p w14:paraId="4FC8673C" w14:textId="114CD6EC" w:rsidR="00D87CA1" w:rsidRPr="003A55F0" w:rsidRDefault="00C226D6" w:rsidP="00AC09D2">
      <w:pPr>
        <w:widowControl w:val="0"/>
        <w:shd w:val="clear" w:color="auto" w:fill="D9D9D9" w:themeFill="background1" w:themeFillShade="D9"/>
        <w:snapToGrid w:val="0"/>
        <w:spacing w:after="0" w:line="240" w:lineRule="auto"/>
        <w:rPr>
          <w:b/>
          <w:bCs/>
        </w:rPr>
      </w:pPr>
      <w:r w:rsidRPr="003A55F0">
        <w:rPr>
          <w:b/>
          <w:bCs/>
        </w:rPr>
        <w:t xml:space="preserve">Description du stage parrainé  </w:t>
      </w:r>
    </w:p>
    <w:p w14:paraId="573C43AD" w14:textId="22BF9527" w:rsidR="00511A96" w:rsidRPr="003A55F0" w:rsidRDefault="00511A96" w:rsidP="00511A96">
      <w:pPr>
        <w:widowControl w:val="0"/>
        <w:snapToGrid w:val="0"/>
        <w:spacing w:before="120" w:after="0" w:line="240" w:lineRule="auto"/>
        <w:jc w:val="both"/>
      </w:pPr>
      <w:r w:rsidRPr="003A55F0">
        <w:t xml:space="preserve">Sous l’autorité du Chef de l’Unité Culture du Bureau de l’UNESCO à Venise le/a titulaire du poste apportera un appui au suivi des activités </w:t>
      </w:r>
      <w:r w:rsidR="00C645CA" w:rsidRPr="003A55F0">
        <w:t xml:space="preserve">de l’Unité Culture du Bureau. </w:t>
      </w:r>
    </w:p>
    <w:p w14:paraId="43953A16" w14:textId="77777777" w:rsidR="009D5D54" w:rsidRPr="003A55F0" w:rsidRDefault="009D5D54" w:rsidP="00181FF2">
      <w:pPr>
        <w:widowControl w:val="0"/>
        <w:snapToGrid w:val="0"/>
        <w:spacing w:after="0" w:line="240" w:lineRule="auto"/>
        <w:jc w:val="both"/>
      </w:pPr>
    </w:p>
    <w:p w14:paraId="321C251E" w14:textId="59C7BD54" w:rsidR="00AC09D2" w:rsidRPr="003A55F0" w:rsidRDefault="00AC09D2" w:rsidP="00AC09D2">
      <w:pPr>
        <w:widowControl w:val="0"/>
        <w:shd w:val="clear" w:color="auto" w:fill="D9D9D9" w:themeFill="background1" w:themeFillShade="D9"/>
        <w:snapToGrid w:val="0"/>
        <w:spacing w:after="0" w:line="240" w:lineRule="auto"/>
        <w:jc w:val="both"/>
        <w:rPr>
          <w:b/>
          <w:bCs/>
        </w:rPr>
      </w:pPr>
      <w:r w:rsidRPr="003A55F0">
        <w:rPr>
          <w:b/>
          <w:bCs/>
        </w:rPr>
        <w:t>Tâches principales</w:t>
      </w:r>
    </w:p>
    <w:p w14:paraId="1BE6C94A" w14:textId="77777777" w:rsidR="00511A96" w:rsidRPr="003A55F0" w:rsidRDefault="00511A96" w:rsidP="00511A96">
      <w:pPr>
        <w:widowControl w:val="0"/>
        <w:snapToGrid w:val="0"/>
        <w:spacing w:after="0" w:line="240" w:lineRule="auto"/>
        <w:jc w:val="both"/>
      </w:pPr>
    </w:p>
    <w:p w14:paraId="45389C9C" w14:textId="21FDAD1C" w:rsidR="00511A96" w:rsidRPr="003A55F0" w:rsidRDefault="00511A96" w:rsidP="00511A96">
      <w:pPr>
        <w:widowControl w:val="0"/>
        <w:snapToGrid w:val="0"/>
        <w:spacing w:after="0" w:line="240" w:lineRule="auto"/>
        <w:jc w:val="both"/>
      </w:pPr>
      <w:r w:rsidRPr="003A55F0">
        <w:t>Plus précisément, le/la titulaire aura pour tâches de :</w:t>
      </w:r>
    </w:p>
    <w:p w14:paraId="2411491C" w14:textId="718C9486" w:rsidR="00E40E2B" w:rsidRDefault="00E40E2B" w:rsidP="00E40E2B">
      <w:pPr>
        <w:widowControl w:val="0"/>
        <w:numPr>
          <w:ilvl w:val="0"/>
          <w:numId w:val="14"/>
        </w:numPr>
        <w:snapToGrid w:val="0"/>
        <w:spacing w:after="0" w:line="240" w:lineRule="auto"/>
        <w:jc w:val="both"/>
      </w:pPr>
      <w:r>
        <w:t>Aider à la planification de la participation du Bureau à la 47</w:t>
      </w:r>
      <w:r w:rsidRPr="002D184D">
        <w:rPr>
          <w:vertAlign w:val="superscript"/>
        </w:rPr>
        <w:t>e</w:t>
      </w:r>
      <w:r>
        <w:t xml:space="preserve"> session du Comité du patrimoine mondial</w:t>
      </w:r>
      <w:r w:rsidR="004D380C">
        <w:t xml:space="preserve"> prévue à Sofia en Juillet 2025</w:t>
      </w:r>
      <w:r>
        <w:t xml:space="preserve">, notamment par l’appui à </w:t>
      </w:r>
      <w:r w:rsidR="004D380C">
        <w:t xml:space="preserve">l’identification et </w:t>
      </w:r>
      <w:r>
        <w:t>l’organisation de « </w:t>
      </w:r>
      <w:proofErr w:type="spellStart"/>
      <w:r>
        <w:t>side-events</w:t>
      </w:r>
      <w:proofErr w:type="spellEnd"/>
      <w:r>
        <w:t> »</w:t>
      </w:r>
    </w:p>
    <w:p w14:paraId="27DCEB29" w14:textId="34C0F1AE" w:rsidR="00511A96" w:rsidRPr="003A55F0" w:rsidRDefault="00511A96" w:rsidP="00511A96">
      <w:pPr>
        <w:widowControl w:val="0"/>
        <w:numPr>
          <w:ilvl w:val="0"/>
          <w:numId w:val="14"/>
        </w:numPr>
        <w:snapToGrid w:val="0"/>
        <w:spacing w:after="0" w:line="240" w:lineRule="auto"/>
        <w:jc w:val="both"/>
      </w:pPr>
      <w:r w:rsidRPr="003A55F0">
        <w:t xml:space="preserve">Effectuer des recherches et aider à rassembler des informations en vue de l’élaboration de différents documents écrits tels que des briefings, des notes </w:t>
      </w:r>
      <w:r w:rsidR="00C645CA" w:rsidRPr="003A55F0">
        <w:t xml:space="preserve">de synthèse et </w:t>
      </w:r>
      <w:r w:rsidRPr="003A55F0">
        <w:t xml:space="preserve">problématisées, des discours, etc., en lien avec les activités de l’Unité Culture, </w:t>
      </w:r>
    </w:p>
    <w:p w14:paraId="30813B2E" w14:textId="77777777" w:rsidR="00C645CA" w:rsidRPr="003A55F0" w:rsidRDefault="00C645CA" w:rsidP="00C645CA">
      <w:pPr>
        <w:pStyle w:val="Paragraphedeliste"/>
        <w:widowControl w:val="0"/>
        <w:numPr>
          <w:ilvl w:val="0"/>
          <w:numId w:val="14"/>
        </w:numPr>
        <w:snapToGrid w:val="0"/>
        <w:spacing w:after="0" w:line="240" w:lineRule="auto"/>
        <w:jc w:val="both"/>
      </w:pPr>
      <w:r w:rsidRPr="003A55F0">
        <w:t xml:space="preserve">Aider à l'organisation de réunions, d'ateliers et de conférences et assister dans la préparation </w:t>
      </w:r>
      <w:proofErr w:type="gramStart"/>
      <w:r w:rsidRPr="003A55F0">
        <w:t>et</w:t>
      </w:r>
      <w:proofErr w:type="gramEnd"/>
      <w:r w:rsidRPr="003A55F0">
        <w:t xml:space="preserve"> la logistique des événements spéciaux liés au programme culture, y compris en élaborant des comptes-rendus ; </w:t>
      </w:r>
    </w:p>
    <w:p w14:paraId="68C81F29" w14:textId="7456AE07" w:rsidR="00C645CA" w:rsidRPr="003A55F0" w:rsidRDefault="00C645CA" w:rsidP="00C645CA">
      <w:pPr>
        <w:widowControl w:val="0"/>
        <w:numPr>
          <w:ilvl w:val="0"/>
          <w:numId w:val="14"/>
        </w:numPr>
        <w:snapToGrid w:val="0"/>
        <w:spacing w:after="0" w:line="240" w:lineRule="auto"/>
        <w:jc w:val="both"/>
      </w:pPr>
      <w:r w:rsidRPr="003A55F0">
        <w:t>Apporter un soutien à la préparation des missions entreprises par l’Unité culture, notamment en menant des recherches, en contribuant à la documentation nécessaire à la mission et aux points d’interventions spécifiques dans l</w:t>
      </w:r>
      <w:r w:rsidR="003A55F0">
        <w:t>e</w:t>
      </w:r>
      <w:r w:rsidRPr="003A55F0">
        <w:t xml:space="preserve"> cadre de celle</w:t>
      </w:r>
      <w:r w:rsidR="003A55F0">
        <w:t>s</w:t>
      </w:r>
      <w:r w:rsidRPr="003A55F0">
        <w:t xml:space="preserve">-ci, </w:t>
      </w:r>
    </w:p>
    <w:p w14:paraId="6136393E" w14:textId="3C5F3DF3" w:rsidR="00511A96" w:rsidRPr="003A55F0" w:rsidRDefault="00511A96" w:rsidP="00511A96">
      <w:pPr>
        <w:widowControl w:val="0"/>
        <w:numPr>
          <w:ilvl w:val="0"/>
          <w:numId w:val="14"/>
        </w:numPr>
        <w:snapToGrid w:val="0"/>
        <w:spacing w:after="0" w:line="240" w:lineRule="auto"/>
        <w:jc w:val="both"/>
      </w:pPr>
      <w:r w:rsidRPr="003A55F0">
        <w:t>Contribuer à la rédaction de correspondance</w:t>
      </w:r>
      <w:r w:rsidR="003A55F0">
        <w:t>s</w:t>
      </w:r>
      <w:r w:rsidRPr="003A55F0">
        <w:t xml:space="preserve"> avec les États parties et la société civile, </w:t>
      </w:r>
    </w:p>
    <w:p w14:paraId="66D48CE2" w14:textId="77777777" w:rsidR="002D184D" w:rsidRDefault="00511A96" w:rsidP="002D184D">
      <w:pPr>
        <w:widowControl w:val="0"/>
        <w:numPr>
          <w:ilvl w:val="0"/>
          <w:numId w:val="14"/>
        </w:numPr>
        <w:snapToGrid w:val="0"/>
        <w:spacing w:after="0" w:line="240" w:lineRule="auto"/>
        <w:jc w:val="both"/>
      </w:pPr>
      <w:r w:rsidRPr="003A55F0">
        <w:t xml:space="preserve">Contribuer à la préparation de communiqués de presse, </w:t>
      </w:r>
      <w:proofErr w:type="spellStart"/>
      <w:r w:rsidRPr="003A55F0">
        <w:rPr>
          <w:i/>
          <w:iCs/>
        </w:rPr>
        <w:t>webnews</w:t>
      </w:r>
      <w:proofErr w:type="spellEnd"/>
      <w:r w:rsidRPr="003A55F0">
        <w:t xml:space="preserve"> et autres contenus médiatiques ;</w:t>
      </w:r>
    </w:p>
    <w:p w14:paraId="1F1B063C" w14:textId="1B27F451" w:rsidR="009D5D54" w:rsidRPr="003A55F0" w:rsidRDefault="00511A96" w:rsidP="002D184D">
      <w:pPr>
        <w:widowControl w:val="0"/>
        <w:numPr>
          <w:ilvl w:val="0"/>
          <w:numId w:val="14"/>
        </w:numPr>
        <w:snapToGrid w:val="0"/>
        <w:spacing w:after="0" w:line="240" w:lineRule="auto"/>
        <w:jc w:val="both"/>
      </w:pPr>
      <w:r w:rsidRPr="003A55F0">
        <w:t>Effectuer d’autres tâches nécessaires à l’exécution des fonctions ci-dessus et des fonctions connexes ou d’autres tâches demandées par l</w:t>
      </w:r>
      <w:r w:rsidR="00C645CA" w:rsidRPr="003A55F0">
        <w:t>e Chef d’</w:t>
      </w:r>
      <w:r w:rsidRPr="003A55F0">
        <w:t>Unité d’Europe</w:t>
      </w:r>
      <w:r w:rsidR="00C645CA" w:rsidRPr="003A55F0">
        <w:t>.</w:t>
      </w:r>
    </w:p>
    <w:p w14:paraId="6E51BBA2" w14:textId="77777777" w:rsidR="00AC09D2" w:rsidRPr="003A55F0" w:rsidRDefault="00AC09D2" w:rsidP="00AC09D2">
      <w:pPr>
        <w:widowControl w:val="0"/>
        <w:snapToGrid w:val="0"/>
        <w:spacing w:after="0" w:line="240" w:lineRule="auto"/>
        <w:jc w:val="both"/>
      </w:pPr>
    </w:p>
    <w:p w14:paraId="5656E34F" w14:textId="50C67B81" w:rsidR="00AC09D2" w:rsidRPr="003A55F0" w:rsidRDefault="00AC09D2" w:rsidP="00AC09D2">
      <w:pPr>
        <w:widowControl w:val="0"/>
        <w:shd w:val="clear" w:color="auto" w:fill="D9D9D9" w:themeFill="background1" w:themeFillShade="D9"/>
        <w:snapToGrid w:val="0"/>
        <w:spacing w:after="0" w:line="240" w:lineRule="auto"/>
        <w:jc w:val="both"/>
        <w:rPr>
          <w:b/>
          <w:bCs/>
        </w:rPr>
      </w:pPr>
      <w:r w:rsidRPr="003A55F0">
        <w:rPr>
          <w:b/>
          <w:bCs/>
        </w:rPr>
        <w:lastRenderedPageBreak/>
        <w:t>Qualifications requises</w:t>
      </w:r>
    </w:p>
    <w:p w14:paraId="5E5B3E77" w14:textId="77777777" w:rsidR="00AC09D2" w:rsidRPr="003A55F0" w:rsidRDefault="00AC09D2" w:rsidP="00AC09D2">
      <w:pPr>
        <w:widowControl w:val="0"/>
        <w:snapToGrid w:val="0"/>
        <w:spacing w:after="0" w:line="240" w:lineRule="auto"/>
        <w:jc w:val="both"/>
      </w:pPr>
    </w:p>
    <w:p w14:paraId="2FA5758E" w14:textId="4EDA4E4F" w:rsidR="007E49A2" w:rsidRDefault="00AC09D2" w:rsidP="0003335F">
      <w:pPr>
        <w:pStyle w:val="Paragraphedeliste"/>
        <w:widowControl w:val="0"/>
        <w:numPr>
          <w:ilvl w:val="0"/>
          <w:numId w:val="3"/>
        </w:numPr>
        <w:snapToGrid w:val="0"/>
        <w:spacing w:after="0" w:line="240" w:lineRule="auto"/>
        <w:jc w:val="both"/>
      </w:pPr>
      <w:r w:rsidRPr="003A55F0">
        <w:t xml:space="preserve">Diplôme universitaire </w:t>
      </w:r>
      <w:r w:rsidR="007F0E31">
        <w:t xml:space="preserve">de niveau </w:t>
      </w:r>
      <w:r w:rsidRPr="003A55F0">
        <w:t>Master ou équivalent</w:t>
      </w:r>
      <w:r w:rsidR="00743694" w:rsidRPr="003A55F0">
        <w:t xml:space="preserve"> délivré par une université </w:t>
      </w:r>
      <w:r w:rsidR="003B438B">
        <w:t>ou une haute école financée</w:t>
      </w:r>
      <w:r w:rsidR="007E49A2">
        <w:t>/</w:t>
      </w:r>
      <w:r w:rsidR="003B438B">
        <w:t>organisée par</w:t>
      </w:r>
      <w:r w:rsidR="00743694" w:rsidRPr="003A55F0">
        <w:t xml:space="preserve"> la </w:t>
      </w:r>
      <w:r w:rsidR="00A72171" w:rsidRPr="003A55F0">
        <w:t xml:space="preserve">Fédération Wallonie-Bruxelles </w:t>
      </w:r>
      <w:r w:rsidR="00A76AD6">
        <w:t xml:space="preserve">(entité fédérée de la Belgique) </w:t>
      </w:r>
      <w:r w:rsidRPr="003A55F0">
        <w:t xml:space="preserve">dans </w:t>
      </w:r>
      <w:r w:rsidR="002D184D">
        <w:t>les domaines de la gestion culturelle, des sciences politiques, des relations internationales</w:t>
      </w:r>
      <w:r w:rsidRPr="003A55F0">
        <w:t xml:space="preserve"> et/ou dans l'administration et la gestion de projets de développement durable</w:t>
      </w:r>
      <w:r w:rsidR="007E49A2">
        <w:t> ;</w:t>
      </w:r>
      <w:r w:rsidR="00A72171" w:rsidRPr="003A55F0">
        <w:t xml:space="preserve"> </w:t>
      </w:r>
    </w:p>
    <w:p w14:paraId="0B174B07" w14:textId="41FFBB8D" w:rsidR="00AC09D2" w:rsidRPr="003A55F0" w:rsidRDefault="007E49A2" w:rsidP="0003335F">
      <w:pPr>
        <w:pStyle w:val="Paragraphedeliste"/>
        <w:widowControl w:val="0"/>
        <w:numPr>
          <w:ilvl w:val="0"/>
          <w:numId w:val="3"/>
        </w:numPr>
        <w:snapToGrid w:val="0"/>
        <w:spacing w:after="0" w:line="240" w:lineRule="auto"/>
        <w:jc w:val="both"/>
      </w:pPr>
      <w:r w:rsidRPr="00474C48">
        <w:rPr>
          <w:rFonts w:eastAsia="Times New Roman" w:cstheme="minorHAnsi"/>
          <w:color w:val="000000" w:themeColor="text1"/>
          <w:lang w:eastAsia="fr-FR"/>
        </w:rPr>
        <w:t>Le dernier diplôme obtenu doit avoir été délivré au plus tard 2 ans avant le début du stage</w:t>
      </w:r>
      <w:r w:rsidR="00A72171" w:rsidRPr="003A55F0">
        <w:t xml:space="preserve"> </w:t>
      </w:r>
      <w:r w:rsidR="00181FF2" w:rsidRPr="003A55F0">
        <w:t>;</w:t>
      </w:r>
    </w:p>
    <w:p w14:paraId="6CBE6356" w14:textId="128B45E4" w:rsidR="009E5BC7" w:rsidRPr="003A55F0" w:rsidRDefault="009E5BC7" w:rsidP="00AC09D2">
      <w:pPr>
        <w:pStyle w:val="Paragraphedeliste"/>
        <w:widowControl w:val="0"/>
        <w:numPr>
          <w:ilvl w:val="0"/>
          <w:numId w:val="4"/>
        </w:numPr>
        <w:snapToGrid w:val="0"/>
        <w:spacing w:after="0" w:line="240" w:lineRule="auto"/>
        <w:jc w:val="both"/>
      </w:pPr>
      <w:bookmarkStart w:id="1" w:name="_Hlk166237912"/>
      <w:r w:rsidRPr="003A55F0">
        <w:t xml:space="preserve">Bonne connaissance </w:t>
      </w:r>
      <w:r w:rsidR="002D184D">
        <w:t>du secteur Culture</w:t>
      </w:r>
      <w:r w:rsidR="00C645CA" w:rsidRPr="003A55F0">
        <w:t xml:space="preserve"> de l’UNESCO et </w:t>
      </w:r>
      <w:r w:rsidRPr="003A55F0">
        <w:t xml:space="preserve">des instruments juridiques dans le domaine de la </w:t>
      </w:r>
      <w:r w:rsidR="004212B7" w:rsidRPr="003A55F0">
        <w:t xml:space="preserve">culture </w:t>
      </w:r>
      <w:r w:rsidR="002D184D">
        <w:t xml:space="preserve">et du patrimoine </w:t>
      </w:r>
      <w:r w:rsidR="004212B7" w:rsidRPr="003A55F0">
        <w:t>;</w:t>
      </w:r>
    </w:p>
    <w:bookmarkEnd w:id="1"/>
    <w:p w14:paraId="5CEE913D" w14:textId="137C8554" w:rsidR="00AC09D2" w:rsidRPr="003A55F0" w:rsidRDefault="00AC09D2" w:rsidP="00AC09D2">
      <w:pPr>
        <w:pStyle w:val="Paragraphedeliste"/>
        <w:widowControl w:val="0"/>
        <w:numPr>
          <w:ilvl w:val="0"/>
          <w:numId w:val="4"/>
        </w:numPr>
        <w:snapToGrid w:val="0"/>
        <w:spacing w:after="0" w:line="240" w:lineRule="auto"/>
        <w:jc w:val="both"/>
      </w:pPr>
      <w:r w:rsidRPr="003A55F0">
        <w:t>Solides compétences en</w:t>
      </w:r>
      <w:r w:rsidR="00181FF2" w:rsidRPr="003A55F0">
        <w:t xml:space="preserve"> communication</w:t>
      </w:r>
      <w:r w:rsidR="00F91C3D" w:rsidRPr="003A55F0">
        <w:t>s</w:t>
      </w:r>
      <w:r w:rsidR="00181FF2" w:rsidRPr="003A55F0">
        <w:t xml:space="preserve"> </w:t>
      </w:r>
      <w:r w:rsidR="00EB64D2" w:rsidRPr="003A55F0">
        <w:t xml:space="preserve">(écrit et oral) </w:t>
      </w:r>
      <w:r w:rsidR="00181FF2" w:rsidRPr="003A55F0">
        <w:t>et coordination des événements ;</w:t>
      </w:r>
    </w:p>
    <w:p w14:paraId="32AD826E" w14:textId="77777777" w:rsidR="00C645CA" w:rsidRPr="003A55F0" w:rsidRDefault="00C645CA" w:rsidP="00C645CA">
      <w:pPr>
        <w:pStyle w:val="Paragraphedeliste"/>
        <w:widowControl w:val="0"/>
        <w:numPr>
          <w:ilvl w:val="0"/>
          <w:numId w:val="4"/>
        </w:numPr>
        <w:snapToGrid w:val="0"/>
        <w:spacing w:before="120" w:after="0" w:line="240" w:lineRule="auto"/>
        <w:contextualSpacing w:val="0"/>
        <w:jc w:val="both"/>
      </w:pPr>
      <w:r w:rsidRPr="003A55F0">
        <w:t>Solides compétences en matière de recherche et d’analyse, notamment pour la préparation de documents et de rapports ;</w:t>
      </w:r>
    </w:p>
    <w:p w14:paraId="006DCA65" w14:textId="39EBFD79" w:rsidR="00AC09D2" w:rsidRPr="003A55F0" w:rsidRDefault="00AC09D2" w:rsidP="00AC09D2">
      <w:pPr>
        <w:pStyle w:val="Paragraphedeliste"/>
        <w:widowControl w:val="0"/>
        <w:numPr>
          <w:ilvl w:val="0"/>
          <w:numId w:val="4"/>
        </w:numPr>
        <w:snapToGrid w:val="0"/>
        <w:spacing w:after="0" w:line="240" w:lineRule="auto"/>
        <w:jc w:val="both"/>
      </w:pPr>
      <w:r w:rsidRPr="003A55F0">
        <w:t>Capacité à établir et à entretenir des relations professionnelles avec un large éventail de parties prenantes, à comprendre leurs besoins et à instaurer la confiance dans des relations de travail à long terme</w:t>
      </w:r>
      <w:r w:rsidR="00181FF2" w:rsidRPr="003A55F0">
        <w:t> ;</w:t>
      </w:r>
    </w:p>
    <w:p w14:paraId="2566D899" w14:textId="77777777" w:rsidR="00F91C3D" w:rsidRPr="003A55F0" w:rsidRDefault="00F91C3D" w:rsidP="00F91C3D">
      <w:pPr>
        <w:pStyle w:val="Paragraphedeliste"/>
        <w:widowControl w:val="0"/>
        <w:numPr>
          <w:ilvl w:val="0"/>
          <w:numId w:val="4"/>
        </w:numPr>
        <w:snapToGrid w:val="0"/>
        <w:spacing w:after="0" w:line="240" w:lineRule="auto"/>
        <w:jc w:val="both"/>
      </w:pPr>
      <w:r w:rsidRPr="003A55F0">
        <w:t>Connaissance de la gestion de projets dans le secteur culturel, de préférence au niveau international ;</w:t>
      </w:r>
    </w:p>
    <w:p w14:paraId="0EFA3F83" w14:textId="05CF9723" w:rsidR="00AC09D2" w:rsidRPr="003A55F0" w:rsidRDefault="00195980" w:rsidP="00AC09D2">
      <w:pPr>
        <w:pStyle w:val="Paragraphedeliste"/>
        <w:widowControl w:val="0"/>
        <w:numPr>
          <w:ilvl w:val="0"/>
          <w:numId w:val="4"/>
        </w:numPr>
        <w:snapToGrid w:val="0"/>
        <w:spacing w:after="0" w:line="240" w:lineRule="auto"/>
        <w:jc w:val="both"/>
      </w:pPr>
      <w:r w:rsidRPr="003A55F0">
        <w:t>Respect</w:t>
      </w:r>
      <w:r w:rsidR="00AC09D2" w:rsidRPr="003A55F0">
        <w:t xml:space="preserve"> de la confidentialité, de la discrétion, du tact et de la diplomatie</w:t>
      </w:r>
      <w:r w:rsidR="00181FF2" w:rsidRPr="003A55F0">
        <w:t> ;</w:t>
      </w:r>
    </w:p>
    <w:p w14:paraId="31634E9F" w14:textId="1895A49A" w:rsidR="00AC09D2" w:rsidRPr="003A55F0" w:rsidRDefault="00AC09D2" w:rsidP="00AC09D2">
      <w:pPr>
        <w:pStyle w:val="Paragraphedeliste"/>
        <w:widowControl w:val="0"/>
        <w:numPr>
          <w:ilvl w:val="0"/>
          <w:numId w:val="4"/>
        </w:numPr>
        <w:snapToGrid w:val="0"/>
        <w:spacing w:after="0" w:line="240" w:lineRule="auto"/>
        <w:jc w:val="both"/>
      </w:pPr>
      <w:r w:rsidRPr="003A55F0">
        <w:t>Aptitude à travailler dans un environnement multiculturel</w:t>
      </w:r>
      <w:r w:rsidR="00181FF2" w:rsidRPr="003A55F0">
        <w:t> ;</w:t>
      </w:r>
    </w:p>
    <w:p w14:paraId="147FE301" w14:textId="77777777" w:rsidR="00C645CA" w:rsidRPr="003A55F0" w:rsidRDefault="00C645CA" w:rsidP="00C645CA">
      <w:pPr>
        <w:pStyle w:val="Paragraphedeliste"/>
        <w:widowControl w:val="0"/>
        <w:numPr>
          <w:ilvl w:val="0"/>
          <w:numId w:val="4"/>
        </w:numPr>
        <w:snapToGrid w:val="0"/>
        <w:spacing w:before="120" w:after="0" w:line="240" w:lineRule="auto"/>
        <w:contextualSpacing w:val="0"/>
        <w:jc w:val="both"/>
      </w:pPr>
      <w:r w:rsidRPr="003A55F0">
        <w:t>Sens de l’organisation ;</w:t>
      </w:r>
    </w:p>
    <w:p w14:paraId="49CBFA6C" w14:textId="649EC328" w:rsidR="00AC09D2" w:rsidRPr="003A55F0" w:rsidRDefault="00AC09D2" w:rsidP="00AC09D2">
      <w:pPr>
        <w:pStyle w:val="Paragraphedeliste"/>
        <w:widowControl w:val="0"/>
        <w:numPr>
          <w:ilvl w:val="0"/>
          <w:numId w:val="4"/>
        </w:numPr>
        <w:snapToGrid w:val="0"/>
        <w:spacing w:after="0" w:line="240" w:lineRule="auto"/>
        <w:jc w:val="both"/>
      </w:pPr>
      <w:r w:rsidRPr="003A55F0">
        <w:t xml:space="preserve">Compétences informatiques (Microsoft Word, Excel, Intranet, Internet, </w:t>
      </w:r>
      <w:proofErr w:type="spellStart"/>
      <w:r w:rsidR="00181FF2" w:rsidRPr="003A55F0">
        <w:t>Canva</w:t>
      </w:r>
      <w:proofErr w:type="spellEnd"/>
      <w:r w:rsidR="00181FF2" w:rsidRPr="003A55F0">
        <w:t xml:space="preserve">, </w:t>
      </w:r>
      <w:r w:rsidRPr="003A55F0">
        <w:t>etc.)</w:t>
      </w:r>
      <w:r w:rsidR="00181FF2" w:rsidRPr="003A55F0">
        <w:t> ;</w:t>
      </w:r>
    </w:p>
    <w:p w14:paraId="427BF1C7" w14:textId="7EB9A9AD" w:rsidR="00AC09D2" w:rsidRPr="003A55F0" w:rsidRDefault="00AC09D2" w:rsidP="00195980">
      <w:pPr>
        <w:pStyle w:val="Paragraphedeliste"/>
        <w:widowControl w:val="0"/>
        <w:numPr>
          <w:ilvl w:val="0"/>
          <w:numId w:val="6"/>
        </w:numPr>
        <w:snapToGrid w:val="0"/>
        <w:spacing w:after="0" w:line="240" w:lineRule="auto"/>
        <w:jc w:val="both"/>
      </w:pPr>
      <w:r w:rsidRPr="003A55F0">
        <w:t xml:space="preserve">Excellente connaissance de l'anglais </w:t>
      </w:r>
      <w:r w:rsidR="00181FF2" w:rsidRPr="003A55F0">
        <w:t>et</w:t>
      </w:r>
      <w:r w:rsidRPr="003A55F0">
        <w:t xml:space="preserve"> du français</w:t>
      </w:r>
      <w:r w:rsidR="00181FF2" w:rsidRPr="003A55F0">
        <w:t>.</w:t>
      </w:r>
      <w:r w:rsidRPr="003A55F0">
        <w:t xml:space="preserve"> </w:t>
      </w:r>
    </w:p>
    <w:p w14:paraId="5878FE47" w14:textId="77777777" w:rsidR="00AC09D2" w:rsidRPr="00DC13E4" w:rsidRDefault="00AC09D2" w:rsidP="00AC09D2">
      <w:pPr>
        <w:widowControl w:val="0"/>
        <w:snapToGrid w:val="0"/>
        <w:spacing w:after="0" w:line="240" w:lineRule="auto"/>
        <w:jc w:val="both"/>
      </w:pPr>
    </w:p>
    <w:p w14:paraId="10F1C224" w14:textId="77777777" w:rsidR="00DD2915" w:rsidRDefault="00DD2915" w:rsidP="00DD2915">
      <w:pPr>
        <w:pStyle w:val="Sansinterligne"/>
        <w:shd w:val="clear" w:color="auto" w:fill="D9D9D9" w:themeFill="background1" w:themeFillShade="D9"/>
        <w:jc w:val="both"/>
        <w:rPr>
          <w:b/>
          <w:bCs/>
        </w:rPr>
      </w:pPr>
      <w:r>
        <w:rPr>
          <w:b/>
          <w:bCs/>
        </w:rPr>
        <w:t>Durée du stage</w:t>
      </w:r>
    </w:p>
    <w:p w14:paraId="25B1A7FD" w14:textId="77777777" w:rsidR="00DD2915" w:rsidRDefault="00DD2915" w:rsidP="00DD2915">
      <w:pPr>
        <w:pStyle w:val="Sansinterligne"/>
        <w:jc w:val="both"/>
        <w:rPr>
          <w:rFonts w:ascii="Calibri" w:eastAsia="Arial" w:hAnsi="Calibri" w:cs="Calibri"/>
        </w:rPr>
      </w:pPr>
    </w:p>
    <w:p w14:paraId="2B8649C6" w14:textId="77777777" w:rsidR="00DD2915" w:rsidRPr="004212B7" w:rsidRDefault="00DD2915" w:rsidP="00DD2915">
      <w:pPr>
        <w:pStyle w:val="Sansinterligne"/>
        <w:jc w:val="both"/>
      </w:pPr>
      <w:r w:rsidRPr="004212B7">
        <w:rPr>
          <w:rFonts w:ascii="Calibri" w:eastAsia="Arial" w:hAnsi="Calibri" w:cs="Calibri"/>
        </w:rPr>
        <w:t>Durée maximale de 6 mois.</w:t>
      </w:r>
      <w:r w:rsidRPr="004212B7">
        <w:t xml:space="preserve"> </w:t>
      </w:r>
    </w:p>
    <w:p w14:paraId="0EA82096" w14:textId="187A5C39" w:rsidR="00DD2915" w:rsidRPr="004212B7" w:rsidRDefault="00544BAB" w:rsidP="00DD2915">
      <w:pPr>
        <w:pStyle w:val="Sansinterligne"/>
        <w:jc w:val="both"/>
        <w:rPr>
          <w:rFonts w:ascii="Calibri" w:eastAsia="Arial" w:hAnsi="Calibri" w:cs="Calibri"/>
        </w:rPr>
      </w:pPr>
      <w:r w:rsidRPr="004212B7">
        <w:t xml:space="preserve">Du </w:t>
      </w:r>
      <w:r w:rsidR="00536251" w:rsidRPr="004212B7">
        <w:t>1</w:t>
      </w:r>
      <w:r w:rsidR="004212B7" w:rsidRPr="004212B7">
        <w:t>5</w:t>
      </w:r>
      <w:r w:rsidR="00536251" w:rsidRPr="004212B7">
        <w:t xml:space="preserve"> février au </w:t>
      </w:r>
      <w:r w:rsidR="004212B7" w:rsidRPr="004212B7">
        <w:t>30</w:t>
      </w:r>
      <w:r w:rsidR="00536251" w:rsidRPr="004212B7">
        <w:t xml:space="preserve"> juillet 2025 (</w:t>
      </w:r>
      <w:r w:rsidR="004212B7" w:rsidRPr="004212B7">
        <w:t>5,5</w:t>
      </w:r>
      <w:r w:rsidR="00536251" w:rsidRPr="004212B7">
        <w:t xml:space="preserve"> mois)</w:t>
      </w:r>
    </w:p>
    <w:p w14:paraId="62F6C93F" w14:textId="77777777" w:rsidR="00DD2915" w:rsidRPr="007E49A2" w:rsidRDefault="00DD2915" w:rsidP="00DD2915">
      <w:pPr>
        <w:pStyle w:val="Sansinterligne"/>
        <w:jc w:val="both"/>
        <w:rPr>
          <w:rFonts w:ascii="Calibri" w:eastAsia="Arial" w:hAnsi="Calibri" w:cs="Calibri"/>
        </w:rPr>
      </w:pPr>
    </w:p>
    <w:p w14:paraId="30935CEA" w14:textId="16649632" w:rsidR="00DD2915" w:rsidRPr="007E49A2" w:rsidRDefault="00C47037" w:rsidP="00DD2915">
      <w:pPr>
        <w:pStyle w:val="Sansinterligne"/>
        <w:shd w:val="clear" w:color="auto" w:fill="D9D9D9" w:themeFill="background1" w:themeFillShade="D9"/>
        <w:jc w:val="both"/>
        <w:rPr>
          <w:b/>
          <w:bCs/>
        </w:rPr>
      </w:pPr>
      <w:r w:rsidRPr="007E49A2">
        <w:rPr>
          <w:b/>
          <w:bCs/>
        </w:rPr>
        <w:t>Financement</w:t>
      </w:r>
      <w:r w:rsidR="00DD2915" w:rsidRPr="007E49A2">
        <w:rPr>
          <w:b/>
          <w:bCs/>
        </w:rPr>
        <w:t xml:space="preserve"> du stage par WBI :</w:t>
      </w:r>
    </w:p>
    <w:p w14:paraId="20604D7C" w14:textId="77777777" w:rsidR="00DD2915" w:rsidRPr="007E49A2" w:rsidRDefault="00DD2915" w:rsidP="00DD2915">
      <w:pPr>
        <w:pStyle w:val="Sansinterligne"/>
        <w:jc w:val="both"/>
        <w:rPr>
          <w:b/>
          <w:bCs/>
        </w:rPr>
      </w:pPr>
    </w:p>
    <w:p w14:paraId="7CBB0F1B" w14:textId="26884685" w:rsidR="003B438B" w:rsidRPr="007E49A2" w:rsidRDefault="003B438B" w:rsidP="003B438B">
      <w:pPr>
        <w:pStyle w:val="Sansinterligne"/>
        <w:jc w:val="both"/>
      </w:pPr>
      <w:r w:rsidRPr="007E49A2">
        <w:t>Wallonie-Bruxelles International (agence chargée des relations extérieures pour la Wallonie et la Fédération Wallonie-Bruxelles) octroie une bourse d’un montant forfaitaire mensuel de 1.400 euros /mois + un remboursement des frais de transport avec un maximum de 500 euros.</w:t>
      </w:r>
    </w:p>
    <w:p w14:paraId="2F3F83E2" w14:textId="77777777" w:rsidR="003B438B" w:rsidRPr="007E49A2" w:rsidRDefault="003B438B" w:rsidP="003B438B">
      <w:pPr>
        <w:pStyle w:val="Sansinterligne"/>
        <w:jc w:val="both"/>
      </w:pPr>
    </w:p>
    <w:p w14:paraId="32B33F5B" w14:textId="77777777" w:rsidR="003B438B" w:rsidRPr="007E49A2" w:rsidRDefault="003B438B" w:rsidP="003B438B">
      <w:pPr>
        <w:pStyle w:val="Sansinterligne"/>
        <w:jc w:val="both"/>
      </w:pPr>
      <w:r w:rsidRPr="007E49A2">
        <w:t>À noter que les frais de transports ne seront remboursés qu’après la remise d’un rapport de stage à la gestionnaire de programme (maximum deux mois après la fin du séjour).</w:t>
      </w:r>
    </w:p>
    <w:p w14:paraId="60804C7E" w14:textId="77777777" w:rsidR="00DD2915" w:rsidRPr="007E49A2" w:rsidRDefault="00DD2915" w:rsidP="00DD2915">
      <w:pPr>
        <w:pStyle w:val="Sansinterligne"/>
        <w:jc w:val="both"/>
        <w:rPr>
          <w:b/>
          <w:bCs/>
        </w:rPr>
      </w:pPr>
    </w:p>
    <w:p w14:paraId="35035BBC" w14:textId="77777777" w:rsidR="00DD2915" w:rsidRPr="007E49A2" w:rsidRDefault="00DD2915" w:rsidP="00DD2915">
      <w:pPr>
        <w:pStyle w:val="Sansinterligne"/>
        <w:shd w:val="clear" w:color="auto" w:fill="D9D9D9" w:themeFill="background1" w:themeFillShade="D9"/>
        <w:jc w:val="both"/>
        <w:rPr>
          <w:b/>
          <w:bCs/>
        </w:rPr>
      </w:pPr>
      <w:r w:rsidRPr="007E49A2">
        <w:rPr>
          <w:b/>
          <w:bCs/>
        </w:rPr>
        <w:t xml:space="preserve">Introduction des candidatures </w:t>
      </w:r>
    </w:p>
    <w:p w14:paraId="5CE30C98" w14:textId="77777777" w:rsidR="00DD2915" w:rsidRPr="007E49A2" w:rsidRDefault="00DD2915" w:rsidP="00DD2915">
      <w:pPr>
        <w:pStyle w:val="Sansinterligne"/>
        <w:jc w:val="both"/>
        <w:rPr>
          <w:b/>
          <w:bCs/>
        </w:rPr>
      </w:pPr>
    </w:p>
    <w:p w14:paraId="0D670022" w14:textId="42E6E94F" w:rsidR="00DD2915" w:rsidRPr="007E49A2" w:rsidRDefault="00DD2915" w:rsidP="00DD2915">
      <w:pPr>
        <w:pStyle w:val="Sansinterligne"/>
        <w:jc w:val="both"/>
        <w:rPr>
          <w:rFonts w:ascii="Calibri" w:eastAsia="Times New Roman" w:hAnsi="Calibri" w:cs="Calibri"/>
          <w:lang w:eastAsia="fr-FR"/>
        </w:rPr>
      </w:pPr>
      <w:r w:rsidRPr="007E49A2">
        <w:rPr>
          <w:rFonts w:ascii="Calibri" w:eastAsia="Times New Roman" w:hAnsi="Calibri" w:cs="Calibri"/>
          <w:lang w:eastAsia="fr-FR"/>
        </w:rPr>
        <w:t>A envoyer</w:t>
      </w:r>
      <w:r w:rsidR="00544BAB" w:rsidRPr="007E49A2">
        <w:rPr>
          <w:rFonts w:ascii="Calibri" w:eastAsia="Times New Roman" w:hAnsi="Calibri" w:cs="Calibri"/>
          <w:lang w:eastAsia="fr-FR"/>
        </w:rPr>
        <w:t xml:space="preserve"> pour le </w:t>
      </w:r>
      <w:r w:rsidR="00544BAB" w:rsidRPr="007E49A2">
        <w:rPr>
          <w:rFonts w:ascii="Calibri" w:eastAsia="Times New Roman" w:hAnsi="Calibri" w:cs="Calibri"/>
          <w:b/>
          <w:bCs/>
          <w:lang w:eastAsia="fr-FR"/>
        </w:rPr>
        <w:t>dim</w:t>
      </w:r>
      <w:r w:rsidR="002D184D" w:rsidRPr="007E49A2">
        <w:rPr>
          <w:rFonts w:ascii="Calibri" w:eastAsia="Times New Roman" w:hAnsi="Calibri" w:cs="Calibri"/>
          <w:b/>
          <w:bCs/>
          <w:lang w:eastAsia="fr-FR"/>
        </w:rPr>
        <w:t>anche 5</w:t>
      </w:r>
      <w:r w:rsidR="00544BAB" w:rsidRPr="007E49A2">
        <w:rPr>
          <w:rFonts w:ascii="Calibri" w:eastAsia="Times New Roman" w:hAnsi="Calibri" w:cs="Calibri"/>
          <w:b/>
          <w:bCs/>
          <w:lang w:eastAsia="fr-FR"/>
        </w:rPr>
        <w:t xml:space="preserve"> j</w:t>
      </w:r>
      <w:r w:rsidR="002D184D" w:rsidRPr="007E49A2">
        <w:rPr>
          <w:rFonts w:ascii="Calibri" w:eastAsia="Times New Roman" w:hAnsi="Calibri" w:cs="Calibri"/>
          <w:b/>
          <w:bCs/>
          <w:lang w:eastAsia="fr-FR"/>
        </w:rPr>
        <w:t>anvier</w:t>
      </w:r>
      <w:r w:rsidR="00544BAB" w:rsidRPr="007E49A2">
        <w:rPr>
          <w:rFonts w:ascii="Calibri" w:eastAsia="Times New Roman" w:hAnsi="Calibri" w:cs="Calibri"/>
          <w:b/>
          <w:bCs/>
          <w:lang w:eastAsia="fr-FR"/>
        </w:rPr>
        <w:t xml:space="preserve"> 202</w:t>
      </w:r>
      <w:r w:rsidR="002D184D" w:rsidRPr="007E49A2">
        <w:rPr>
          <w:rFonts w:ascii="Calibri" w:eastAsia="Times New Roman" w:hAnsi="Calibri" w:cs="Calibri"/>
          <w:b/>
          <w:bCs/>
          <w:lang w:eastAsia="fr-FR"/>
        </w:rPr>
        <w:t>5</w:t>
      </w:r>
      <w:r w:rsidR="00544BAB" w:rsidRPr="007E49A2">
        <w:rPr>
          <w:rFonts w:ascii="Calibri" w:eastAsia="Times New Roman" w:hAnsi="Calibri" w:cs="Calibri"/>
          <w:b/>
          <w:bCs/>
          <w:lang w:eastAsia="fr-FR"/>
        </w:rPr>
        <w:t xml:space="preserve"> à</w:t>
      </w:r>
      <w:r w:rsidRPr="007E49A2">
        <w:rPr>
          <w:rFonts w:ascii="Calibri" w:eastAsia="Times New Roman" w:hAnsi="Calibri" w:cs="Calibri"/>
          <w:b/>
          <w:bCs/>
          <w:lang w:eastAsia="fr-FR"/>
        </w:rPr>
        <w:t xml:space="preserve"> minuit</w:t>
      </w:r>
      <w:r w:rsidRPr="007E49A2">
        <w:rPr>
          <w:rFonts w:ascii="Calibri" w:eastAsia="Times New Roman" w:hAnsi="Calibri" w:cs="Calibri"/>
          <w:lang w:eastAsia="fr-FR"/>
        </w:rPr>
        <w:t xml:space="preserve"> à </w:t>
      </w:r>
      <w:hyperlink r:id="rId7" w:history="1">
        <w:r w:rsidRPr="007E49A2">
          <w:rPr>
            <w:rStyle w:val="Lienhypertexte"/>
            <w:rFonts w:ascii="Calibri" w:eastAsia="Times New Roman" w:hAnsi="Calibri" w:cs="Calibri"/>
            <w:lang w:eastAsia="fr-FR"/>
          </w:rPr>
          <w:t>bourses@wbi.be</w:t>
        </w:r>
      </w:hyperlink>
      <w:r w:rsidRPr="007E49A2">
        <w:rPr>
          <w:rFonts w:ascii="Calibri" w:eastAsia="Times New Roman" w:hAnsi="Calibri" w:cs="Calibri"/>
          <w:lang w:eastAsia="fr-FR"/>
        </w:rPr>
        <w:t xml:space="preserve"> </w:t>
      </w:r>
    </w:p>
    <w:p w14:paraId="437CD4D2" w14:textId="77777777" w:rsidR="00DD2915" w:rsidRPr="007E49A2" w:rsidRDefault="00DD2915" w:rsidP="00DD2915">
      <w:pPr>
        <w:pStyle w:val="Sansinterligne"/>
        <w:numPr>
          <w:ilvl w:val="0"/>
          <w:numId w:val="13"/>
        </w:numPr>
        <w:jc w:val="both"/>
        <w:rPr>
          <w:rFonts w:ascii="Calibri" w:eastAsia="Times New Roman" w:hAnsi="Calibri" w:cs="Calibri"/>
          <w:lang w:eastAsia="fr-FR"/>
        </w:rPr>
      </w:pPr>
      <w:r w:rsidRPr="007E49A2">
        <w:rPr>
          <w:rFonts w:ascii="Calibri" w:eastAsia="Times New Roman" w:hAnsi="Calibri" w:cs="Calibri"/>
          <w:lang w:eastAsia="fr-FR"/>
        </w:rPr>
        <w:t>Un CV</w:t>
      </w:r>
    </w:p>
    <w:p w14:paraId="26FD462C" w14:textId="77777777" w:rsidR="00DD2915" w:rsidRPr="007E49A2" w:rsidRDefault="00DD2915" w:rsidP="00DD2915">
      <w:pPr>
        <w:pStyle w:val="Sansinterligne"/>
        <w:numPr>
          <w:ilvl w:val="0"/>
          <w:numId w:val="13"/>
        </w:numPr>
        <w:jc w:val="both"/>
        <w:rPr>
          <w:rFonts w:ascii="Calibri" w:eastAsia="Times New Roman" w:hAnsi="Calibri" w:cs="Calibri"/>
          <w:lang w:eastAsia="fr-FR"/>
        </w:rPr>
      </w:pPr>
      <w:r w:rsidRPr="007E49A2">
        <w:rPr>
          <w:rFonts w:ascii="Calibri" w:eastAsia="Times New Roman" w:hAnsi="Calibri" w:cs="Calibri"/>
          <w:lang w:eastAsia="fr-FR"/>
        </w:rPr>
        <w:t>Une lettre de motivation </w:t>
      </w:r>
    </w:p>
    <w:p w14:paraId="5D79BD34" w14:textId="77777777" w:rsidR="00DD2915" w:rsidRPr="007E49A2" w:rsidRDefault="00DD2915" w:rsidP="00DD2915">
      <w:pPr>
        <w:pStyle w:val="Sansinterligne"/>
        <w:ind w:left="1068"/>
        <w:jc w:val="both"/>
        <w:rPr>
          <w:rFonts w:ascii="Calibri" w:eastAsia="Times New Roman" w:hAnsi="Calibri" w:cs="Calibri"/>
          <w:lang w:eastAsia="fr-FR"/>
        </w:rPr>
      </w:pPr>
    </w:p>
    <w:p w14:paraId="225C6F13" w14:textId="6A2A3ED2" w:rsidR="00DD2915" w:rsidRDefault="00DD2915" w:rsidP="00DD2915">
      <w:pPr>
        <w:pStyle w:val="Sansinterligne"/>
        <w:jc w:val="both"/>
      </w:pPr>
      <w:r w:rsidRPr="007E49A2">
        <w:rPr>
          <w:rFonts w:ascii="Calibri" w:eastAsia="Times New Roman" w:hAnsi="Calibri" w:cs="Calibri"/>
          <w:b/>
          <w:bCs/>
          <w:lang w:eastAsia="fr-FR"/>
        </w:rPr>
        <w:t xml:space="preserve">Remarque : </w:t>
      </w:r>
      <w:r w:rsidRPr="007E49A2">
        <w:t>les candidat(e)s présélectionné</w:t>
      </w:r>
      <w:r w:rsidR="00656C8D">
        <w:t>(e)</w:t>
      </w:r>
      <w:r w:rsidRPr="007E49A2">
        <w:t>s par WBI sous l’angle de la recevabilité de la candidature (</w:t>
      </w:r>
      <w:r w:rsidR="00656C8D">
        <w:t>t</w:t>
      </w:r>
      <w:r w:rsidRPr="007E49A2">
        <w:t>out dossier incomplet est jugé irrecevable) acceptent un entretien de sélection à distance avec l’organisation d’accueil.</w:t>
      </w:r>
    </w:p>
    <w:p w14:paraId="4F1DF70E" w14:textId="77777777" w:rsidR="00DD2915" w:rsidRDefault="00DD2915" w:rsidP="00DD2915">
      <w:pPr>
        <w:pStyle w:val="Sansinterligne"/>
        <w:jc w:val="both"/>
        <w:rPr>
          <w:rFonts w:ascii="Calibri" w:eastAsia="Times New Roman" w:hAnsi="Calibri" w:cs="Calibri"/>
          <w:lang w:eastAsia="fr-FR"/>
        </w:rPr>
      </w:pPr>
    </w:p>
    <w:p w14:paraId="74D11F81" w14:textId="77777777" w:rsidR="00AC09D2" w:rsidRDefault="00AC09D2" w:rsidP="00AC09D2">
      <w:pPr>
        <w:widowControl w:val="0"/>
        <w:snapToGrid w:val="0"/>
        <w:spacing w:after="0" w:line="240" w:lineRule="auto"/>
        <w:jc w:val="both"/>
      </w:pPr>
    </w:p>
    <w:sectPr w:rsidR="00AC09D2" w:rsidSect="00C6241D">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B8F7" w14:textId="77777777" w:rsidR="00983024" w:rsidRDefault="00983024" w:rsidP="00195980">
      <w:pPr>
        <w:spacing w:after="0" w:line="240" w:lineRule="auto"/>
      </w:pPr>
      <w:r>
        <w:separator/>
      </w:r>
    </w:p>
  </w:endnote>
  <w:endnote w:type="continuationSeparator" w:id="0">
    <w:p w14:paraId="367F96F2" w14:textId="77777777" w:rsidR="00983024" w:rsidRDefault="00983024" w:rsidP="0019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5E464" w14:textId="77777777" w:rsidR="00983024" w:rsidRDefault="00983024" w:rsidP="00195980">
      <w:pPr>
        <w:spacing w:after="0" w:line="240" w:lineRule="auto"/>
      </w:pPr>
      <w:r>
        <w:separator/>
      </w:r>
    </w:p>
  </w:footnote>
  <w:footnote w:type="continuationSeparator" w:id="0">
    <w:p w14:paraId="28EAE0EA" w14:textId="77777777" w:rsidR="00983024" w:rsidRDefault="00983024" w:rsidP="0019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0216" w14:textId="0581E61A" w:rsidR="00EB64D2" w:rsidRDefault="00EB64D2">
    <w:pPr>
      <w:pStyle w:val="En-tte"/>
    </w:pPr>
    <w:r>
      <w:rPr>
        <w:noProof/>
      </w:rPr>
      <w:drawing>
        <wp:inline distT="0" distB="0" distL="0" distR="0" wp14:anchorId="303C71D3" wp14:editId="63652798">
          <wp:extent cx="3802388" cy="806198"/>
          <wp:effectExtent l="0" t="0" r="7620" b="0"/>
          <wp:docPr id="272488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889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2388" cy="8061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FC78" w14:textId="3AACDC3E" w:rsidR="00EB64D2" w:rsidRDefault="00EB64D2">
    <w:pPr>
      <w:pStyle w:val="En-tte"/>
    </w:pPr>
    <w:r>
      <w:rPr>
        <w:noProof/>
      </w:rPr>
      <w:drawing>
        <wp:inline distT="0" distB="0" distL="0" distR="0" wp14:anchorId="148A1131" wp14:editId="0FC2300A">
          <wp:extent cx="1787656" cy="377953"/>
          <wp:effectExtent l="0" t="0" r="3175" b="3175"/>
          <wp:docPr id="132486545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65454"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7656" cy="377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A72"/>
    <w:multiLevelType w:val="hybridMultilevel"/>
    <w:tmpl w:val="F1B09C12"/>
    <w:lvl w:ilvl="0" w:tplc="8074413C">
      <w:start w:val="1"/>
      <w:numFmt w:val="bullet"/>
      <w:lvlText w:val="-"/>
      <w:lvlJc w:val="left"/>
      <w:pPr>
        <w:ind w:left="1068" w:hanging="360"/>
      </w:pPr>
      <w:rPr>
        <w:rFonts w:ascii="Calibri" w:eastAsia="Times New Roman"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12CC5E01"/>
    <w:multiLevelType w:val="hybridMultilevel"/>
    <w:tmpl w:val="45647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E2A58"/>
    <w:multiLevelType w:val="hybridMultilevel"/>
    <w:tmpl w:val="520A9ED0"/>
    <w:lvl w:ilvl="0" w:tplc="EC1C99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C773BF"/>
    <w:multiLevelType w:val="multilevel"/>
    <w:tmpl w:val="6C9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C024B"/>
    <w:multiLevelType w:val="hybridMultilevel"/>
    <w:tmpl w:val="5F2ED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1509F5"/>
    <w:multiLevelType w:val="hybridMultilevel"/>
    <w:tmpl w:val="BFFCAFC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D4A296A">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EB306F"/>
    <w:multiLevelType w:val="hybridMultilevel"/>
    <w:tmpl w:val="A8B2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9A785B"/>
    <w:multiLevelType w:val="hybridMultilevel"/>
    <w:tmpl w:val="B2AE6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44FEA"/>
    <w:multiLevelType w:val="hybridMultilevel"/>
    <w:tmpl w:val="EF10F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0D630C"/>
    <w:multiLevelType w:val="hybridMultilevel"/>
    <w:tmpl w:val="74207272"/>
    <w:lvl w:ilvl="0" w:tplc="552E5AB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546F50"/>
    <w:multiLevelType w:val="hybridMultilevel"/>
    <w:tmpl w:val="A8D80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585243"/>
    <w:multiLevelType w:val="hybridMultilevel"/>
    <w:tmpl w:val="1E82D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C786A"/>
    <w:multiLevelType w:val="hybridMultilevel"/>
    <w:tmpl w:val="A68E0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CE1B54"/>
    <w:multiLevelType w:val="hybridMultilevel"/>
    <w:tmpl w:val="15B64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CF73D2"/>
    <w:multiLevelType w:val="hybridMultilevel"/>
    <w:tmpl w:val="F3E88AC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5001135">
    <w:abstractNumId w:val="6"/>
  </w:num>
  <w:num w:numId="2" w16cid:durableId="726609090">
    <w:abstractNumId w:val="12"/>
  </w:num>
  <w:num w:numId="3" w16cid:durableId="448864730">
    <w:abstractNumId w:val="14"/>
  </w:num>
  <w:num w:numId="4" w16cid:durableId="1025207854">
    <w:abstractNumId w:val="5"/>
  </w:num>
  <w:num w:numId="5" w16cid:durableId="25713776">
    <w:abstractNumId w:val="2"/>
  </w:num>
  <w:num w:numId="6" w16cid:durableId="1487821153">
    <w:abstractNumId w:val="7"/>
  </w:num>
  <w:num w:numId="7" w16cid:durableId="1673482602">
    <w:abstractNumId w:val="4"/>
  </w:num>
  <w:num w:numId="8" w16cid:durableId="842865910">
    <w:abstractNumId w:val="13"/>
  </w:num>
  <w:num w:numId="9" w16cid:durableId="1352338315">
    <w:abstractNumId w:val="1"/>
  </w:num>
  <w:num w:numId="10" w16cid:durableId="1108043194">
    <w:abstractNumId w:val="9"/>
  </w:num>
  <w:num w:numId="11" w16cid:durableId="1709334722">
    <w:abstractNumId w:val="8"/>
  </w:num>
  <w:num w:numId="12" w16cid:durableId="232547709">
    <w:abstractNumId w:val="3"/>
  </w:num>
  <w:num w:numId="13" w16cid:durableId="1976833504">
    <w:abstractNumId w:val="0"/>
  </w:num>
  <w:num w:numId="14" w16cid:durableId="445084977">
    <w:abstractNumId w:val="11"/>
  </w:num>
  <w:num w:numId="15" w16cid:durableId="1988315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D6"/>
    <w:rsid w:val="00001836"/>
    <w:rsid w:val="00013781"/>
    <w:rsid w:val="00027737"/>
    <w:rsid w:val="0003335F"/>
    <w:rsid w:val="000755FD"/>
    <w:rsid w:val="000B0762"/>
    <w:rsid w:val="000B3005"/>
    <w:rsid w:val="000E15D3"/>
    <w:rsid w:val="001804EB"/>
    <w:rsid w:val="00181FF2"/>
    <w:rsid w:val="00195980"/>
    <w:rsid w:val="001A7972"/>
    <w:rsid w:val="001F1C6B"/>
    <w:rsid w:val="001F379E"/>
    <w:rsid w:val="0027712F"/>
    <w:rsid w:val="002D184D"/>
    <w:rsid w:val="003024C6"/>
    <w:rsid w:val="00322477"/>
    <w:rsid w:val="00342E73"/>
    <w:rsid w:val="003715F9"/>
    <w:rsid w:val="003A4FD6"/>
    <w:rsid w:val="003A55F0"/>
    <w:rsid w:val="003B438B"/>
    <w:rsid w:val="003B6DAC"/>
    <w:rsid w:val="003B6E59"/>
    <w:rsid w:val="003C38C4"/>
    <w:rsid w:val="003D391F"/>
    <w:rsid w:val="004136DF"/>
    <w:rsid w:val="004212B7"/>
    <w:rsid w:val="00431EB7"/>
    <w:rsid w:val="004345F0"/>
    <w:rsid w:val="00486072"/>
    <w:rsid w:val="004C5C3B"/>
    <w:rsid w:val="004D380C"/>
    <w:rsid w:val="00505F3C"/>
    <w:rsid w:val="00511A96"/>
    <w:rsid w:val="00536251"/>
    <w:rsid w:val="005415F1"/>
    <w:rsid w:val="0054262A"/>
    <w:rsid w:val="00544BAB"/>
    <w:rsid w:val="00591A03"/>
    <w:rsid w:val="005B3CE0"/>
    <w:rsid w:val="005C54D6"/>
    <w:rsid w:val="00616640"/>
    <w:rsid w:val="006409FC"/>
    <w:rsid w:val="00656C8D"/>
    <w:rsid w:val="0068144E"/>
    <w:rsid w:val="00695681"/>
    <w:rsid w:val="006A100F"/>
    <w:rsid w:val="006A7ECB"/>
    <w:rsid w:val="00703B91"/>
    <w:rsid w:val="00732C83"/>
    <w:rsid w:val="00743694"/>
    <w:rsid w:val="00797424"/>
    <w:rsid w:val="007E49A2"/>
    <w:rsid w:val="007F0E31"/>
    <w:rsid w:val="00841C6D"/>
    <w:rsid w:val="008830EC"/>
    <w:rsid w:val="00883CF5"/>
    <w:rsid w:val="008F6DD3"/>
    <w:rsid w:val="00982D0B"/>
    <w:rsid w:val="00983024"/>
    <w:rsid w:val="009D5D54"/>
    <w:rsid w:val="009E5BC7"/>
    <w:rsid w:val="009F7E6D"/>
    <w:rsid w:val="00A05380"/>
    <w:rsid w:val="00A22F4C"/>
    <w:rsid w:val="00A72171"/>
    <w:rsid w:val="00A74C2C"/>
    <w:rsid w:val="00A76AD6"/>
    <w:rsid w:val="00AC09D2"/>
    <w:rsid w:val="00B02D68"/>
    <w:rsid w:val="00B67923"/>
    <w:rsid w:val="00B86367"/>
    <w:rsid w:val="00B87257"/>
    <w:rsid w:val="00B95239"/>
    <w:rsid w:val="00BC2093"/>
    <w:rsid w:val="00BE741D"/>
    <w:rsid w:val="00C213A4"/>
    <w:rsid w:val="00C226D6"/>
    <w:rsid w:val="00C3511B"/>
    <w:rsid w:val="00C47037"/>
    <w:rsid w:val="00C61036"/>
    <w:rsid w:val="00C6241D"/>
    <w:rsid w:val="00C645CA"/>
    <w:rsid w:val="00C80851"/>
    <w:rsid w:val="00C943C2"/>
    <w:rsid w:val="00CC40CE"/>
    <w:rsid w:val="00CF0F15"/>
    <w:rsid w:val="00D12F65"/>
    <w:rsid w:val="00D30261"/>
    <w:rsid w:val="00D87CA1"/>
    <w:rsid w:val="00DA6331"/>
    <w:rsid w:val="00DC13E4"/>
    <w:rsid w:val="00DD2915"/>
    <w:rsid w:val="00E0751C"/>
    <w:rsid w:val="00E40E2B"/>
    <w:rsid w:val="00EB6122"/>
    <w:rsid w:val="00EB64D2"/>
    <w:rsid w:val="00F91C3D"/>
    <w:rsid w:val="00FE5E5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3AE07"/>
  <w15:chartTrackingRefBased/>
  <w15:docId w15:val="{1C34ADCF-4215-46C0-83AE-1E6BCB0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26D6"/>
    <w:pPr>
      <w:ind w:left="720"/>
      <w:contextualSpacing/>
    </w:pPr>
  </w:style>
  <w:style w:type="paragraph" w:styleId="En-tte">
    <w:name w:val="header"/>
    <w:basedOn w:val="Normal"/>
    <w:link w:val="En-tteCar"/>
    <w:uiPriority w:val="99"/>
    <w:unhideWhenUsed/>
    <w:rsid w:val="00195980"/>
    <w:pPr>
      <w:tabs>
        <w:tab w:val="center" w:pos="4680"/>
        <w:tab w:val="right" w:pos="9360"/>
      </w:tabs>
      <w:spacing w:after="0" w:line="240" w:lineRule="auto"/>
    </w:pPr>
  </w:style>
  <w:style w:type="character" w:customStyle="1" w:styleId="En-tteCar">
    <w:name w:val="En-tête Car"/>
    <w:basedOn w:val="Policepardfaut"/>
    <w:link w:val="En-tte"/>
    <w:uiPriority w:val="99"/>
    <w:rsid w:val="00195980"/>
  </w:style>
  <w:style w:type="paragraph" w:styleId="Pieddepage">
    <w:name w:val="footer"/>
    <w:basedOn w:val="Normal"/>
    <w:link w:val="PieddepageCar"/>
    <w:uiPriority w:val="99"/>
    <w:unhideWhenUsed/>
    <w:rsid w:val="001959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95980"/>
  </w:style>
  <w:style w:type="paragraph" w:styleId="Textedebulles">
    <w:name w:val="Balloon Text"/>
    <w:basedOn w:val="Normal"/>
    <w:link w:val="TextedebullesCar"/>
    <w:uiPriority w:val="99"/>
    <w:semiHidden/>
    <w:unhideWhenUsed/>
    <w:rsid w:val="009E5B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BC7"/>
    <w:rPr>
      <w:rFonts w:ascii="Segoe UI" w:hAnsi="Segoe UI" w:cs="Segoe UI"/>
      <w:sz w:val="18"/>
      <w:szCs w:val="18"/>
    </w:rPr>
  </w:style>
  <w:style w:type="paragraph" w:styleId="Rvision">
    <w:name w:val="Revision"/>
    <w:hidden/>
    <w:uiPriority w:val="99"/>
    <w:semiHidden/>
    <w:rsid w:val="003024C6"/>
    <w:pPr>
      <w:spacing w:after="0" w:line="240" w:lineRule="auto"/>
    </w:pPr>
  </w:style>
  <w:style w:type="character" w:styleId="Lienhypertexte">
    <w:name w:val="Hyperlink"/>
    <w:basedOn w:val="Policepardfaut"/>
    <w:uiPriority w:val="99"/>
    <w:unhideWhenUsed/>
    <w:rsid w:val="00DD2915"/>
    <w:rPr>
      <w:color w:val="0000FF"/>
      <w:u w:val="single"/>
    </w:rPr>
  </w:style>
  <w:style w:type="paragraph" w:styleId="Sansinterligne">
    <w:name w:val="No Spacing"/>
    <w:uiPriority w:val="1"/>
    <w:qFormat/>
    <w:rsid w:val="00DD2915"/>
    <w:pPr>
      <w:spacing w:after="0" w:line="240" w:lineRule="auto"/>
    </w:pPr>
    <w:rPr>
      <w:rFonts w:eastAsiaTheme="minorHAnsi"/>
      <w:lang w:eastAsia="en-US"/>
    </w:rPr>
  </w:style>
  <w:style w:type="character" w:styleId="Mentionnonrsolue">
    <w:name w:val="Unresolved Mention"/>
    <w:basedOn w:val="Policepardfaut"/>
    <w:uiPriority w:val="99"/>
    <w:semiHidden/>
    <w:unhideWhenUsed/>
    <w:rsid w:val="00DD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74660">
      <w:bodyDiv w:val="1"/>
      <w:marLeft w:val="0"/>
      <w:marRight w:val="0"/>
      <w:marTop w:val="0"/>
      <w:marBottom w:val="0"/>
      <w:divBdr>
        <w:top w:val="none" w:sz="0" w:space="0" w:color="auto"/>
        <w:left w:val="none" w:sz="0" w:space="0" w:color="auto"/>
        <w:bottom w:val="none" w:sz="0" w:space="0" w:color="auto"/>
        <w:right w:val="none" w:sz="0" w:space="0" w:color="auto"/>
      </w:divBdr>
    </w:div>
    <w:div w:id="1152024271">
      <w:bodyDiv w:val="1"/>
      <w:marLeft w:val="0"/>
      <w:marRight w:val="0"/>
      <w:marTop w:val="0"/>
      <w:marBottom w:val="0"/>
      <w:divBdr>
        <w:top w:val="none" w:sz="0" w:space="0" w:color="auto"/>
        <w:left w:val="none" w:sz="0" w:space="0" w:color="auto"/>
        <w:bottom w:val="none" w:sz="0" w:space="0" w:color="auto"/>
        <w:right w:val="none" w:sz="0" w:space="0" w:color="auto"/>
      </w:divBdr>
    </w:div>
    <w:div w:id="1525941387">
      <w:bodyDiv w:val="1"/>
      <w:marLeft w:val="0"/>
      <w:marRight w:val="0"/>
      <w:marTop w:val="0"/>
      <w:marBottom w:val="0"/>
      <w:divBdr>
        <w:top w:val="none" w:sz="0" w:space="0" w:color="auto"/>
        <w:left w:val="none" w:sz="0" w:space="0" w:color="auto"/>
        <w:bottom w:val="none" w:sz="0" w:space="0" w:color="auto"/>
        <w:right w:val="none" w:sz="0" w:space="0" w:color="auto"/>
      </w:divBdr>
    </w:div>
    <w:div w:id="1547135646">
      <w:bodyDiv w:val="1"/>
      <w:marLeft w:val="0"/>
      <w:marRight w:val="0"/>
      <w:marTop w:val="0"/>
      <w:marBottom w:val="0"/>
      <w:divBdr>
        <w:top w:val="none" w:sz="0" w:space="0" w:color="auto"/>
        <w:left w:val="none" w:sz="0" w:space="0" w:color="auto"/>
        <w:bottom w:val="none" w:sz="0" w:space="0" w:color="auto"/>
        <w:right w:val="none" w:sz="0" w:space="0" w:color="auto"/>
      </w:divBdr>
    </w:div>
    <w:div w:id="2042777133">
      <w:bodyDiv w:val="1"/>
      <w:marLeft w:val="0"/>
      <w:marRight w:val="0"/>
      <w:marTop w:val="0"/>
      <w:marBottom w:val="0"/>
      <w:divBdr>
        <w:top w:val="none" w:sz="0" w:space="0" w:color="auto"/>
        <w:left w:val="none" w:sz="0" w:space="0" w:color="auto"/>
        <w:bottom w:val="none" w:sz="0" w:space="0" w:color="auto"/>
        <w:right w:val="none" w:sz="0" w:space="0" w:color="auto"/>
      </w:divBdr>
    </w:div>
    <w:div w:id="21271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urses@wb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2</Pages>
  <Words>778</Words>
  <Characters>4281</Characters>
  <Application>Microsoft Office Word</Application>
  <DocSecurity>4</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Reiko</dc:creator>
  <cp:keywords/>
  <dc:description/>
  <cp:lastModifiedBy>Stekke Emmanuelle</cp:lastModifiedBy>
  <cp:revision>2</cp:revision>
  <dcterms:created xsi:type="dcterms:W3CDTF">2024-12-04T15:20:00Z</dcterms:created>
  <dcterms:modified xsi:type="dcterms:W3CDTF">2024-12-04T15:20:00Z</dcterms:modified>
</cp:coreProperties>
</file>