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7E93" w14:textId="77777777" w:rsidR="005E2BA4" w:rsidRDefault="005E2BA4" w:rsidP="00E913D0">
      <w:pPr>
        <w:widowControl w:val="0"/>
        <w:pBdr>
          <w:bottom w:val="single" w:sz="4" w:space="1" w:color="auto"/>
        </w:pBdr>
        <w:snapToGrid w:val="0"/>
        <w:spacing w:after="0" w:line="240" w:lineRule="auto"/>
        <w:jc w:val="center"/>
        <w:rPr>
          <w:b/>
          <w:bCs/>
        </w:rPr>
      </w:pPr>
    </w:p>
    <w:p w14:paraId="3DACB827" w14:textId="0F2ABCF6" w:rsidR="000F478E" w:rsidRPr="00585EB2" w:rsidRDefault="00AC09D2" w:rsidP="00E913D0">
      <w:pPr>
        <w:widowControl w:val="0"/>
        <w:pBdr>
          <w:bottom w:val="single" w:sz="4" w:space="1" w:color="auto"/>
        </w:pBdr>
        <w:snapToGrid w:val="0"/>
        <w:spacing w:after="0" w:line="240" w:lineRule="auto"/>
        <w:jc w:val="center"/>
        <w:rPr>
          <w:b/>
          <w:bCs/>
        </w:rPr>
      </w:pPr>
      <w:r w:rsidRPr="00585EB2">
        <w:rPr>
          <w:b/>
          <w:bCs/>
        </w:rPr>
        <w:t>Stagiaire de Wallonie-Bruxelles auprès l</w:t>
      </w:r>
      <w:r w:rsidR="00932AF8" w:rsidRPr="00585EB2">
        <w:rPr>
          <w:b/>
          <w:bCs/>
        </w:rPr>
        <w:t>’</w:t>
      </w:r>
      <w:r w:rsidR="006300AC" w:rsidRPr="00585EB2">
        <w:rPr>
          <w:b/>
          <w:bCs/>
        </w:rPr>
        <w:t xml:space="preserve">Unité Europe et Amérique du Nord, </w:t>
      </w:r>
    </w:p>
    <w:p w14:paraId="208FF0EB" w14:textId="63E75B76" w:rsidR="00AC09D2" w:rsidRPr="00585EB2" w:rsidRDefault="006300AC" w:rsidP="00E913D0">
      <w:pPr>
        <w:widowControl w:val="0"/>
        <w:pBdr>
          <w:bottom w:val="single" w:sz="4" w:space="1" w:color="auto"/>
        </w:pBdr>
        <w:snapToGrid w:val="0"/>
        <w:spacing w:after="0" w:line="240" w:lineRule="auto"/>
        <w:jc w:val="center"/>
        <w:rPr>
          <w:b/>
          <w:bCs/>
        </w:rPr>
      </w:pPr>
      <w:r w:rsidRPr="00585EB2">
        <w:rPr>
          <w:b/>
          <w:bCs/>
        </w:rPr>
        <w:t xml:space="preserve">Centre du patrimoine mondial, </w:t>
      </w:r>
      <w:r w:rsidR="00AC09D2" w:rsidRPr="00585EB2">
        <w:rPr>
          <w:b/>
          <w:bCs/>
        </w:rPr>
        <w:t>Secteur de la culture</w:t>
      </w:r>
      <w:r w:rsidRPr="00585EB2">
        <w:rPr>
          <w:b/>
          <w:bCs/>
        </w:rPr>
        <w:t>,</w:t>
      </w:r>
      <w:r w:rsidR="00AC09D2" w:rsidRPr="00585EB2">
        <w:rPr>
          <w:b/>
          <w:bCs/>
        </w:rPr>
        <w:t xml:space="preserve"> UNESCO</w:t>
      </w:r>
    </w:p>
    <w:p w14:paraId="46350FD3" w14:textId="77777777" w:rsidR="00550E47" w:rsidRDefault="00550E47" w:rsidP="00550E47">
      <w:pPr>
        <w:widowControl w:val="0"/>
        <w:snapToGrid w:val="0"/>
        <w:spacing w:after="0" w:line="240" w:lineRule="auto"/>
        <w:rPr>
          <w:b/>
          <w:bCs/>
        </w:rPr>
      </w:pPr>
    </w:p>
    <w:p w14:paraId="5C55681C" w14:textId="6DF811B6" w:rsidR="00C226D6" w:rsidRPr="00585EB2" w:rsidRDefault="00C226D6" w:rsidP="00550E47">
      <w:pPr>
        <w:widowControl w:val="0"/>
        <w:snapToGrid w:val="0"/>
        <w:spacing w:after="0" w:line="240" w:lineRule="auto"/>
      </w:pPr>
      <w:r w:rsidRPr="00585EB2">
        <w:rPr>
          <w:b/>
          <w:bCs/>
        </w:rPr>
        <w:t>Durée </w:t>
      </w:r>
      <w:r w:rsidRPr="00585EB2">
        <w:t xml:space="preserve">: </w:t>
      </w:r>
      <w:r w:rsidR="00550E47" w:rsidRPr="00DC13E4">
        <w:t xml:space="preserve">du </w:t>
      </w:r>
      <w:r w:rsidR="00550E47">
        <w:t xml:space="preserve">1 </w:t>
      </w:r>
      <w:r w:rsidR="00633190">
        <w:t>septembre</w:t>
      </w:r>
      <w:r w:rsidR="00550E47">
        <w:t xml:space="preserve"> 202</w:t>
      </w:r>
      <w:r w:rsidR="00633190">
        <w:t>6</w:t>
      </w:r>
      <w:r w:rsidR="00550E47" w:rsidRPr="00DC13E4">
        <w:t xml:space="preserve"> au </w:t>
      </w:r>
      <w:r w:rsidR="00550E47">
        <w:t>28 février 202</w:t>
      </w:r>
      <w:r w:rsidR="00633190">
        <w:t>7</w:t>
      </w:r>
      <w:r w:rsidR="00550E47" w:rsidRPr="00DC13E4">
        <w:t xml:space="preserve"> (</w:t>
      </w:r>
      <w:r w:rsidR="00633190">
        <w:t>6</w:t>
      </w:r>
      <w:r w:rsidR="00550E47">
        <w:t xml:space="preserve"> </w:t>
      </w:r>
      <w:r w:rsidR="00550E47" w:rsidRPr="00DC13E4">
        <w:t xml:space="preserve">mois) </w:t>
      </w:r>
    </w:p>
    <w:p w14:paraId="32E7AB93" w14:textId="128049C8" w:rsidR="00C226D6" w:rsidRPr="00585EB2" w:rsidRDefault="00C226D6" w:rsidP="006300AC">
      <w:pPr>
        <w:widowControl w:val="0"/>
        <w:snapToGrid w:val="0"/>
        <w:spacing w:before="120" w:after="0" w:line="240" w:lineRule="auto"/>
      </w:pPr>
      <w:r w:rsidRPr="00585EB2">
        <w:rPr>
          <w:b/>
          <w:bCs/>
        </w:rPr>
        <w:t>Lieu</w:t>
      </w:r>
      <w:r w:rsidRPr="00585EB2">
        <w:t> : Siège de l</w:t>
      </w:r>
      <w:r w:rsidR="00932AF8" w:rsidRPr="00585EB2">
        <w:t>’</w:t>
      </w:r>
      <w:r w:rsidRPr="00585EB2">
        <w:t>UNESCO, Paris</w:t>
      </w:r>
    </w:p>
    <w:p w14:paraId="738160CA" w14:textId="3E903F48" w:rsidR="00C226D6" w:rsidRPr="00585EB2" w:rsidRDefault="00C226D6" w:rsidP="006300AC">
      <w:pPr>
        <w:widowControl w:val="0"/>
        <w:snapToGrid w:val="0"/>
        <w:spacing w:before="120" w:after="0" w:line="240" w:lineRule="auto"/>
      </w:pPr>
      <w:r w:rsidRPr="00585EB2">
        <w:rPr>
          <w:b/>
          <w:bCs/>
        </w:rPr>
        <w:t>Unité</w:t>
      </w:r>
      <w:r w:rsidRPr="00585EB2">
        <w:t xml:space="preserve"> : </w:t>
      </w:r>
      <w:r w:rsidR="006300AC" w:rsidRPr="00585EB2">
        <w:t>Unité Europe et Amérique du Nord, Centre du patrimoine mondial, Secteur de la culture</w:t>
      </w:r>
    </w:p>
    <w:p w14:paraId="4CB4EAB5" w14:textId="0131C89E" w:rsidR="00C226D6" w:rsidRPr="00585EB2" w:rsidRDefault="00C226D6" w:rsidP="006300AC">
      <w:pPr>
        <w:widowControl w:val="0"/>
        <w:snapToGrid w:val="0"/>
        <w:spacing w:before="120" w:after="0" w:line="240" w:lineRule="auto"/>
      </w:pPr>
      <w:r w:rsidRPr="00585EB2">
        <w:rPr>
          <w:b/>
          <w:bCs/>
        </w:rPr>
        <w:t>Superviseur (nom, titre) </w:t>
      </w:r>
      <w:r w:rsidRPr="00585EB2">
        <w:t xml:space="preserve">: </w:t>
      </w:r>
      <w:r w:rsidR="00B36BE4" w:rsidRPr="00585EB2">
        <w:t xml:space="preserve">Spécialiste de programme </w:t>
      </w:r>
      <w:r w:rsidR="00BB63FA" w:rsidRPr="00585EB2">
        <w:t>de l</w:t>
      </w:r>
      <w:r w:rsidR="00932AF8" w:rsidRPr="00585EB2">
        <w:t>’</w:t>
      </w:r>
      <w:r w:rsidR="00B36BE4" w:rsidRPr="00585EB2">
        <w:t>U</w:t>
      </w:r>
      <w:r w:rsidR="00BB63FA" w:rsidRPr="00585EB2">
        <w:t>nité</w:t>
      </w:r>
    </w:p>
    <w:p w14:paraId="49D6F798" w14:textId="029E8FD8" w:rsidR="00C226D6" w:rsidRPr="00585EB2" w:rsidRDefault="00AC09D2" w:rsidP="00F91F3B">
      <w:pPr>
        <w:widowControl w:val="0"/>
        <w:shd w:val="clear" w:color="auto" w:fill="D9D9D9" w:themeFill="background1" w:themeFillShade="D9"/>
        <w:snapToGrid w:val="0"/>
        <w:spacing w:before="360" w:after="0" w:line="240" w:lineRule="auto"/>
        <w:rPr>
          <w:b/>
          <w:bCs/>
        </w:rPr>
      </w:pPr>
      <w:r w:rsidRPr="00585EB2">
        <w:rPr>
          <w:b/>
          <w:bCs/>
        </w:rPr>
        <w:t xml:space="preserve">Contexte </w:t>
      </w:r>
    </w:p>
    <w:p w14:paraId="4C81A78A" w14:textId="7DA08A49" w:rsidR="00EE7564" w:rsidRPr="00585EB2" w:rsidRDefault="00EE7564" w:rsidP="00EE7564">
      <w:pPr>
        <w:widowControl w:val="0"/>
        <w:snapToGrid w:val="0"/>
        <w:spacing w:before="120" w:after="0" w:line="240" w:lineRule="auto"/>
        <w:jc w:val="both"/>
      </w:pPr>
      <w:r w:rsidRPr="00585EB2">
        <w:t>Le Centre du patrimoine mondial assure la mise en œuvre et le suivi de la Convention de 1972 concernant la protection du patrimoine mondial, culturel et naturel (</w:t>
      </w:r>
      <w:r w:rsidRPr="00585EB2">
        <w:rPr>
          <w:i/>
          <w:iCs/>
        </w:rPr>
        <w:t>Convention du patrimoine mondial</w:t>
      </w:r>
      <w:r w:rsidRPr="00585EB2">
        <w:t>) ainsi que de la Recommandation concernant le paysage urbain historique (2011). Ces deux instruments constituent des plateformes de coopération internationale permettant d</w:t>
      </w:r>
      <w:r w:rsidR="00932AF8" w:rsidRPr="00585EB2">
        <w:t>’</w:t>
      </w:r>
      <w:r w:rsidRPr="00585EB2">
        <w:t>élaborer des stratégies innovantes et de renforcer les capacités institutionnelles et humaines en vue de la conservation, de la préservation et de la gestion durables du patrimoine culturel et naturel, face aux menaces croissantes qui pèsent sur eux, telles que effets du changement climatique, la pression engendrée par l</w:t>
      </w:r>
      <w:r w:rsidR="00932AF8" w:rsidRPr="00585EB2">
        <w:t>’</w:t>
      </w:r>
      <w:r w:rsidRPr="00585EB2">
        <w:t>urbanisation et le développement non maîtrisés, les pratiques touristiques non durables, ou encore les atteintes délibérément portées au patrimoine culturel et les conflits armés.</w:t>
      </w:r>
    </w:p>
    <w:p w14:paraId="45A8B184" w14:textId="7CACE68B" w:rsidR="002C1D67" w:rsidRPr="00585EB2" w:rsidRDefault="00EE7564" w:rsidP="00B36BE4">
      <w:pPr>
        <w:widowControl w:val="0"/>
        <w:snapToGrid w:val="0"/>
        <w:spacing w:before="120" w:after="0" w:line="240" w:lineRule="auto"/>
        <w:jc w:val="both"/>
      </w:pPr>
      <w:r w:rsidRPr="00585EB2">
        <w:rPr>
          <w:rFonts w:cstheme="minorHAnsi"/>
        </w:rPr>
        <w:t>À</w:t>
      </w:r>
      <w:r w:rsidRPr="00585EB2">
        <w:t xml:space="preserve"> ce jour, l</w:t>
      </w:r>
      <w:r w:rsidR="00932AF8" w:rsidRPr="00585EB2">
        <w:t>’</w:t>
      </w:r>
      <w:r w:rsidRPr="00585EB2">
        <w:t>Unité Europe et Amérique du Nord du Centre du patrimoine mondial assure le suivi de l</w:t>
      </w:r>
      <w:r w:rsidR="00932AF8" w:rsidRPr="00585EB2">
        <w:t>’</w:t>
      </w:r>
      <w:r w:rsidRPr="00585EB2">
        <w:t xml:space="preserve">état de conservation de 47% des biens inscrits sur la Liste du patrimoine mondial. </w:t>
      </w:r>
    </w:p>
    <w:p w14:paraId="4FC8673C" w14:textId="114CD6EC" w:rsidR="005E2BA4" w:rsidRPr="00585EB2" w:rsidRDefault="00C226D6" w:rsidP="00F91F3B">
      <w:pPr>
        <w:widowControl w:val="0"/>
        <w:shd w:val="clear" w:color="auto" w:fill="D9D9D9" w:themeFill="background1" w:themeFillShade="D9"/>
        <w:snapToGrid w:val="0"/>
        <w:spacing w:before="360" w:after="0" w:line="240" w:lineRule="auto"/>
        <w:rPr>
          <w:b/>
          <w:bCs/>
        </w:rPr>
      </w:pPr>
      <w:r w:rsidRPr="00585EB2">
        <w:rPr>
          <w:b/>
          <w:bCs/>
        </w:rPr>
        <w:t xml:space="preserve">Description du stage parrainé  </w:t>
      </w:r>
    </w:p>
    <w:p w14:paraId="5AE774E1" w14:textId="672E399B" w:rsidR="00AC09D2" w:rsidRPr="00585EB2" w:rsidRDefault="00EE7564" w:rsidP="006300AC">
      <w:pPr>
        <w:widowControl w:val="0"/>
        <w:snapToGrid w:val="0"/>
        <w:spacing w:before="120" w:after="0" w:line="240" w:lineRule="auto"/>
        <w:jc w:val="both"/>
      </w:pPr>
      <w:r w:rsidRPr="00585EB2">
        <w:t>Sous l</w:t>
      </w:r>
      <w:r w:rsidR="00932AF8" w:rsidRPr="00585EB2">
        <w:t>’</w:t>
      </w:r>
      <w:r w:rsidRPr="00585EB2">
        <w:t>autorité générale de la Cheffe de l</w:t>
      </w:r>
      <w:r w:rsidR="00932AF8" w:rsidRPr="00585EB2">
        <w:t>’</w:t>
      </w:r>
      <w:r w:rsidRPr="00585EB2">
        <w:t xml:space="preserve">Unité Europe et Amérique du Nord du Centre du patrimoine mondial et la supervision directe </w:t>
      </w:r>
      <w:r w:rsidR="0028012E" w:rsidRPr="00585EB2">
        <w:t>d</w:t>
      </w:r>
      <w:r w:rsidR="00932AF8" w:rsidRPr="00585EB2">
        <w:t>’</w:t>
      </w:r>
      <w:r w:rsidR="0028012E" w:rsidRPr="00585EB2">
        <w:t xml:space="preserve">une </w:t>
      </w:r>
      <w:r w:rsidRPr="00585EB2">
        <w:t xml:space="preserve">Spécialiste </w:t>
      </w:r>
      <w:r w:rsidR="0028012E" w:rsidRPr="00585EB2">
        <w:t xml:space="preserve">(adjointe) </w:t>
      </w:r>
      <w:r w:rsidRPr="00585EB2">
        <w:t>de programme de l</w:t>
      </w:r>
      <w:r w:rsidR="00932AF8" w:rsidRPr="00585EB2">
        <w:t>’</w:t>
      </w:r>
      <w:r w:rsidRPr="00585EB2">
        <w:t>Unité, le/a titulaire du poste apportera un appui au suivi de l</w:t>
      </w:r>
      <w:r w:rsidR="00932AF8" w:rsidRPr="00585EB2">
        <w:t>’</w:t>
      </w:r>
      <w:r w:rsidRPr="00585EB2">
        <w:t xml:space="preserve">état de conservation des biens inscrits sur la Liste du patrimoine mondial </w:t>
      </w:r>
      <w:r w:rsidR="0028012E" w:rsidRPr="00585EB2">
        <w:t xml:space="preserve">dans la région </w:t>
      </w:r>
      <w:r w:rsidRPr="00585EB2">
        <w:t>Europe et Amérique du Nord</w:t>
      </w:r>
      <w:r w:rsidR="00E913D0" w:rsidRPr="00585EB2">
        <w:t>.</w:t>
      </w:r>
      <w:r w:rsidR="00AC09D2" w:rsidRPr="00585EB2">
        <w:t xml:space="preserve"> </w:t>
      </w:r>
    </w:p>
    <w:p w14:paraId="321C251E" w14:textId="59C7BD54" w:rsidR="00AC09D2" w:rsidRPr="00585EB2" w:rsidRDefault="00AC09D2" w:rsidP="00F91F3B">
      <w:pPr>
        <w:widowControl w:val="0"/>
        <w:shd w:val="clear" w:color="auto" w:fill="D9D9D9" w:themeFill="background1" w:themeFillShade="D9"/>
        <w:snapToGrid w:val="0"/>
        <w:spacing w:before="360" w:after="0" w:line="240" w:lineRule="auto"/>
        <w:jc w:val="both"/>
        <w:rPr>
          <w:b/>
          <w:bCs/>
        </w:rPr>
      </w:pPr>
      <w:r w:rsidRPr="00585EB2">
        <w:rPr>
          <w:b/>
          <w:bCs/>
        </w:rPr>
        <w:t>Tâches principales</w:t>
      </w:r>
    </w:p>
    <w:p w14:paraId="1D1F6E5C" w14:textId="3C9A7BFD" w:rsidR="00C226D6" w:rsidRPr="00585EB2" w:rsidRDefault="00C226D6" w:rsidP="006300AC">
      <w:pPr>
        <w:widowControl w:val="0"/>
        <w:snapToGrid w:val="0"/>
        <w:spacing w:before="120" w:after="0" w:line="240" w:lineRule="auto"/>
        <w:jc w:val="both"/>
      </w:pPr>
      <w:r w:rsidRPr="00585EB2">
        <w:t xml:space="preserve">Plus précisément, </w:t>
      </w:r>
      <w:r w:rsidR="00B95239" w:rsidRPr="00585EB2">
        <w:t>le</w:t>
      </w:r>
      <w:r w:rsidR="00103C9D" w:rsidRPr="00585EB2">
        <w:t>/la</w:t>
      </w:r>
      <w:r w:rsidR="00B95239" w:rsidRPr="00585EB2">
        <w:t xml:space="preserve"> titulaire</w:t>
      </w:r>
      <w:r w:rsidRPr="00585EB2">
        <w:t xml:space="preserve"> aura pour tâches de :</w:t>
      </w:r>
    </w:p>
    <w:p w14:paraId="6B97EBED" w14:textId="7D79DD7B"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Effectuer des recherches et aider à rassembler des informations en vue de l</w:t>
      </w:r>
      <w:r w:rsidR="00932AF8" w:rsidRPr="00585EB2">
        <w:t>’</w:t>
      </w:r>
      <w:r w:rsidRPr="00585EB2">
        <w:t>élaboration de différents documents écrits tels que des briefings, des notes</w:t>
      </w:r>
      <w:r w:rsidR="00F91F3B" w:rsidRPr="00585EB2">
        <w:t xml:space="preserve"> problématisées</w:t>
      </w:r>
      <w:r w:rsidRPr="00585EB2">
        <w:t xml:space="preserve">, des discours, etc., en lien avec les biens inscrits sur la Liste du patrimoine mondial. </w:t>
      </w:r>
    </w:p>
    <w:p w14:paraId="79DE1B47" w14:textId="7EF65A85"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 xml:space="preserve">Contribuer à la rédaction de correspondance avec les </w:t>
      </w:r>
      <w:r w:rsidRPr="00585EB2">
        <w:rPr>
          <w:rFonts w:cstheme="minorHAnsi"/>
        </w:rPr>
        <w:t>É</w:t>
      </w:r>
      <w:r w:rsidRPr="00585EB2">
        <w:t xml:space="preserve">tats parties et la société civile </w:t>
      </w:r>
      <w:r w:rsidR="0028012E" w:rsidRPr="00585EB2">
        <w:t xml:space="preserve">de la région </w:t>
      </w:r>
      <w:r w:rsidRPr="00585EB2">
        <w:t>au sujet de l</w:t>
      </w:r>
      <w:r w:rsidR="00932AF8" w:rsidRPr="00585EB2">
        <w:t>’</w:t>
      </w:r>
      <w:r w:rsidRPr="00585EB2">
        <w:t xml:space="preserve">état de conservation des </w:t>
      </w:r>
      <w:r w:rsidR="00F91F3B" w:rsidRPr="00585EB2">
        <w:t xml:space="preserve">biens </w:t>
      </w:r>
      <w:r w:rsidR="0028012E" w:rsidRPr="00585EB2">
        <w:t>du patrimoine mondial</w:t>
      </w:r>
      <w:r w:rsidRPr="00585EB2">
        <w:t>.</w:t>
      </w:r>
    </w:p>
    <w:p w14:paraId="26114358" w14:textId="44993937"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 xml:space="preserve">Contribuer à la préparation de communiqués de presse, </w:t>
      </w:r>
      <w:proofErr w:type="spellStart"/>
      <w:r w:rsidRPr="00585EB2">
        <w:rPr>
          <w:i/>
          <w:iCs/>
        </w:rPr>
        <w:t>webnews</w:t>
      </w:r>
      <w:proofErr w:type="spellEnd"/>
      <w:r w:rsidRPr="00585EB2">
        <w:t xml:space="preserve"> et autres contenus médiatiques.</w:t>
      </w:r>
    </w:p>
    <w:p w14:paraId="4534D0CA" w14:textId="5641F02D"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 xml:space="preserve">Apporter un soutien à la préparation des réunions statutaires ou thématiques de la </w:t>
      </w:r>
      <w:r w:rsidRPr="00585EB2">
        <w:rPr>
          <w:i/>
          <w:iCs/>
        </w:rPr>
        <w:t>Convention du patrimoine mondial</w:t>
      </w:r>
      <w:r w:rsidRPr="00585EB2">
        <w:t xml:space="preserve">, y compris en élaborant des comptes-rendus, en révisant et corrigeant des documents et en vérifiant la concordance des versions linguistiques avant publication. </w:t>
      </w:r>
    </w:p>
    <w:p w14:paraId="7657F972" w14:textId="0EBD067A"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Apporter un soutien à la préparation des missions de suivi réactif et de conseil, notamment en menant des recherches documentaires sur les sites concernés et en compilant les décisions du Comité du patrimoine mondial s</w:t>
      </w:r>
      <w:r w:rsidR="00932AF8" w:rsidRPr="00585EB2">
        <w:t>’</w:t>
      </w:r>
      <w:r w:rsidRPr="00585EB2">
        <w:t>y afférant.</w:t>
      </w:r>
    </w:p>
    <w:p w14:paraId="6CBCDAE9" w14:textId="2C0FC00C" w:rsidR="00EE16BE"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lastRenderedPageBreak/>
        <w:t>Contribuer à l</w:t>
      </w:r>
      <w:r w:rsidR="00932AF8" w:rsidRPr="00585EB2">
        <w:t>’</w:t>
      </w:r>
      <w:r w:rsidRPr="00585EB2">
        <w:t xml:space="preserve">évaluation des propositions de création ou de renouvellement de Chaires UNESCO dans le domaine du patrimoine culturel et naturel </w:t>
      </w:r>
      <w:r w:rsidR="003154BD" w:rsidRPr="00585EB2">
        <w:t xml:space="preserve">présentées par les pays de la région. </w:t>
      </w:r>
    </w:p>
    <w:p w14:paraId="646693DB" w14:textId="10461C76" w:rsidR="003154BD" w:rsidRPr="00585EB2" w:rsidRDefault="00EE16BE" w:rsidP="003154BD">
      <w:pPr>
        <w:pStyle w:val="Paragraphedeliste"/>
        <w:widowControl w:val="0"/>
        <w:numPr>
          <w:ilvl w:val="0"/>
          <w:numId w:val="11"/>
        </w:numPr>
        <w:snapToGrid w:val="0"/>
        <w:spacing w:before="120" w:after="0" w:line="240" w:lineRule="auto"/>
        <w:ind w:left="714" w:hanging="357"/>
        <w:contextualSpacing w:val="0"/>
        <w:jc w:val="both"/>
      </w:pPr>
      <w:r w:rsidRPr="00585EB2">
        <w:t>Maintenir les dossiers électroniques à jour et organisés</w:t>
      </w:r>
      <w:r w:rsidR="003154BD" w:rsidRPr="00585EB2">
        <w:t xml:space="preserve"> en respectant les normes de règles et pratiques de classement en place et contribuer aux tâches d</w:t>
      </w:r>
      <w:r w:rsidR="00932AF8" w:rsidRPr="00585EB2">
        <w:t>’</w:t>
      </w:r>
      <w:r w:rsidR="003154BD" w:rsidRPr="00585EB2">
        <w:t xml:space="preserve">archivage. </w:t>
      </w:r>
    </w:p>
    <w:p w14:paraId="08E9E0D8" w14:textId="4A770C23" w:rsidR="00EE16BE" w:rsidRPr="00585EB2" w:rsidRDefault="003154BD" w:rsidP="003154BD">
      <w:pPr>
        <w:pStyle w:val="Paragraphedeliste"/>
        <w:widowControl w:val="0"/>
        <w:numPr>
          <w:ilvl w:val="0"/>
          <w:numId w:val="11"/>
        </w:numPr>
        <w:snapToGrid w:val="0"/>
        <w:spacing w:before="120" w:after="0" w:line="240" w:lineRule="auto"/>
        <w:ind w:left="714" w:hanging="357"/>
        <w:contextualSpacing w:val="0"/>
        <w:jc w:val="both"/>
      </w:pPr>
      <w:r w:rsidRPr="00585EB2">
        <w:t>Effectuer d</w:t>
      </w:r>
      <w:r w:rsidR="00932AF8" w:rsidRPr="00585EB2">
        <w:t>’</w:t>
      </w:r>
      <w:r w:rsidRPr="00585EB2">
        <w:t>autres tâches nécessaires à l</w:t>
      </w:r>
      <w:r w:rsidR="00932AF8" w:rsidRPr="00585EB2">
        <w:t>’</w:t>
      </w:r>
      <w:r w:rsidRPr="00585EB2">
        <w:t>exécution des fonctions ci-dessus et des fonctions connexes ou d</w:t>
      </w:r>
      <w:r w:rsidR="00932AF8" w:rsidRPr="00585EB2">
        <w:t>’</w:t>
      </w:r>
      <w:r w:rsidRPr="00585EB2">
        <w:t>autres tâches demandées par la Cheffe de l</w:t>
      </w:r>
      <w:r w:rsidR="00932AF8" w:rsidRPr="00585EB2">
        <w:t>’</w:t>
      </w:r>
      <w:r w:rsidRPr="00585EB2">
        <w:t>Unité d</w:t>
      </w:r>
      <w:r w:rsidR="00932AF8" w:rsidRPr="00585EB2">
        <w:t>’</w:t>
      </w:r>
      <w:r w:rsidRPr="00585EB2">
        <w:t>Europe et d</w:t>
      </w:r>
      <w:r w:rsidR="00932AF8" w:rsidRPr="00585EB2">
        <w:t>’</w:t>
      </w:r>
      <w:r w:rsidRPr="00585EB2">
        <w:t xml:space="preserve">Amérique du Nord et la superviseure immédiate du/de la titulaire. </w:t>
      </w:r>
      <w:r w:rsidR="00EE16BE" w:rsidRPr="00585EB2">
        <w:t xml:space="preserve"> </w:t>
      </w:r>
    </w:p>
    <w:p w14:paraId="5656E34F" w14:textId="50C67B81" w:rsidR="00AC09D2" w:rsidRPr="00585EB2" w:rsidRDefault="00AC09D2" w:rsidP="00F91F3B">
      <w:pPr>
        <w:widowControl w:val="0"/>
        <w:shd w:val="clear" w:color="auto" w:fill="D9D9D9" w:themeFill="background1" w:themeFillShade="D9"/>
        <w:snapToGrid w:val="0"/>
        <w:spacing w:before="360" w:after="0" w:line="240" w:lineRule="auto"/>
        <w:jc w:val="both"/>
        <w:rPr>
          <w:b/>
          <w:bCs/>
        </w:rPr>
      </w:pPr>
      <w:r w:rsidRPr="00585EB2">
        <w:rPr>
          <w:b/>
          <w:bCs/>
        </w:rPr>
        <w:t>Qualifications requises</w:t>
      </w:r>
    </w:p>
    <w:p w14:paraId="314BC3AB" w14:textId="4A6D2D8B" w:rsidR="00817AE9" w:rsidRPr="00585EB2" w:rsidRDefault="0028012E" w:rsidP="00817AE9">
      <w:pPr>
        <w:pStyle w:val="Paragraphedeliste"/>
        <w:widowControl w:val="0"/>
        <w:numPr>
          <w:ilvl w:val="0"/>
          <w:numId w:val="11"/>
        </w:numPr>
        <w:snapToGrid w:val="0"/>
        <w:spacing w:before="120" w:after="0" w:line="240" w:lineRule="auto"/>
        <w:ind w:left="714" w:hanging="357"/>
        <w:contextualSpacing w:val="0"/>
        <w:jc w:val="both"/>
      </w:pPr>
      <w:bookmarkStart w:id="0" w:name="_Hlk70606617"/>
      <w:r w:rsidRPr="00C73D42">
        <w:rPr>
          <w:b/>
          <w:bCs/>
        </w:rPr>
        <w:t xml:space="preserve">Diplômé(e) de Master </w:t>
      </w:r>
      <w:r w:rsidR="00C73D42" w:rsidRPr="00C73D42">
        <w:rPr>
          <w:b/>
          <w:bCs/>
        </w:rPr>
        <w:t>dans un établissement de l’enseignement supérieur financé ou organisé et subventionné par la Fédération Wallonie-Bruxelles</w:t>
      </w:r>
      <w:r w:rsidR="00651A2C">
        <w:rPr>
          <w:b/>
          <w:bCs/>
        </w:rPr>
        <w:t xml:space="preserve"> (en Belgique)</w:t>
      </w:r>
      <w:r w:rsidR="00C73D42" w:rsidRPr="00C73D42">
        <w:t xml:space="preserve"> au moment du stage</w:t>
      </w:r>
      <w:r w:rsidR="00C73D42">
        <w:t xml:space="preserve"> </w:t>
      </w:r>
      <w:r w:rsidRPr="00585EB2">
        <w:t>en sciences humaines (histoire, histoire de l</w:t>
      </w:r>
      <w:r w:rsidR="00932AF8" w:rsidRPr="00585EB2">
        <w:t>’</w:t>
      </w:r>
      <w:r w:rsidRPr="00585EB2">
        <w:t>art) ou sociales (sociologie, anthropologie, géographie) ou en sciences appliquées (architecture, architecture du paysage, ingénierie, protection du patrimoine culture ou naturel) ou encore dans l</w:t>
      </w:r>
      <w:r w:rsidR="00932AF8" w:rsidRPr="00585EB2">
        <w:t>’</w:t>
      </w:r>
      <w:r w:rsidRPr="00585EB2">
        <w:t>administration et la gestion de projets, sciences-politiques</w:t>
      </w:r>
      <w:r w:rsidR="002A36FD">
        <w:t xml:space="preserve">, </w:t>
      </w:r>
      <w:r w:rsidR="002A36FD" w:rsidRPr="002A36FD">
        <w:t>droit international</w:t>
      </w:r>
      <w:r w:rsidR="002A36FD">
        <w:t>.</w:t>
      </w:r>
    </w:p>
    <w:p w14:paraId="52D0E1AF" w14:textId="77777777" w:rsidR="0028012E" w:rsidRPr="00585EB2" w:rsidRDefault="0028012E" w:rsidP="00B36BE4">
      <w:pPr>
        <w:pStyle w:val="Paragraphedeliste"/>
        <w:widowControl w:val="0"/>
        <w:snapToGrid w:val="0"/>
        <w:spacing w:before="120" w:after="0" w:line="240" w:lineRule="auto"/>
        <w:ind w:left="714"/>
        <w:contextualSpacing w:val="0"/>
        <w:jc w:val="both"/>
      </w:pPr>
      <w:proofErr w:type="gramStart"/>
      <w:r w:rsidRPr="00585EB2">
        <w:t>ou</w:t>
      </w:r>
      <w:proofErr w:type="gramEnd"/>
    </w:p>
    <w:p w14:paraId="326EDB34" w14:textId="52CF01BC" w:rsidR="0028012E" w:rsidRDefault="0028012E" w:rsidP="008B05DB">
      <w:pPr>
        <w:pStyle w:val="Paragraphedeliste"/>
        <w:widowControl w:val="0"/>
        <w:numPr>
          <w:ilvl w:val="0"/>
          <w:numId w:val="11"/>
        </w:numPr>
        <w:snapToGrid w:val="0"/>
        <w:spacing w:before="120" w:after="0" w:line="240" w:lineRule="auto"/>
        <w:ind w:left="714" w:hanging="357"/>
        <w:contextualSpacing w:val="0"/>
        <w:jc w:val="both"/>
      </w:pPr>
      <w:r w:rsidRPr="00585EB2">
        <w:t>Avoir un bachelier et être en master dans les domaines cités ci-dessus au moment du dépôt de votre candidature.</w:t>
      </w:r>
    </w:p>
    <w:p w14:paraId="736F119E" w14:textId="3E9396DD" w:rsidR="00CC78F9" w:rsidRPr="00585EB2" w:rsidRDefault="00CC78F9" w:rsidP="008B05DB">
      <w:pPr>
        <w:pStyle w:val="Paragraphedeliste"/>
        <w:widowControl w:val="0"/>
        <w:numPr>
          <w:ilvl w:val="0"/>
          <w:numId w:val="11"/>
        </w:numPr>
        <w:snapToGrid w:val="0"/>
        <w:spacing w:before="120" w:after="0" w:line="240" w:lineRule="auto"/>
        <w:ind w:left="714" w:hanging="357"/>
        <w:contextualSpacing w:val="0"/>
        <w:jc w:val="both"/>
      </w:pPr>
      <w:r>
        <w:t>Le dernier diplôme obtenu doit avoir été délivré maximum deux ans avant le début du stage.</w:t>
      </w:r>
    </w:p>
    <w:bookmarkEnd w:id="0"/>
    <w:p w14:paraId="6CBE6356" w14:textId="15B747B2" w:rsidR="009E5BC7" w:rsidRPr="00585EB2" w:rsidRDefault="009E5BC7" w:rsidP="003154BD">
      <w:pPr>
        <w:pStyle w:val="Paragraphedeliste"/>
        <w:widowControl w:val="0"/>
        <w:numPr>
          <w:ilvl w:val="0"/>
          <w:numId w:val="11"/>
        </w:numPr>
        <w:snapToGrid w:val="0"/>
        <w:spacing w:before="120" w:after="0" w:line="240" w:lineRule="auto"/>
        <w:ind w:left="714" w:hanging="357"/>
        <w:contextualSpacing w:val="0"/>
        <w:jc w:val="both"/>
      </w:pPr>
      <w:r w:rsidRPr="00585EB2">
        <w:t>Bonne connaissance des instruments juridiques</w:t>
      </w:r>
      <w:r w:rsidR="00F91F3B" w:rsidRPr="00585EB2">
        <w:t xml:space="preserve"> internationaux</w:t>
      </w:r>
      <w:r w:rsidRPr="00585EB2">
        <w:t xml:space="preserve"> dans le domaine </w:t>
      </w:r>
      <w:r w:rsidR="003154BD" w:rsidRPr="00585EB2">
        <w:t>du patrimoine</w:t>
      </w:r>
      <w:r w:rsidRPr="00585EB2">
        <w:t xml:space="preserve"> et en particulier de la </w:t>
      </w:r>
      <w:r w:rsidR="003154BD" w:rsidRPr="00585EB2">
        <w:t>Convention de 1972 concernant la protection du patrimoine mondial, culturel et naturel</w:t>
      </w:r>
      <w:r w:rsidR="00F91F3B" w:rsidRPr="00585EB2">
        <w:t>.</w:t>
      </w:r>
      <w:r w:rsidRPr="00585EB2">
        <w:t> </w:t>
      </w:r>
    </w:p>
    <w:p w14:paraId="68A58C06" w14:textId="61C5C305" w:rsidR="00F91F3B" w:rsidRPr="00585EB2" w:rsidRDefault="00F91F3B" w:rsidP="003154BD">
      <w:pPr>
        <w:pStyle w:val="Paragraphedeliste"/>
        <w:widowControl w:val="0"/>
        <w:numPr>
          <w:ilvl w:val="0"/>
          <w:numId w:val="11"/>
        </w:numPr>
        <w:snapToGrid w:val="0"/>
        <w:spacing w:before="120" w:after="0" w:line="240" w:lineRule="auto"/>
        <w:ind w:left="714" w:hanging="357"/>
        <w:contextualSpacing w:val="0"/>
        <w:jc w:val="both"/>
      </w:pPr>
      <w:r w:rsidRPr="00585EB2">
        <w:t>Une bonne connaissance des enjeux patrimoniaux de la région de l</w:t>
      </w:r>
      <w:r w:rsidR="00932AF8" w:rsidRPr="00585EB2">
        <w:t>’</w:t>
      </w:r>
      <w:r w:rsidRPr="00585EB2">
        <w:t xml:space="preserve">Europe </w:t>
      </w:r>
      <w:r w:rsidR="0028012E" w:rsidRPr="00585EB2">
        <w:t xml:space="preserve">et Amérique du Nord </w:t>
      </w:r>
      <w:r w:rsidRPr="00585EB2">
        <w:t>serait considérée un atout.</w:t>
      </w:r>
    </w:p>
    <w:p w14:paraId="5CEE913D" w14:textId="39A46531" w:rsidR="00AC09D2" w:rsidRPr="00585EB2" w:rsidRDefault="00AC09D2" w:rsidP="008B05DB">
      <w:pPr>
        <w:pStyle w:val="Paragraphedeliste"/>
        <w:widowControl w:val="0"/>
        <w:numPr>
          <w:ilvl w:val="0"/>
          <w:numId w:val="11"/>
        </w:numPr>
        <w:snapToGrid w:val="0"/>
        <w:spacing w:before="120" w:after="0" w:line="240" w:lineRule="auto"/>
        <w:ind w:left="714" w:hanging="357"/>
        <w:contextualSpacing w:val="0"/>
        <w:jc w:val="both"/>
      </w:pPr>
      <w:r w:rsidRPr="00585EB2">
        <w:t xml:space="preserve">Solides compétences en matière de </w:t>
      </w:r>
      <w:r w:rsidR="009E5BC7" w:rsidRPr="00585EB2">
        <w:t xml:space="preserve">recherche </w:t>
      </w:r>
      <w:r w:rsidRPr="00585EB2">
        <w:t>et d</w:t>
      </w:r>
      <w:r w:rsidR="00932AF8" w:rsidRPr="00585EB2">
        <w:t>’</w:t>
      </w:r>
      <w:r w:rsidRPr="00585EB2">
        <w:t>analyse, notamment pour la préparation de documents et de rapports</w:t>
      </w:r>
      <w:r w:rsidR="00E913D0" w:rsidRPr="00585EB2">
        <w:t>.</w:t>
      </w:r>
    </w:p>
    <w:p w14:paraId="4746C12E" w14:textId="2029D486" w:rsidR="00AC09D2" w:rsidRPr="00585EB2" w:rsidRDefault="00B36BE4" w:rsidP="00B36BE4">
      <w:pPr>
        <w:pStyle w:val="Paragraphedeliste"/>
        <w:widowControl w:val="0"/>
        <w:numPr>
          <w:ilvl w:val="0"/>
          <w:numId w:val="11"/>
        </w:numPr>
        <w:snapToGrid w:val="0"/>
        <w:spacing w:before="120" w:after="0" w:line="240" w:lineRule="auto"/>
        <w:ind w:left="714" w:hanging="357"/>
        <w:contextualSpacing w:val="0"/>
        <w:jc w:val="both"/>
      </w:pPr>
      <w:r w:rsidRPr="00585EB2">
        <w:t>Excellentes compétences organisationnelles et attention aux détails.</w:t>
      </w:r>
    </w:p>
    <w:p w14:paraId="0EFA3F83" w14:textId="30D3EE82" w:rsidR="00AC09D2" w:rsidRPr="00585EB2" w:rsidRDefault="00195980" w:rsidP="008B05DB">
      <w:pPr>
        <w:pStyle w:val="Paragraphedeliste"/>
        <w:widowControl w:val="0"/>
        <w:numPr>
          <w:ilvl w:val="0"/>
          <w:numId w:val="11"/>
        </w:numPr>
        <w:snapToGrid w:val="0"/>
        <w:spacing w:before="120" w:after="0" w:line="240" w:lineRule="auto"/>
        <w:ind w:left="714" w:hanging="357"/>
        <w:contextualSpacing w:val="0"/>
        <w:jc w:val="both"/>
      </w:pPr>
      <w:r w:rsidRPr="00585EB2">
        <w:t>Respect</w:t>
      </w:r>
      <w:r w:rsidR="00AC09D2" w:rsidRPr="00585EB2">
        <w:t xml:space="preserve"> de la confidentialité, de la discrétion, du tact et de la diplomatie</w:t>
      </w:r>
      <w:r w:rsidR="00E913D0" w:rsidRPr="00585EB2">
        <w:t>.</w:t>
      </w:r>
    </w:p>
    <w:p w14:paraId="31634E9F" w14:textId="4D71C9F1" w:rsidR="00AC09D2" w:rsidRPr="00585EB2" w:rsidRDefault="00AC09D2" w:rsidP="008B05DB">
      <w:pPr>
        <w:pStyle w:val="Paragraphedeliste"/>
        <w:widowControl w:val="0"/>
        <w:numPr>
          <w:ilvl w:val="0"/>
          <w:numId w:val="11"/>
        </w:numPr>
        <w:snapToGrid w:val="0"/>
        <w:spacing w:before="120" w:after="0" w:line="240" w:lineRule="auto"/>
        <w:ind w:left="714" w:hanging="357"/>
        <w:contextualSpacing w:val="0"/>
        <w:jc w:val="both"/>
      </w:pPr>
      <w:r w:rsidRPr="00585EB2">
        <w:t>Aptitude à travailler dans un environnement multiculturel</w:t>
      </w:r>
      <w:r w:rsidR="00E913D0" w:rsidRPr="00585EB2">
        <w:t>.</w:t>
      </w:r>
    </w:p>
    <w:p w14:paraId="3152DC76" w14:textId="215CFECA" w:rsidR="00AC09D2" w:rsidRPr="00585EB2" w:rsidRDefault="00AC09D2" w:rsidP="008B05DB">
      <w:pPr>
        <w:pStyle w:val="Paragraphedeliste"/>
        <w:widowControl w:val="0"/>
        <w:numPr>
          <w:ilvl w:val="0"/>
          <w:numId w:val="11"/>
        </w:numPr>
        <w:snapToGrid w:val="0"/>
        <w:spacing w:before="120" w:after="0" w:line="240" w:lineRule="auto"/>
        <w:ind w:left="714" w:hanging="357"/>
        <w:contextualSpacing w:val="0"/>
        <w:jc w:val="both"/>
      </w:pPr>
      <w:r w:rsidRPr="00585EB2">
        <w:t>Compétences informatiques (Microsoft Word, Excel, Intranet, Internet, etc.)</w:t>
      </w:r>
      <w:r w:rsidR="00E913D0" w:rsidRPr="00585EB2">
        <w:t>.</w:t>
      </w:r>
    </w:p>
    <w:p w14:paraId="427BF1C7" w14:textId="69911FD6" w:rsidR="00AC09D2" w:rsidRPr="00585EB2" w:rsidRDefault="00AC09D2" w:rsidP="008B05DB">
      <w:pPr>
        <w:pStyle w:val="Paragraphedeliste"/>
        <w:widowControl w:val="0"/>
        <w:numPr>
          <w:ilvl w:val="0"/>
          <w:numId w:val="11"/>
        </w:numPr>
        <w:snapToGrid w:val="0"/>
        <w:spacing w:before="120" w:after="0" w:line="240" w:lineRule="auto"/>
        <w:ind w:left="714" w:hanging="357"/>
        <w:contextualSpacing w:val="0"/>
        <w:jc w:val="both"/>
      </w:pPr>
      <w:r w:rsidRPr="00585EB2">
        <w:t xml:space="preserve">Excellente connaissance du français </w:t>
      </w:r>
      <w:r w:rsidR="003154BD" w:rsidRPr="00585EB2">
        <w:t>(oral et écrit) et très bonne connaissance de l</w:t>
      </w:r>
      <w:r w:rsidR="00932AF8" w:rsidRPr="00585EB2">
        <w:t>’</w:t>
      </w:r>
      <w:r w:rsidR="003154BD" w:rsidRPr="00585EB2">
        <w:t>anglais (oral et écrit)</w:t>
      </w:r>
      <w:r w:rsidR="00E913D0" w:rsidRPr="00585EB2">
        <w:t>.</w:t>
      </w:r>
    </w:p>
    <w:p w14:paraId="5BCE6DB5" w14:textId="53469572" w:rsidR="003E508C" w:rsidRPr="00585EB2" w:rsidRDefault="003E508C" w:rsidP="003E508C">
      <w:pPr>
        <w:widowControl w:val="0"/>
        <w:shd w:val="clear" w:color="auto" w:fill="D9D9D9" w:themeFill="background1" w:themeFillShade="D9"/>
        <w:snapToGrid w:val="0"/>
        <w:spacing w:before="360" w:after="0" w:line="240" w:lineRule="auto"/>
        <w:jc w:val="both"/>
        <w:rPr>
          <w:b/>
          <w:bCs/>
        </w:rPr>
      </w:pPr>
      <w:r w:rsidRPr="00585EB2">
        <w:rPr>
          <w:b/>
          <w:bCs/>
        </w:rPr>
        <w:t>Objectifs d</w:t>
      </w:r>
      <w:r w:rsidR="00932AF8" w:rsidRPr="00585EB2">
        <w:rPr>
          <w:b/>
          <w:bCs/>
        </w:rPr>
        <w:t>’</w:t>
      </w:r>
      <w:r w:rsidRPr="00585EB2">
        <w:rPr>
          <w:b/>
          <w:bCs/>
        </w:rPr>
        <w:t>apprentissage</w:t>
      </w:r>
    </w:p>
    <w:p w14:paraId="08B27F11" w14:textId="130CBA8F" w:rsidR="00D56CE0" w:rsidRPr="00585EB2" w:rsidRDefault="00D56CE0" w:rsidP="00D56CE0">
      <w:pPr>
        <w:widowControl w:val="0"/>
        <w:snapToGrid w:val="0"/>
        <w:spacing w:before="120" w:after="0" w:line="240" w:lineRule="auto"/>
        <w:jc w:val="both"/>
      </w:pPr>
      <w:r w:rsidRPr="00585EB2">
        <w:t>Le stagiaire aura l</w:t>
      </w:r>
      <w:r w:rsidR="00932AF8" w:rsidRPr="00585EB2">
        <w:t>’</w:t>
      </w:r>
      <w:r w:rsidRPr="00585EB2">
        <w:t>opportunité de:</w:t>
      </w:r>
    </w:p>
    <w:p w14:paraId="58CB4DB8" w14:textId="2ABF0BB5"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Acquérir une compréhension approfondie des politiques, procédures et lignes directrices de l</w:t>
      </w:r>
      <w:r w:rsidR="00932AF8" w:rsidRPr="00585EB2">
        <w:t>’</w:t>
      </w:r>
      <w:r w:rsidRPr="00585EB2">
        <w:t>UNESCO liées aux biens du patrimoine mondial.</w:t>
      </w:r>
    </w:p>
    <w:p w14:paraId="0A7170C7" w14:textId="4F24C963"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 xml:space="preserve">Observer et contribuer à la préparation et </w:t>
      </w:r>
      <w:r w:rsidR="007176BB">
        <w:t>à</w:t>
      </w:r>
      <w:r w:rsidRPr="00585EB2">
        <w:t xml:space="preserve"> l</w:t>
      </w:r>
      <w:r w:rsidR="00932AF8" w:rsidRPr="00585EB2">
        <w:t>’</w:t>
      </w:r>
      <w:r w:rsidRPr="00585EB2">
        <w:t>exécution des activités liées au fonctionnement du Centre du patrimoine mondial en tant que secrétariat du Comité intergouvernemental.</w:t>
      </w:r>
    </w:p>
    <w:p w14:paraId="3D00291B" w14:textId="3DD90F7D"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Développer des compétences en gestion de projet en assistant à la coordination des tâches, des échéances et des livrables lies aux projets en cours.</w:t>
      </w:r>
    </w:p>
    <w:p w14:paraId="645216B5" w14:textId="4C11F21C" w:rsidR="00CB2077"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 xml:space="preserve">Améliorer les compétences en communication interpersonnelle grâce à une collaboration </w:t>
      </w:r>
      <w:r w:rsidRPr="00585EB2">
        <w:lastRenderedPageBreak/>
        <w:t>active au sein d</w:t>
      </w:r>
      <w:r w:rsidR="00932AF8" w:rsidRPr="00585EB2">
        <w:t>’</w:t>
      </w:r>
      <w:r w:rsidRPr="00585EB2">
        <w:t>une équipe multiculturelle et avec des parties prenantes externes.</w:t>
      </w:r>
    </w:p>
    <w:p w14:paraId="13987728" w14:textId="485355F0"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 xml:space="preserve">Effectuer des recherches et des analyses sur des sujets liés au </w:t>
      </w:r>
      <w:r w:rsidR="00EE7564" w:rsidRPr="00585EB2">
        <w:t>p</w:t>
      </w:r>
      <w:r w:rsidRPr="00585EB2">
        <w:t xml:space="preserve">atrimoine </w:t>
      </w:r>
      <w:r w:rsidR="00EE7564" w:rsidRPr="00585EB2">
        <w:t>m</w:t>
      </w:r>
      <w:r w:rsidRPr="00585EB2">
        <w:t>ondial, en rédigeant des synthèses et des rapports pour soutenir les processus décisionnels.</w:t>
      </w:r>
    </w:p>
    <w:p w14:paraId="73F3AA77" w14:textId="7DC7F9C7"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Apprendre les pratiques efficaces de documentation et de tenue des dossiers, assurant une gestion précise et organisée de !</w:t>
      </w:r>
      <w:r w:rsidR="00932AF8" w:rsidRPr="00585EB2">
        <w:t>’</w:t>
      </w:r>
      <w:r w:rsidRPr="00585EB2">
        <w:t>information.</w:t>
      </w:r>
    </w:p>
    <w:p w14:paraId="496BC0FE" w14:textId="01529DA5"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Maintenir des normes élevées de qualité dans toutes les tâches assignées, garantissant la conformité aux directives et procédures de l</w:t>
      </w:r>
      <w:r w:rsidR="00932AF8" w:rsidRPr="00585EB2">
        <w:t>’</w:t>
      </w:r>
      <w:r w:rsidRPr="00585EB2">
        <w:t>UNESCO.</w:t>
      </w:r>
    </w:p>
    <w:p w14:paraId="53F42D17" w14:textId="49C30020"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S</w:t>
      </w:r>
      <w:r w:rsidR="00932AF8" w:rsidRPr="00585EB2">
        <w:t>’</w:t>
      </w:r>
      <w:r w:rsidRPr="00585EB2">
        <w:t>engager dans un apprentissage continu, recherchant des opportunités d</w:t>
      </w:r>
      <w:r w:rsidR="00932AF8" w:rsidRPr="00585EB2">
        <w:t>’</w:t>
      </w:r>
      <w:r w:rsidRPr="00585EB2">
        <w:t>approfondir ses connaissances en conservation du patrimoine, en relations internationales et dans des domaines connexes.</w:t>
      </w:r>
    </w:p>
    <w:p w14:paraId="1D80491D" w14:textId="6F4BE178"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Développer une adaptabilité et une flexibilité pour répondre aux environnements de travail dynamiques et multiculturels, s</w:t>
      </w:r>
      <w:r w:rsidR="00932AF8" w:rsidRPr="00585EB2">
        <w:t>’</w:t>
      </w:r>
      <w:r w:rsidRPr="00585EB2">
        <w:t>ajustant aux priorités et aux défis en évolution.</w:t>
      </w:r>
    </w:p>
    <w:p w14:paraId="539B7899" w14:textId="55033FFE"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Comprendre et appliquer les considérations éthiques dans le contexte de la mission de l</w:t>
      </w:r>
      <w:r w:rsidR="00932AF8" w:rsidRPr="00585EB2">
        <w:t>’</w:t>
      </w:r>
      <w:r w:rsidRPr="00585EB2">
        <w:t>UNESCO.</w:t>
      </w:r>
    </w:p>
    <w:p w14:paraId="3E3AE248" w14:textId="70EC5899" w:rsidR="003E508C" w:rsidRPr="00585EB2" w:rsidRDefault="003E508C" w:rsidP="008B05DB">
      <w:pPr>
        <w:pStyle w:val="Paragraphedeliste"/>
        <w:widowControl w:val="0"/>
        <w:numPr>
          <w:ilvl w:val="0"/>
          <w:numId w:val="11"/>
        </w:numPr>
        <w:snapToGrid w:val="0"/>
        <w:spacing w:before="120" w:after="0" w:line="240" w:lineRule="auto"/>
        <w:ind w:left="714" w:hanging="357"/>
        <w:contextualSpacing w:val="0"/>
        <w:jc w:val="both"/>
      </w:pPr>
      <w:r w:rsidRPr="00585EB2">
        <w:t>Améliorer</w:t>
      </w:r>
      <w:r w:rsidRPr="00585EB2">
        <w:rPr>
          <w:rFonts w:hint="eastAsia"/>
        </w:rPr>
        <w:t xml:space="preserve"> les </w:t>
      </w:r>
      <w:r w:rsidRPr="00585EB2">
        <w:t>compétences</w:t>
      </w:r>
      <w:r w:rsidRPr="00585EB2">
        <w:rPr>
          <w:rFonts w:hint="eastAsia"/>
        </w:rPr>
        <w:t xml:space="preserve"> en </w:t>
      </w:r>
      <w:r w:rsidRPr="00585EB2">
        <w:t>résolution</w:t>
      </w:r>
      <w:r w:rsidRPr="00585EB2">
        <w:rPr>
          <w:rFonts w:hint="eastAsia"/>
        </w:rPr>
        <w:t xml:space="preserve"> de </w:t>
      </w:r>
      <w:r w:rsidRPr="00585EB2">
        <w:t>problèmes</w:t>
      </w:r>
      <w:r w:rsidRPr="00585EB2">
        <w:rPr>
          <w:rFonts w:hint="eastAsia"/>
        </w:rPr>
        <w:t xml:space="preserve"> en abordant les </w:t>
      </w:r>
      <w:r w:rsidRPr="00585EB2">
        <w:t>défis</w:t>
      </w:r>
      <w:r w:rsidRPr="00585EB2">
        <w:rPr>
          <w:rFonts w:hint="eastAsia"/>
        </w:rPr>
        <w:t xml:space="preserve"> et en proposant</w:t>
      </w:r>
      <w:r w:rsidRPr="00585EB2">
        <w:t xml:space="preserve"> des solutions possibles.</w:t>
      </w:r>
    </w:p>
    <w:p w14:paraId="4FAF65CF" w14:textId="0EB1341A" w:rsidR="003E508C" w:rsidRDefault="003E508C" w:rsidP="003E508C">
      <w:pPr>
        <w:widowControl w:val="0"/>
        <w:snapToGrid w:val="0"/>
        <w:spacing w:before="120" w:after="0" w:line="240" w:lineRule="auto"/>
        <w:jc w:val="both"/>
      </w:pPr>
      <w:r w:rsidRPr="00585EB2">
        <w:t>Ces objectifs d</w:t>
      </w:r>
      <w:r w:rsidR="00932AF8" w:rsidRPr="00585EB2">
        <w:t>’</w:t>
      </w:r>
      <w:r w:rsidRPr="00585EB2">
        <w:t>apprentissage visent à offrir une expérience complète et enrichissante au stagiaire au Centre du patrimoine mondial de l</w:t>
      </w:r>
      <w:r w:rsidR="00932AF8" w:rsidRPr="00585EB2">
        <w:t>’</w:t>
      </w:r>
      <w:r w:rsidRPr="00585EB2">
        <w:t>UNESCO, et le superviseur veillera à ce que ces objectifs soient atteints avec un soutien intensif.</w:t>
      </w:r>
    </w:p>
    <w:p w14:paraId="534D01B1" w14:textId="77777777" w:rsidR="003B7192" w:rsidRPr="008A5B38" w:rsidRDefault="003B7192" w:rsidP="003B7192">
      <w:pPr>
        <w:pStyle w:val="Sansinterligne"/>
        <w:jc w:val="both"/>
        <w:rPr>
          <w:rFonts w:ascii="Calibri" w:eastAsia="Times New Roman" w:hAnsi="Calibri" w:cs="Calibri"/>
          <w:color w:val="000000" w:themeColor="text1"/>
        </w:rPr>
      </w:pPr>
    </w:p>
    <w:p w14:paraId="4C46D27E" w14:textId="77777777" w:rsidR="003B7192" w:rsidRPr="008A5B38" w:rsidRDefault="003B7192" w:rsidP="003B7192">
      <w:pPr>
        <w:pStyle w:val="Sansinterligne"/>
        <w:shd w:val="clear" w:color="auto" w:fill="D9D9D9" w:themeFill="background1" w:themeFillShade="D9"/>
        <w:jc w:val="both"/>
        <w:rPr>
          <w:b/>
          <w:bCs/>
          <w:color w:val="000000" w:themeColor="text1"/>
        </w:rPr>
      </w:pPr>
      <w:r w:rsidRPr="008A5B38">
        <w:rPr>
          <w:b/>
          <w:bCs/>
          <w:color w:val="000000" w:themeColor="text1"/>
        </w:rPr>
        <w:t>Financement du stage par Wallonie-Bruxelles International :</w:t>
      </w:r>
    </w:p>
    <w:p w14:paraId="54061AE4" w14:textId="77777777" w:rsidR="003B7192" w:rsidRPr="008A5B38" w:rsidRDefault="003B7192" w:rsidP="003B7192">
      <w:pPr>
        <w:pStyle w:val="Sansinterligne"/>
        <w:jc w:val="both"/>
        <w:rPr>
          <w:b/>
          <w:bCs/>
          <w:color w:val="000000" w:themeColor="text1"/>
        </w:rPr>
      </w:pPr>
    </w:p>
    <w:p w14:paraId="094284FB" w14:textId="24AD84B1" w:rsidR="003B7192" w:rsidRPr="008A5B38" w:rsidRDefault="003B7192" w:rsidP="003B7192">
      <w:pPr>
        <w:pStyle w:val="Sansinterligne"/>
        <w:jc w:val="both"/>
        <w:rPr>
          <w:color w:val="000000" w:themeColor="text1"/>
        </w:rPr>
      </w:pPr>
      <w:r w:rsidRPr="008A5B38">
        <w:rPr>
          <w:color w:val="000000" w:themeColor="text1"/>
        </w:rPr>
        <w:t xml:space="preserve">Wallonie-Bruxelles International (agence chargée des relations extérieures pour la Wallonie et la </w:t>
      </w:r>
      <w:r w:rsidR="00AE5741">
        <w:rPr>
          <w:color w:val="000000" w:themeColor="text1"/>
        </w:rPr>
        <w:t>F</w:t>
      </w:r>
      <w:r w:rsidRPr="008A5B38">
        <w:rPr>
          <w:color w:val="000000" w:themeColor="text1"/>
        </w:rPr>
        <w:t>édération Wallonie-Bruxelles) octroie une bourse d’un montant forfaitaire mensuel de 1.600 euros /mois + un remboursement de</w:t>
      </w:r>
      <w:r w:rsidR="00D92C2F">
        <w:rPr>
          <w:color w:val="000000" w:themeColor="text1"/>
        </w:rPr>
        <w:t xml:space="preserve"> 50% des</w:t>
      </w:r>
      <w:r w:rsidRPr="008A5B38">
        <w:rPr>
          <w:color w:val="000000" w:themeColor="text1"/>
        </w:rPr>
        <w:t xml:space="preserve"> frais de transport </w:t>
      </w:r>
      <w:r w:rsidR="00D92C2F">
        <w:rPr>
          <w:color w:val="000000" w:themeColor="text1"/>
        </w:rPr>
        <w:t xml:space="preserve">ALLER-RETOUR </w:t>
      </w:r>
      <w:r w:rsidRPr="008A5B38">
        <w:rPr>
          <w:color w:val="000000" w:themeColor="text1"/>
        </w:rPr>
        <w:t>avec un maximum de 500 euros.</w:t>
      </w:r>
    </w:p>
    <w:p w14:paraId="57F45717" w14:textId="77777777" w:rsidR="003B7192" w:rsidRPr="008A5B38" w:rsidRDefault="003B7192" w:rsidP="003B7192">
      <w:pPr>
        <w:pStyle w:val="Sansinterligne"/>
        <w:jc w:val="both"/>
        <w:rPr>
          <w:color w:val="000000" w:themeColor="text1"/>
        </w:rPr>
      </w:pPr>
    </w:p>
    <w:p w14:paraId="53BDF940" w14:textId="77777777" w:rsidR="003B7192" w:rsidRPr="008A5B38" w:rsidRDefault="003B7192" w:rsidP="003B7192">
      <w:pPr>
        <w:pStyle w:val="Sansinterligne"/>
        <w:jc w:val="both"/>
        <w:rPr>
          <w:color w:val="000000" w:themeColor="text1"/>
        </w:rPr>
      </w:pPr>
    </w:p>
    <w:p w14:paraId="3A0FFBAB" w14:textId="77777777" w:rsidR="003B7192" w:rsidRPr="008A5B38" w:rsidRDefault="003B7192" w:rsidP="003B7192">
      <w:pPr>
        <w:pStyle w:val="Sansinterligne"/>
        <w:shd w:val="clear" w:color="auto" w:fill="D9D9D9" w:themeFill="background1" w:themeFillShade="D9"/>
        <w:jc w:val="both"/>
        <w:rPr>
          <w:b/>
          <w:bCs/>
          <w:color w:val="000000" w:themeColor="text1"/>
        </w:rPr>
      </w:pPr>
      <w:r w:rsidRPr="008A5B38">
        <w:rPr>
          <w:b/>
          <w:bCs/>
          <w:color w:val="000000" w:themeColor="text1"/>
        </w:rPr>
        <w:t xml:space="preserve">Introduction des candidatures </w:t>
      </w:r>
    </w:p>
    <w:p w14:paraId="1236ACC9" w14:textId="77777777" w:rsidR="003B7192" w:rsidRPr="008A5B38" w:rsidRDefault="003B7192" w:rsidP="003B7192">
      <w:pPr>
        <w:pStyle w:val="Sansinterligne"/>
        <w:jc w:val="both"/>
        <w:rPr>
          <w:b/>
          <w:bCs/>
          <w:color w:val="000000" w:themeColor="text1"/>
        </w:rPr>
      </w:pPr>
    </w:p>
    <w:p w14:paraId="568F5071" w14:textId="001782F7" w:rsidR="003B7192" w:rsidRPr="008A5B38" w:rsidRDefault="003B7192" w:rsidP="003B7192">
      <w:pPr>
        <w:pStyle w:val="Sansinterligne"/>
        <w:jc w:val="both"/>
        <w:rPr>
          <w:rFonts w:ascii="Calibri" w:hAnsi="Calibri" w:cs="Calibri"/>
          <w:color w:val="000000" w:themeColor="text1"/>
          <w:lang w:eastAsia="fr-FR"/>
        </w:rPr>
      </w:pPr>
      <w:r w:rsidRPr="008A5B38">
        <w:rPr>
          <w:rFonts w:ascii="Calibri" w:hAnsi="Calibri" w:cs="Calibri"/>
          <w:color w:val="000000" w:themeColor="text1"/>
          <w:lang w:eastAsia="fr-FR"/>
        </w:rPr>
        <w:t xml:space="preserve">A envoyer pour le </w:t>
      </w:r>
      <w:r>
        <w:rPr>
          <w:rFonts w:ascii="Calibri" w:hAnsi="Calibri" w:cs="Calibri"/>
          <w:b/>
          <w:bCs/>
          <w:color w:val="000000" w:themeColor="text1"/>
          <w:lang w:eastAsia="fr-FR"/>
        </w:rPr>
        <w:t xml:space="preserve">dimanche </w:t>
      </w:r>
      <w:r w:rsidR="0081154B">
        <w:rPr>
          <w:rFonts w:ascii="Calibri" w:hAnsi="Calibri" w:cs="Calibri"/>
          <w:b/>
          <w:bCs/>
          <w:color w:val="000000" w:themeColor="text1"/>
          <w:lang w:eastAsia="fr-FR"/>
        </w:rPr>
        <w:t>7 juin 2026</w:t>
      </w:r>
      <w:r w:rsidRPr="008A5B38">
        <w:rPr>
          <w:rFonts w:ascii="Calibri" w:hAnsi="Calibri" w:cs="Calibri"/>
          <w:b/>
          <w:bCs/>
          <w:color w:val="000000" w:themeColor="text1"/>
          <w:lang w:eastAsia="fr-FR"/>
        </w:rPr>
        <w:t xml:space="preserve"> à minuit</w:t>
      </w:r>
      <w:r w:rsidRPr="008A5B38">
        <w:rPr>
          <w:rFonts w:ascii="Calibri" w:hAnsi="Calibri" w:cs="Calibri"/>
          <w:color w:val="000000" w:themeColor="text1"/>
          <w:lang w:eastAsia="fr-FR"/>
        </w:rPr>
        <w:t xml:space="preserve"> à </w:t>
      </w:r>
      <w:hyperlink r:id="rId7" w:history="1">
        <w:r w:rsidRPr="008A5B38">
          <w:rPr>
            <w:rStyle w:val="Lienhypertexte"/>
            <w:rFonts w:ascii="Calibri" w:hAnsi="Calibri" w:cs="Calibri"/>
            <w:color w:val="000000" w:themeColor="text1"/>
            <w:lang w:eastAsia="fr-FR"/>
          </w:rPr>
          <w:t>bourses@wbi.be</w:t>
        </w:r>
      </w:hyperlink>
      <w:r w:rsidRPr="008A5B38">
        <w:rPr>
          <w:rFonts w:ascii="Calibri" w:hAnsi="Calibri" w:cs="Calibri"/>
          <w:color w:val="000000" w:themeColor="text1"/>
          <w:lang w:eastAsia="fr-FR"/>
        </w:rPr>
        <w:t xml:space="preserve"> </w:t>
      </w:r>
    </w:p>
    <w:p w14:paraId="530DEC72" w14:textId="77777777" w:rsidR="003B7192" w:rsidRPr="008A5B38" w:rsidRDefault="003B7192" w:rsidP="003B7192">
      <w:pPr>
        <w:pStyle w:val="Sansinterligne"/>
        <w:numPr>
          <w:ilvl w:val="0"/>
          <w:numId w:val="12"/>
        </w:numPr>
        <w:jc w:val="both"/>
        <w:rPr>
          <w:rFonts w:ascii="Calibri" w:hAnsi="Calibri" w:cs="Calibri"/>
          <w:color w:val="000000" w:themeColor="text1"/>
          <w:lang w:eastAsia="fr-FR"/>
        </w:rPr>
      </w:pPr>
      <w:r w:rsidRPr="008A5B38">
        <w:rPr>
          <w:rFonts w:ascii="Calibri" w:hAnsi="Calibri" w:cs="Calibri"/>
          <w:color w:val="000000" w:themeColor="text1"/>
          <w:lang w:eastAsia="fr-FR"/>
        </w:rPr>
        <w:t>Un CV</w:t>
      </w:r>
    </w:p>
    <w:p w14:paraId="5834B2BF" w14:textId="77777777" w:rsidR="003B7192" w:rsidRPr="008A5B38" w:rsidRDefault="003B7192" w:rsidP="003B7192">
      <w:pPr>
        <w:pStyle w:val="Sansinterligne"/>
        <w:numPr>
          <w:ilvl w:val="0"/>
          <w:numId w:val="12"/>
        </w:numPr>
        <w:jc w:val="both"/>
        <w:rPr>
          <w:rFonts w:ascii="Calibri" w:hAnsi="Calibri" w:cs="Calibri"/>
          <w:color w:val="000000" w:themeColor="text1"/>
          <w:lang w:eastAsia="fr-FR"/>
        </w:rPr>
      </w:pPr>
      <w:r w:rsidRPr="008A5B38">
        <w:rPr>
          <w:rFonts w:ascii="Calibri" w:hAnsi="Calibri" w:cs="Calibri"/>
          <w:color w:val="000000" w:themeColor="text1"/>
          <w:lang w:eastAsia="fr-FR"/>
        </w:rPr>
        <w:t>Une lettre de motivation </w:t>
      </w:r>
    </w:p>
    <w:p w14:paraId="78BA2159" w14:textId="77777777" w:rsidR="003B7192" w:rsidRPr="008A5B38" w:rsidRDefault="003B7192" w:rsidP="003B7192">
      <w:pPr>
        <w:pStyle w:val="Sansinterligne"/>
        <w:ind w:left="1068"/>
        <w:jc w:val="both"/>
        <w:rPr>
          <w:rFonts w:ascii="Calibri" w:hAnsi="Calibri" w:cs="Calibri"/>
          <w:color w:val="000000" w:themeColor="text1"/>
          <w:lang w:eastAsia="fr-FR"/>
        </w:rPr>
      </w:pPr>
    </w:p>
    <w:p w14:paraId="179E5CFA" w14:textId="77777777" w:rsidR="003B7192" w:rsidRPr="008A5B38" w:rsidRDefault="003B7192" w:rsidP="003B7192">
      <w:pPr>
        <w:pStyle w:val="Sansinterligne"/>
        <w:jc w:val="both"/>
        <w:rPr>
          <w:color w:val="000000" w:themeColor="text1"/>
        </w:rPr>
      </w:pPr>
      <w:r w:rsidRPr="008A5B38">
        <w:rPr>
          <w:rFonts w:ascii="Calibri" w:hAnsi="Calibri" w:cs="Calibri"/>
          <w:b/>
          <w:bCs/>
          <w:color w:val="000000" w:themeColor="text1"/>
          <w:lang w:eastAsia="fr-FR"/>
        </w:rPr>
        <w:t xml:space="preserve">Remarque : </w:t>
      </w:r>
      <w:r w:rsidRPr="008A5B38">
        <w:rPr>
          <w:color w:val="000000" w:themeColor="text1"/>
        </w:rPr>
        <w:t>les candidat(e)s présélectionnés par WBI sous l’angle de la recevabilité de la candidature (Tout dossier incomplet est jugé irrecevable) acceptent un entretien de sélection à distance avec l’organisation d’accueil.</w:t>
      </w:r>
    </w:p>
    <w:p w14:paraId="3161B039" w14:textId="77777777" w:rsidR="003B7192" w:rsidRPr="008A5B38" w:rsidRDefault="003B7192" w:rsidP="003B7192">
      <w:pPr>
        <w:pStyle w:val="Sansinterligne"/>
        <w:jc w:val="both"/>
        <w:rPr>
          <w:rFonts w:ascii="Calibri" w:hAnsi="Calibri" w:cs="Calibri"/>
          <w:color w:val="000000" w:themeColor="text1"/>
          <w:lang w:eastAsia="fr-FR"/>
        </w:rPr>
      </w:pPr>
    </w:p>
    <w:p w14:paraId="0BB2468A" w14:textId="77777777" w:rsidR="003B7192" w:rsidRPr="008A5B38" w:rsidRDefault="003B7192" w:rsidP="003B7192">
      <w:pPr>
        <w:tabs>
          <w:tab w:val="left" w:pos="855"/>
        </w:tabs>
        <w:spacing w:line="280" w:lineRule="exact"/>
        <w:rPr>
          <w:color w:val="000000" w:themeColor="text1"/>
        </w:rPr>
      </w:pPr>
    </w:p>
    <w:p w14:paraId="0AF42570" w14:textId="77777777" w:rsidR="003B7192" w:rsidRDefault="003B7192" w:rsidP="003E508C">
      <w:pPr>
        <w:widowControl w:val="0"/>
        <w:snapToGrid w:val="0"/>
        <w:spacing w:before="120" w:after="0" w:line="240" w:lineRule="auto"/>
        <w:jc w:val="both"/>
      </w:pPr>
    </w:p>
    <w:sectPr w:rsidR="003B7192" w:rsidSect="00F91F3B">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F40B" w14:textId="77777777" w:rsidR="00B45447" w:rsidRDefault="00B45447" w:rsidP="00195980">
      <w:pPr>
        <w:spacing w:after="0" w:line="240" w:lineRule="auto"/>
      </w:pPr>
      <w:r>
        <w:separator/>
      </w:r>
    </w:p>
  </w:endnote>
  <w:endnote w:type="continuationSeparator" w:id="0">
    <w:p w14:paraId="7E89A7EB" w14:textId="77777777" w:rsidR="00B45447" w:rsidRDefault="00B45447" w:rsidP="00195980">
      <w:pPr>
        <w:spacing w:after="0" w:line="240" w:lineRule="auto"/>
      </w:pPr>
      <w:r>
        <w:continuationSeparator/>
      </w:r>
    </w:p>
  </w:endnote>
  <w:endnote w:type="continuationNotice" w:id="1">
    <w:p w14:paraId="350AEBC7" w14:textId="77777777" w:rsidR="00B45447" w:rsidRDefault="00B45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67E8" w14:textId="02C0F8EC" w:rsidR="00F91F3B" w:rsidRPr="00F91F3B" w:rsidRDefault="00F91F3B" w:rsidP="00F91F3B">
    <w:pPr>
      <w:pStyle w:val="Pieddepage"/>
      <w:jc w:val="right"/>
      <w:rPr>
        <w:sz w:val="18"/>
        <w:szCs w:val="18"/>
      </w:rPr>
    </w:pPr>
    <w:r w:rsidRPr="00F91F3B">
      <w:rPr>
        <w:sz w:val="18"/>
        <w:szCs w:val="18"/>
      </w:rPr>
      <w:fldChar w:fldCharType="begin"/>
    </w:r>
    <w:r w:rsidRPr="00F91F3B">
      <w:rPr>
        <w:sz w:val="18"/>
        <w:szCs w:val="18"/>
      </w:rPr>
      <w:instrText xml:space="preserve"> PAGE  \* Arabic  \* MERGEFORMAT </w:instrText>
    </w:r>
    <w:r w:rsidRPr="00F91F3B">
      <w:rPr>
        <w:sz w:val="18"/>
        <w:szCs w:val="18"/>
      </w:rPr>
      <w:fldChar w:fldCharType="separate"/>
    </w:r>
    <w:r w:rsidRPr="00F91F3B">
      <w:rPr>
        <w:noProof/>
        <w:sz w:val="18"/>
        <w:szCs w:val="18"/>
      </w:rPr>
      <w:t>1</w:t>
    </w:r>
    <w:r w:rsidRPr="00F91F3B">
      <w:rPr>
        <w:sz w:val="18"/>
        <w:szCs w:val="18"/>
      </w:rPr>
      <w:fldChar w:fldCharType="end"/>
    </w:r>
    <w:r w:rsidRPr="00F91F3B">
      <w:rPr>
        <w:sz w:val="18"/>
        <w:szCs w:val="18"/>
      </w:rPr>
      <w:t>/</w:t>
    </w:r>
    <w:r w:rsidRPr="00F91F3B">
      <w:rPr>
        <w:sz w:val="18"/>
        <w:szCs w:val="18"/>
      </w:rPr>
      <w:fldChar w:fldCharType="begin"/>
    </w:r>
    <w:r w:rsidRPr="00F91F3B">
      <w:rPr>
        <w:sz w:val="18"/>
        <w:szCs w:val="18"/>
      </w:rPr>
      <w:instrText xml:space="preserve"> NUMPAGES   \* MERGEFORMAT </w:instrText>
    </w:r>
    <w:r w:rsidRPr="00F91F3B">
      <w:rPr>
        <w:sz w:val="18"/>
        <w:szCs w:val="18"/>
      </w:rPr>
      <w:fldChar w:fldCharType="separate"/>
    </w:r>
    <w:r w:rsidRPr="00F91F3B">
      <w:rPr>
        <w:noProof/>
        <w:sz w:val="18"/>
        <w:szCs w:val="18"/>
      </w:rPr>
      <w:t>2</w:t>
    </w:r>
    <w:r w:rsidRPr="00F91F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5A40" w14:textId="77777777" w:rsidR="00B45447" w:rsidRDefault="00B45447" w:rsidP="00195980">
      <w:pPr>
        <w:spacing w:after="0" w:line="240" w:lineRule="auto"/>
      </w:pPr>
      <w:r>
        <w:separator/>
      </w:r>
    </w:p>
  </w:footnote>
  <w:footnote w:type="continuationSeparator" w:id="0">
    <w:p w14:paraId="48CA9DDB" w14:textId="77777777" w:rsidR="00B45447" w:rsidRDefault="00B45447" w:rsidP="00195980">
      <w:pPr>
        <w:spacing w:after="0" w:line="240" w:lineRule="auto"/>
      </w:pPr>
      <w:r>
        <w:continuationSeparator/>
      </w:r>
    </w:p>
  </w:footnote>
  <w:footnote w:type="continuationNotice" w:id="1">
    <w:p w14:paraId="231912F6" w14:textId="77777777" w:rsidR="00B45447" w:rsidRDefault="00B45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9FD8" w14:textId="44A3F655" w:rsidR="00F91F3B" w:rsidRDefault="00F91F3B">
    <w:pPr>
      <w:pStyle w:val="En-tte"/>
    </w:pPr>
    <w:r>
      <w:rPr>
        <w:noProof/>
      </w:rPr>
      <w:drawing>
        <wp:inline distT="0" distB="0" distL="0" distR="0" wp14:anchorId="612DF697" wp14:editId="3B59E548">
          <wp:extent cx="1004135" cy="8604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4135" cy="8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A72"/>
    <w:multiLevelType w:val="hybridMultilevel"/>
    <w:tmpl w:val="FFFFFFFF"/>
    <w:lvl w:ilvl="0" w:tplc="8074413C">
      <w:start w:val="1"/>
      <w:numFmt w:val="bullet"/>
      <w:lvlText w:val="-"/>
      <w:lvlJc w:val="left"/>
      <w:pPr>
        <w:ind w:left="1068" w:hanging="360"/>
      </w:pPr>
      <w:rPr>
        <w:rFonts w:ascii="Calibri" w:eastAsia="Times New Roman" w:hAnsi="Calibri" w:hint="default"/>
      </w:rPr>
    </w:lvl>
    <w:lvl w:ilvl="1" w:tplc="080C0003">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hint="default"/>
      </w:rPr>
    </w:lvl>
    <w:lvl w:ilvl="8" w:tplc="080C0005">
      <w:start w:val="1"/>
      <w:numFmt w:val="bullet"/>
      <w:lvlText w:val=""/>
      <w:lvlJc w:val="left"/>
      <w:pPr>
        <w:ind w:left="6828" w:hanging="360"/>
      </w:pPr>
      <w:rPr>
        <w:rFonts w:ascii="Wingdings" w:hAnsi="Wingdings" w:hint="default"/>
      </w:rPr>
    </w:lvl>
  </w:abstractNum>
  <w:abstractNum w:abstractNumId="1" w15:restartNumberingAfterBreak="0">
    <w:nsid w:val="12CC5E01"/>
    <w:multiLevelType w:val="hybridMultilevel"/>
    <w:tmpl w:val="45647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E2A58"/>
    <w:multiLevelType w:val="hybridMultilevel"/>
    <w:tmpl w:val="520A9ED0"/>
    <w:lvl w:ilvl="0" w:tplc="EC1C99F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C024B"/>
    <w:multiLevelType w:val="hybridMultilevel"/>
    <w:tmpl w:val="5F2ED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509F5"/>
    <w:multiLevelType w:val="hybridMultilevel"/>
    <w:tmpl w:val="BFFCAFC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D4A296A">
      <w:numFmt w:val="bullet"/>
      <w:lvlText w:val="-"/>
      <w:lvlJc w:val="left"/>
      <w:pPr>
        <w:ind w:left="2160" w:hanging="360"/>
      </w:pPr>
      <w:rPr>
        <w:rFonts w:ascii="Calibri" w:eastAsiaTheme="minorEastAsia"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EB306F"/>
    <w:multiLevelType w:val="hybridMultilevel"/>
    <w:tmpl w:val="A8B23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9A785B"/>
    <w:multiLevelType w:val="hybridMultilevel"/>
    <w:tmpl w:val="B2AE6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0D630C"/>
    <w:multiLevelType w:val="hybridMultilevel"/>
    <w:tmpl w:val="74207272"/>
    <w:lvl w:ilvl="0" w:tplc="552E5AB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585243"/>
    <w:multiLevelType w:val="hybridMultilevel"/>
    <w:tmpl w:val="1E82D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C786A"/>
    <w:multiLevelType w:val="hybridMultilevel"/>
    <w:tmpl w:val="A68E0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CE1B54"/>
    <w:multiLevelType w:val="hybridMultilevel"/>
    <w:tmpl w:val="15B64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CF73D2"/>
    <w:multiLevelType w:val="hybridMultilevel"/>
    <w:tmpl w:val="F3E88AC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4680135">
    <w:abstractNumId w:val="5"/>
  </w:num>
  <w:num w:numId="2" w16cid:durableId="1470324349">
    <w:abstractNumId w:val="9"/>
  </w:num>
  <w:num w:numId="3" w16cid:durableId="2069574753">
    <w:abstractNumId w:val="11"/>
  </w:num>
  <w:num w:numId="4" w16cid:durableId="1135679541">
    <w:abstractNumId w:val="4"/>
  </w:num>
  <w:num w:numId="5" w16cid:durableId="1616449694">
    <w:abstractNumId w:val="2"/>
  </w:num>
  <w:num w:numId="6" w16cid:durableId="858198839">
    <w:abstractNumId w:val="6"/>
  </w:num>
  <w:num w:numId="7" w16cid:durableId="525102497">
    <w:abstractNumId w:val="3"/>
  </w:num>
  <w:num w:numId="8" w16cid:durableId="261112897">
    <w:abstractNumId w:val="10"/>
  </w:num>
  <w:num w:numId="9" w16cid:durableId="159779271">
    <w:abstractNumId w:val="1"/>
  </w:num>
  <w:num w:numId="10" w16cid:durableId="2140757226">
    <w:abstractNumId w:val="7"/>
  </w:num>
  <w:num w:numId="11" w16cid:durableId="445084977">
    <w:abstractNumId w:val="8"/>
  </w:num>
  <w:num w:numId="12" w16cid:durableId="75197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D6"/>
    <w:rsid w:val="00000121"/>
    <w:rsid w:val="00001836"/>
    <w:rsid w:val="0003335F"/>
    <w:rsid w:val="00033AAE"/>
    <w:rsid w:val="0005561A"/>
    <w:rsid w:val="00070641"/>
    <w:rsid w:val="000A59AA"/>
    <w:rsid w:val="000F478E"/>
    <w:rsid w:val="00103C9D"/>
    <w:rsid w:val="00103FF6"/>
    <w:rsid w:val="00120999"/>
    <w:rsid w:val="001301EC"/>
    <w:rsid w:val="0017725F"/>
    <w:rsid w:val="00195980"/>
    <w:rsid w:val="001A13BF"/>
    <w:rsid w:val="001F1C6B"/>
    <w:rsid w:val="00216137"/>
    <w:rsid w:val="0028012E"/>
    <w:rsid w:val="0028315C"/>
    <w:rsid w:val="002A36FD"/>
    <w:rsid w:val="002B354D"/>
    <w:rsid w:val="002B4EBD"/>
    <w:rsid w:val="002C1D67"/>
    <w:rsid w:val="002C7AF7"/>
    <w:rsid w:val="002F00C6"/>
    <w:rsid w:val="00311A17"/>
    <w:rsid w:val="003154BD"/>
    <w:rsid w:val="00315B0E"/>
    <w:rsid w:val="0038322C"/>
    <w:rsid w:val="003B7192"/>
    <w:rsid w:val="003E508C"/>
    <w:rsid w:val="004601F7"/>
    <w:rsid w:val="00490A38"/>
    <w:rsid w:val="004B741B"/>
    <w:rsid w:val="004C3C0E"/>
    <w:rsid w:val="004D18B5"/>
    <w:rsid w:val="0054508F"/>
    <w:rsid w:val="00550E47"/>
    <w:rsid w:val="00585EB2"/>
    <w:rsid w:val="005C1794"/>
    <w:rsid w:val="005D279F"/>
    <w:rsid w:val="005D2E2C"/>
    <w:rsid w:val="005D6A1D"/>
    <w:rsid w:val="005E2BA4"/>
    <w:rsid w:val="00600E81"/>
    <w:rsid w:val="006105CA"/>
    <w:rsid w:val="00620009"/>
    <w:rsid w:val="006300AC"/>
    <w:rsid w:val="00633190"/>
    <w:rsid w:val="00651A2C"/>
    <w:rsid w:val="0066010B"/>
    <w:rsid w:val="00687440"/>
    <w:rsid w:val="006A100F"/>
    <w:rsid w:val="006A66C7"/>
    <w:rsid w:val="006E6D86"/>
    <w:rsid w:val="00700ACD"/>
    <w:rsid w:val="00701862"/>
    <w:rsid w:val="007176BB"/>
    <w:rsid w:val="00742C2D"/>
    <w:rsid w:val="00770CA9"/>
    <w:rsid w:val="00773A64"/>
    <w:rsid w:val="00780C48"/>
    <w:rsid w:val="00795333"/>
    <w:rsid w:val="00795BD4"/>
    <w:rsid w:val="007D25D1"/>
    <w:rsid w:val="007F6347"/>
    <w:rsid w:val="008020A4"/>
    <w:rsid w:val="0081154B"/>
    <w:rsid w:val="00817AE9"/>
    <w:rsid w:val="00852DF7"/>
    <w:rsid w:val="00897FCE"/>
    <w:rsid w:val="008B05DB"/>
    <w:rsid w:val="008D28CB"/>
    <w:rsid w:val="008D7445"/>
    <w:rsid w:val="0090375E"/>
    <w:rsid w:val="009068BD"/>
    <w:rsid w:val="00910C60"/>
    <w:rsid w:val="00914B83"/>
    <w:rsid w:val="00932AF8"/>
    <w:rsid w:val="00935933"/>
    <w:rsid w:val="009811C8"/>
    <w:rsid w:val="009B6797"/>
    <w:rsid w:val="009D0CE6"/>
    <w:rsid w:val="009E5BC7"/>
    <w:rsid w:val="00A67967"/>
    <w:rsid w:val="00A91B89"/>
    <w:rsid w:val="00AA11C8"/>
    <w:rsid w:val="00AB5DAA"/>
    <w:rsid w:val="00AC09D2"/>
    <w:rsid w:val="00AC57C7"/>
    <w:rsid w:val="00AE5741"/>
    <w:rsid w:val="00B3088F"/>
    <w:rsid w:val="00B36BE4"/>
    <w:rsid w:val="00B45447"/>
    <w:rsid w:val="00B66082"/>
    <w:rsid w:val="00B87257"/>
    <w:rsid w:val="00B95239"/>
    <w:rsid w:val="00BB63FA"/>
    <w:rsid w:val="00C226D6"/>
    <w:rsid w:val="00C72F28"/>
    <w:rsid w:val="00C73D42"/>
    <w:rsid w:val="00CB2077"/>
    <w:rsid w:val="00CC60AC"/>
    <w:rsid w:val="00CC78F9"/>
    <w:rsid w:val="00CD3BBD"/>
    <w:rsid w:val="00D30261"/>
    <w:rsid w:val="00D56CE0"/>
    <w:rsid w:val="00D80E4F"/>
    <w:rsid w:val="00D92C2F"/>
    <w:rsid w:val="00DA6331"/>
    <w:rsid w:val="00DB3EB7"/>
    <w:rsid w:val="00DF336F"/>
    <w:rsid w:val="00E25573"/>
    <w:rsid w:val="00E52FF9"/>
    <w:rsid w:val="00E913D0"/>
    <w:rsid w:val="00E97174"/>
    <w:rsid w:val="00ED43DE"/>
    <w:rsid w:val="00EE16BE"/>
    <w:rsid w:val="00EE7564"/>
    <w:rsid w:val="00F16CBF"/>
    <w:rsid w:val="00F91560"/>
    <w:rsid w:val="00F91F3B"/>
    <w:rsid w:val="00FA6C07"/>
    <w:rsid w:val="00FC2102"/>
    <w:rsid w:val="00FE3398"/>
    <w:rsid w:val="00FF1344"/>
    <w:rsid w:val="00FF5CC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3AE07"/>
  <w15:chartTrackingRefBased/>
  <w15:docId w15:val="{1C34ADCF-4215-46C0-83AE-1E6BCB0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6D6"/>
    <w:pPr>
      <w:ind w:left="720"/>
      <w:contextualSpacing/>
    </w:pPr>
  </w:style>
  <w:style w:type="paragraph" w:styleId="En-tte">
    <w:name w:val="header"/>
    <w:basedOn w:val="Normal"/>
    <w:link w:val="En-tteCar"/>
    <w:uiPriority w:val="99"/>
    <w:unhideWhenUsed/>
    <w:rsid w:val="00195980"/>
    <w:pPr>
      <w:tabs>
        <w:tab w:val="center" w:pos="4680"/>
        <w:tab w:val="right" w:pos="9360"/>
      </w:tabs>
      <w:spacing w:after="0" w:line="240" w:lineRule="auto"/>
    </w:pPr>
  </w:style>
  <w:style w:type="character" w:customStyle="1" w:styleId="En-tteCar">
    <w:name w:val="En-tête Car"/>
    <w:basedOn w:val="Policepardfaut"/>
    <w:link w:val="En-tte"/>
    <w:uiPriority w:val="99"/>
    <w:rsid w:val="00195980"/>
  </w:style>
  <w:style w:type="paragraph" w:styleId="Pieddepage">
    <w:name w:val="footer"/>
    <w:basedOn w:val="Normal"/>
    <w:link w:val="PieddepageCar"/>
    <w:uiPriority w:val="99"/>
    <w:unhideWhenUsed/>
    <w:rsid w:val="001959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95980"/>
  </w:style>
  <w:style w:type="paragraph" w:styleId="Textedebulles">
    <w:name w:val="Balloon Text"/>
    <w:basedOn w:val="Normal"/>
    <w:link w:val="TextedebullesCar"/>
    <w:uiPriority w:val="99"/>
    <w:semiHidden/>
    <w:unhideWhenUsed/>
    <w:rsid w:val="009E5B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BC7"/>
    <w:rPr>
      <w:rFonts w:ascii="Segoe UI" w:hAnsi="Segoe UI" w:cs="Segoe UI"/>
      <w:sz w:val="18"/>
      <w:szCs w:val="18"/>
    </w:rPr>
  </w:style>
  <w:style w:type="paragraph" w:styleId="Rvision">
    <w:name w:val="Revision"/>
    <w:hidden/>
    <w:uiPriority w:val="99"/>
    <w:semiHidden/>
    <w:rsid w:val="00A67967"/>
    <w:pPr>
      <w:spacing w:after="0" w:line="240" w:lineRule="auto"/>
    </w:pPr>
  </w:style>
  <w:style w:type="character" w:styleId="Lienhypertexte">
    <w:name w:val="Hyperlink"/>
    <w:basedOn w:val="Policepardfaut"/>
    <w:uiPriority w:val="99"/>
    <w:unhideWhenUsed/>
    <w:rsid w:val="003B7192"/>
    <w:rPr>
      <w:rFonts w:cs="Times New Roman"/>
      <w:color w:val="0000FF"/>
      <w:u w:val="single"/>
    </w:rPr>
  </w:style>
  <w:style w:type="paragraph" w:styleId="Sansinterligne">
    <w:name w:val="No Spacing"/>
    <w:uiPriority w:val="1"/>
    <w:qFormat/>
    <w:rsid w:val="003B7192"/>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urses@wbi.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1203</Words>
  <Characters>6620</Characters>
  <Application>Microsoft Office Word</Application>
  <DocSecurity>4</DocSecurity>
  <Lines>55</Lines>
  <Paragraphs>15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Reiko</dc:creator>
  <cp:keywords/>
  <dc:description/>
  <cp:lastModifiedBy>Stekke Emmanuelle</cp:lastModifiedBy>
  <cp:revision>2</cp:revision>
  <dcterms:created xsi:type="dcterms:W3CDTF">2026-05-06T08:42:00Z</dcterms:created>
  <dcterms:modified xsi:type="dcterms:W3CDTF">2026-05-06T08:42:00Z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c74b923b8078b8e1fe5ab7c7dbd3f55b5ca3c31603cc09d94ea45355ed9eba1d</vt:lpwstr>
  </property>
</Properties>
</file>